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C348">
      <w:pPr>
        <w:rPr>
          <w:rFonts w:hint="eastAsia" w:ascii="黑体" w:hAnsi="黑体" w:eastAsia="黑体" w:cs="黑体"/>
          <w:kern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40"/>
          <w:lang w:val="en-US" w:eastAsia="zh-CN"/>
        </w:rPr>
        <w:t>附件1</w:t>
      </w:r>
    </w:p>
    <w:p w14:paraId="5739EAD5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52"/>
          <w:lang w:val="en-US" w:eastAsia="zh-CN"/>
        </w:rPr>
        <w:t>2025年铜陵市产业教授选聘岗位</w:t>
      </w:r>
    </w:p>
    <w:tbl>
      <w:tblPr>
        <w:tblStyle w:val="4"/>
        <w:tblW w:w="53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75"/>
        <w:gridCol w:w="1360"/>
        <w:gridCol w:w="785"/>
        <w:gridCol w:w="5730"/>
        <w:gridCol w:w="2990"/>
        <w:gridCol w:w="2732"/>
      </w:tblGrid>
      <w:tr w14:paraId="675D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聘任</w:t>
            </w:r>
          </w:p>
          <w:p w14:paraId="0EA6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岗位职责简述（不超过100字）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产业领域要求</w:t>
            </w:r>
          </w:p>
          <w:p w14:paraId="332C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</w:rPr>
              <w:t>（不超过100字）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eastAsia="zh-CN"/>
              </w:rPr>
              <w:t>联系方式</w:t>
            </w:r>
          </w:p>
        </w:tc>
      </w:tr>
      <w:tr w14:paraId="57F1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85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铜陵学院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金属材料工程产业教授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C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需深耕产学研融合，开展金属材料（铜）前沿技术研发，进行铜产业链高端铜基新材料进行技术攻关；培养创新人才；推动校企合作，促进科研成果转化，提升金属材料（铜）应用领域产业技术水平。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0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聚焦金属材料—铜加工产业，重点围绕高端铜基新材料进行攻关，解决铜加工产业关键共性技术难题，开展专业人才培养工作。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34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联系人：徐婧</w:t>
            </w:r>
          </w:p>
          <w:p w14:paraId="08585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联系电话：0562-5881979</w:t>
            </w:r>
          </w:p>
          <w:p w14:paraId="4C07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邮箱：tlxyzc@tlu.edu.cn</w:t>
            </w:r>
          </w:p>
        </w:tc>
      </w:tr>
      <w:tr w14:paraId="17B3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7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计算机与人工智能产业教授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从事人工智能方向的教学、科研工作，指导学生开展专业实践与创新活动；推动产学研合作，联合开展技术研发、项目申报、成果转化等；承担学院的学术交流与对外合作任务，拓展合作资源，提升学院的社会影响力和知名度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3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具备计算机科学、人工智能、智能制造等领域的深厚学术背景或产业经验。</w:t>
            </w:r>
          </w:p>
          <w:p w14:paraId="28A6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具有铜产业相关领域的技术研发或项目实践经验，熟悉铜产业链痛点与技术需求。</w:t>
            </w:r>
          </w:p>
        </w:tc>
        <w:tc>
          <w:tcPr>
            <w:tcW w:w="9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A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 w14:paraId="5C45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97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B06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参与铜陵学院会计专业建设，基于企业财务数字化技术发展现状，在教学改革、实验室建设、教材建设等方面，给予实质性指导和建议，推动所在单位与铜陵学院共建会计产业学院，联合开展科研项目申报，深化产学研用合作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在大中型国有企业、上市公司、会计师事务所等从事财务、会计、审计等工作，具备精湛的业务能力和较强管理协调能力。</w:t>
            </w:r>
          </w:p>
        </w:tc>
        <w:tc>
          <w:tcPr>
            <w:tcW w:w="9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A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 w14:paraId="45A4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9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A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1.为本专业学生授课，举行专业讲座；</w:t>
            </w:r>
          </w:p>
          <w:p w14:paraId="6EFB8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2.指导年轻教师成长，参与指导学生参与技能大赛；</w:t>
            </w:r>
          </w:p>
          <w:p w14:paraId="06D7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3.参与本专业建设，修订完善人才培养方案；</w:t>
            </w:r>
          </w:p>
          <w:p w14:paraId="5F86C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4.搭建实习实训基地，推动认识实习等实习实训任务</w:t>
            </w: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  <w:t>电子商务、跨境电商等相关领域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有丰富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经验</w:t>
            </w:r>
          </w:p>
        </w:tc>
        <w:tc>
          <w:tcPr>
            <w:tcW w:w="92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A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陈宇</w:t>
            </w:r>
          </w:p>
          <w:p w14:paraId="2440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18856292150</w:t>
            </w:r>
          </w:p>
          <w:p w14:paraId="53F2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邮箱：tlptzrc@126.com</w:t>
            </w:r>
          </w:p>
        </w:tc>
      </w:tr>
      <w:tr w14:paraId="0DD9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6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汽车检测与维修技术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1.主导或参与汽车检测、维修、新能源技术等领域的课题研究，推动新技术转化；</w:t>
            </w:r>
          </w:p>
          <w:p w14:paraId="42196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2.行业标准与规范落地，将最新行业标准，融入教学与实践环节；​</w:t>
            </w:r>
          </w:p>
          <w:p w14:paraId="3BD9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3.课程开发与授课；</w:t>
            </w:r>
          </w:p>
          <w:p w14:paraId="7E42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4.实训基地建设。​​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新能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源汽车、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智能网联与数字化技术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自动驾驶、车联网技术及轻量化材料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领域有丰富工作经验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9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B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 w14:paraId="4B1F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3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工业机器人技术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7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1.指导专业发展，参与制订专业人才培养方案；</w:t>
            </w:r>
          </w:p>
          <w:p w14:paraId="4549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2.参与指导教师技能培训，或学生技能大赛培训，指导教师企业实践；</w:t>
            </w:r>
          </w:p>
          <w:p w14:paraId="740D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3.推动产教融合平台建设；</w:t>
            </w:r>
          </w:p>
          <w:p w14:paraId="7902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4.推动学院教学、实训基地、产业学院建设，安排学生到专业对口企业顶岗实习、开展毕业设计，推荐毕业生到相关企业就业。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工业机器人相关的生产制造、调试、系统集成等行业领域或工业现场自动化设备集成、调试等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领域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有丰富工作经验</w:t>
            </w:r>
          </w:p>
        </w:tc>
        <w:tc>
          <w:tcPr>
            <w:tcW w:w="9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2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 w14:paraId="46F8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D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安徽工业职业技术学院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环境监测技术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负责新能源与节能环保领域的环境监测技术研发与实施，主导污染源的监测方案设计与数据分析；推动环境检测技术与新能源产业融合，制定绿色生产标准及污染治理方案；提供环境监测技术培训与行业政策咨询服务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需具备新能源或节能环保领域产学研经验，具备校企合作资源整合能力。熟悉职业教育改革方向，能推动绿色技能竞赛、实习基地共建及学生科研项目指导。</w:t>
            </w:r>
          </w:p>
        </w:tc>
        <w:tc>
          <w:tcPr>
            <w:tcW w:w="9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16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联系人：赵竞宇</w:t>
            </w:r>
          </w:p>
          <w:p w14:paraId="00E9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 xml:space="preserve">联系电话：17851309360 </w:t>
            </w:r>
          </w:p>
          <w:p w14:paraId="5D5B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邮箱：756534113@qq.com</w:t>
            </w:r>
          </w:p>
        </w:tc>
      </w:tr>
      <w:tr w14:paraId="717C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19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安徽工业职业技术学院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电气自动化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负责电气自动化与高端装备制造领域课程开发及实践教学，聚焦智能控制系统等前沿技术；共建智能制造产教融合实训平台；推动智能装备研发等科研成果转化；协助优化“技术+工程”双元人才培养体系。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具备高端装备制造领域经验；熟悉工业物联网等关键技术应用；能提供行业技术标准、企业项目资源及实训设备支持，助力学校构建“教学-研发-生产”一体化实践生态。</w:t>
            </w:r>
          </w:p>
        </w:tc>
        <w:tc>
          <w:tcPr>
            <w:tcW w:w="92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B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联系人：赵竞宇</w:t>
            </w:r>
          </w:p>
          <w:p w14:paraId="12A1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 xml:space="preserve">联系电话：17851309360 </w:t>
            </w:r>
          </w:p>
          <w:p w14:paraId="1253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邮箱：</w:t>
            </w:r>
          </w:p>
          <w:p w14:paraId="5E23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756534113@qq.com</w:t>
            </w:r>
          </w:p>
        </w:tc>
      </w:tr>
      <w:tr w14:paraId="0051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1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3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0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建筑工程技术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负责建筑工程技术专业课程体系革新与实践教学，聚焦智能建造、BIM技术及装配式建筑等前沿方向；共建校企联动的施工实训基地与绿色建筑创新中心；推动科研成果转化；协助对接建筑行业协会资源，优化“技术+管理”复合型人才培养方案</w:t>
            </w:r>
            <w:r>
              <w:rPr>
                <w:rFonts w:hint="eastAsia" w:asciiTheme="minorEastAsia" w:hAnsi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具备建筑工程领域技术管理经验，精通BIM协同设计、装配式施工及智能建造系统开发；熟悉建筑标准、建筑工业化趋势；能提供行业技术规范、实训基地共建及就业资源导入，助力学校构建“教学-工程-研发”全链条产学研生态。</w:t>
            </w:r>
          </w:p>
        </w:tc>
        <w:tc>
          <w:tcPr>
            <w:tcW w:w="9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0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 w14:paraId="2176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1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3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铜陵理工学校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智能制造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指导智能制造专业群建设，参与制定人才培养方案和一体化课程设计、教学资源建设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；</w:t>
            </w:r>
          </w:p>
          <w:p w14:paraId="55AF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指导本专业青年教师进行课题研究和项目申报，指导学生生产实践和科技创新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；</w:t>
            </w:r>
          </w:p>
          <w:p w14:paraId="445A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3.推动所在单位成为学校学生实习、就业基地。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具备机电一体化、自动化控制、智能制造等领域5年以上企业核心技术或管理经验，熟悉行业标准及前沿技术，具备教学指导能力，能推动产教融合、校企合作，协助优化课程体系及实训项目，助力学生技能对接产业需求。</w:t>
            </w:r>
          </w:p>
        </w:tc>
        <w:tc>
          <w:tcPr>
            <w:tcW w:w="9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联系人：林翔</w:t>
            </w:r>
          </w:p>
          <w:p w14:paraId="592B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 xml:space="preserve">联系电话：18715626767 </w:t>
            </w:r>
          </w:p>
          <w:p w14:paraId="7B73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instrText xml:space="preserve"> HYPERLINK "mailto:534570926@qq.com" </w:instrTex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534570926@qq.com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</w:tr>
      <w:tr w14:paraId="1B22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铜陵理工学校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新能源</w:t>
            </w:r>
          </w:p>
          <w:p w14:paraId="0449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汽车</w:t>
            </w:r>
          </w:p>
          <w:p w14:paraId="4243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检测与</w:t>
            </w:r>
          </w:p>
          <w:p w14:paraId="725D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维修、</w:t>
            </w:r>
          </w:p>
          <w:p w14:paraId="432C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智能网联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94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1.参与新能源汽车检测与维修、智能网联汽车品牌专业建设，人才培养方案制定和课程、教学资源建设；</w:t>
            </w:r>
          </w:p>
          <w:p w14:paraId="7D4D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94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2.指导本专业青年教师2-3名，指导学生生产实践和科技创新；</w:t>
            </w:r>
          </w:p>
          <w:p w14:paraId="4424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94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3.年参与本专业教研活动4次以上，讲座1次以上；</w:t>
            </w:r>
          </w:p>
          <w:p w14:paraId="04DC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94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4.推动所在单位成为学校学生实习、就业基地。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94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新能源汽车检测与维修、智能网联汽车领域有一定知名度。</w:t>
            </w:r>
          </w:p>
        </w:tc>
        <w:tc>
          <w:tcPr>
            <w:tcW w:w="92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F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联系人：林翔</w:t>
            </w:r>
          </w:p>
          <w:p w14:paraId="4191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 xml:space="preserve">联系电话：18715626767 </w:t>
            </w:r>
          </w:p>
          <w:p w14:paraId="49E6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邮箱：</w:t>
            </w:r>
          </w:p>
          <w:p w14:paraId="07D2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instrText xml:space="preserve"> HYPERLINK "mailto:534570926@qq.com" </w:instrTex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534570926@qq.com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</w:tr>
      <w:tr w14:paraId="1659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0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应用化工技术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1.参与应用化工技术产业学院建设，人才培养方案制定和课程、教学资源建设；</w:t>
            </w:r>
          </w:p>
          <w:p w14:paraId="55F7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2.指导本专业青年教师2-3名，指导学生生产实践和科技创新；</w:t>
            </w:r>
          </w:p>
          <w:p w14:paraId="7E0D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3.年参与本专业教研活动4次以上，讲座1次以上；</w:t>
            </w:r>
          </w:p>
          <w:p w14:paraId="1396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4.推动所在单位成为学校学生实习、就业基地。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化工领域有一定知名度。</w:t>
            </w:r>
          </w:p>
        </w:tc>
        <w:tc>
          <w:tcPr>
            <w:tcW w:w="9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D4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  <w:tr w14:paraId="0D9C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5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eastAsia="zh-CN"/>
              </w:rPr>
              <w:t>枞阳职业技术学校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新能源汽车专业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94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新能源汽车产业教授需具备跨学科教学能力、前沿技术研究能力、产业合作推动能力及国际视野，通过教学、科研、产业联动，培养高素质人才，推动技术创新与产业升级。其职责需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深度参与行业实践，成为连接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中职学校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、企业与政策的桥梁。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7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94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新能源汽车产业的发展需以技术创新为核心，以产业链协同为基础（原材料-零部件-整车），以政策与市场需求为导向，同时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兼顾人才储备、可持续发展。</w:t>
            </w:r>
          </w:p>
        </w:tc>
        <w:tc>
          <w:tcPr>
            <w:tcW w:w="92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6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联系人：陆伟</w:t>
            </w:r>
          </w:p>
          <w:p w14:paraId="31F8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联系电话：18956979278</w:t>
            </w:r>
          </w:p>
          <w:p w14:paraId="1C0E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邮箱：2756979278@qq.com</w:t>
            </w:r>
          </w:p>
        </w:tc>
      </w:tr>
      <w:tr w14:paraId="6151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4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中餐烹饪专业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9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94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中餐烹饪专业产业教授需以“技艺传承为根、技术创新为翼、产业服务为脉”，既解决餐饮企业的技术痛点（如标准化生产、成本控制），又为职业教育注入产业活水，最终推动中餐产业从“经验驱动”向“标准+创新”驱动转型。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1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94" w:lineRule="exact"/>
              <w:ind w:lef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  <w:t>中餐烹饪专业的产业领域要求，需紧密结合餐饮行业数字化、标准化、国际化的发展趋势，以及“传统技艺传承+现代技术创新”的产业变革需求。</w:t>
            </w:r>
          </w:p>
        </w:tc>
        <w:tc>
          <w:tcPr>
            <w:tcW w:w="9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8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</w:rPr>
            </w:pPr>
          </w:p>
        </w:tc>
      </w:tr>
    </w:tbl>
    <w:p w14:paraId="27F42441">
      <w:pPr>
        <w:rPr>
          <w:rFonts w:hint="default" w:ascii="仿宋_GB2312" w:hAnsi="仿宋_GB2312" w:eastAsia="仿宋_GB2312" w:cs="仿宋_GB2312"/>
          <w:kern w:val="0"/>
          <w:sz w:val="32"/>
          <w:szCs w:val="40"/>
          <w:lang w:val="en-US" w:eastAsia="zh-CN"/>
        </w:rPr>
        <w:sectPr>
          <w:pgSz w:w="16838" w:h="11906" w:orient="landscape"/>
          <w:pgMar w:top="1440" w:right="1576" w:bottom="1440" w:left="1576" w:header="851" w:footer="992" w:gutter="0"/>
          <w:cols w:space="0" w:num="1"/>
          <w:rtlGutter w:val="0"/>
          <w:docGrid w:type="lines" w:linePitch="319" w:charSpace="0"/>
        </w:sectPr>
      </w:pPr>
    </w:p>
    <w:p w14:paraId="08976F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after="0" w:line="58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40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90E2F"/>
    <w:rsid w:val="087F28FA"/>
    <w:rsid w:val="0C8A49D1"/>
    <w:rsid w:val="12145696"/>
    <w:rsid w:val="19AA66B3"/>
    <w:rsid w:val="1F2111C5"/>
    <w:rsid w:val="1F9322CE"/>
    <w:rsid w:val="246266BF"/>
    <w:rsid w:val="25207829"/>
    <w:rsid w:val="28AF15F0"/>
    <w:rsid w:val="29AF561F"/>
    <w:rsid w:val="2EE351E2"/>
    <w:rsid w:val="2F5C1DA5"/>
    <w:rsid w:val="325E2567"/>
    <w:rsid w:val="34602678"/>
    <w:rsid w:val="36BA1FE3"/>
    <w:rsid w:val="373A4BEF"/>
    <w:rsid w:val="3B585B17"/>
    <w:rsid w:val="400C6ED0"/>
    <w:rsid w:val="41D43A1D"/>
    <w:rsid w:val="4634278E"/>
    <w:rsid w:val="46F07ED9"/>
    <w:rsid w:val="4736171A"/>
    <w:rsid w:val="47B73BC5"/>
    <w:rsid w:val="49951CE4"/>
    <w:rsid w:val="49A85EBB"/>
    <w:rsid w:val="4A4A2ACF"/>
    <w:rsid w:val="4B0C247A"/>
    <w:rsid w:val="5463135D"/>
    <w:rsid w:val="5A4A2677"/>
    <w:rsid w:val="5A57120A"/>
    <w:rsid w:val="5C854779"/>
    <w:rsid w:val="60DB227B"/>
    <w:rsid w:val="6525440C"/>
    <w:rsid w:val="65290E2F"/>
    <w:rsid w:val="6CCD1611"/>
    <w:rsid w:val="6F3531B8"/>
    <w:rsid w:val="6F871F4B"/>
    <w:rsid w:val="6FB65884"/>
    <w:rsid w:val="70967F6C"/>
    <w:rsid w:val="710250A6"/>
    <w:rsid w:val="71D40D4C"/>
    <w:rsid w:val="74626AE3"/>
    <w:rsid w:val="76265996"/>
    <w:rsid w:val="768014A2"/>
    <w:rsid w:val="784F737E"/>
    <w:rsid w:val="7AEF6BF7"/>
    <w:rsid w:val="7B4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ind w:firstLine="400"/>
      <w:outlineLvl w:val="2"/>
    </w:pPr>
    <w:rPr>
      <w:rFonts w:ascii="微软雅黑" w:hAnsi="微软雅黑" w:eastAsia="微软雅黑" w:cstheme="majorBidi"/>
      <w:b/>
      <w:bCs/>
      <w:color w:val="auto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ind w:firstLine="560" w:firstLineChars="200"/>
      <w:jc w:val="both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8">
    <w:name w:val="Compact"/>
    <w:basedOn w:val="3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2535</Words>
  <Characters>2708</Characters>
  <Lines>0</Lines>
  <Paragraphs>0</Paragraphs>
  <TotalTime>1</TotalTime>
  <ScaleCrop>false</ScaleCrop>
  <LinksUpToDate>false</LinksUpToDate>
  <CharactersWithSpaces>2710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2025-05-27T03:15:00Z</dcterms:created>
  <dc:creator>殷义猛</dc:creator>
  <cp:lastModifiedBy>知韦</cp:lastModifiedBy>
  <dcterms:modified xsi:type="dcterms:W3CDTF">2025-06-04T01:17:25Z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4253FF6F886B4CA9ABC9D30C716EFA53_11</vt:lpwstr>
  </property>
  <property fmtid="{D5CDD505-2E9C-101B-9397-08002B2CF9AE}" pid="4" name="KSOTemplateDocerSaveRecord">
    <vt:lpwstr>eyJoZGlkIjoiODZiZDViODhiMGExYTcyNDg2OTQzY2MxZGIxYjljMDIiLCJ1c2VySWQiOiI2MzU1NTQxNTcifQ==</vt:lpwstr>
  </property>
</Properties>
</file>