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DB" w:rsidRDefault="00265BDB" w:rsidP="00265BDB">
      <w:pPr>
        <w:widowControl/>
        <w:adjustRightInd w:val="0"/>
        <w:snapToGrid w:val="0"/>
        <w:spacing w:line="312" w:lineRule="auto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 w:hint="eastAsia"/>
          <w:sz w:val="32"/>
          <w:szCs w:val="32"/>
        </w:rPr>
        <w:t>补充协议</w:t>
      </w:r>
    </w:p>
    <w:bookmarkEnd w:id="0"/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为规范和加强职业学校学生岗位实习工作，提升技术技能人才培养质量，维护学生、学校和实习单位的合法权益，根据国家相关法律法规及《职业学校学生实习管理规定》（2021年修订），特订立补充协议如下：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一、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cs="黑体" w:hint="eastAsia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二、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560"/>
        <w:rPr>
          <w:rFonts w:ascii="宋体" w:hAnsi="宋体" w:cs="Arial"/>
          <w:sz w:val="28"/>
          <w:szCs w:val="28"/>
        </w:rPr>
        <w:sectPr w:rsidR="00265BDB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宋体" w:hAnsi="宋体" w:cs="Arial" w:hint="eastAsia"/>
          <w:sz w:val="28"/>
          <w:szCs w:val="28"/>
        </w:rPr>
        <w:t>……</w:t>
      </w:r>
    </w:p>
    <w:p w:rsidR="00265BDB" w:rsidRDefault="00265BDB" w:rsidP="00265BDB">
      <w:pPr>
        <w:widowControl/>
        <w:adjustRightInd w:val="0"/>
        <w:snapToGrid w:val="0"/>
        <w:spacing w:line="312" w:lineRule="auto"/>
        <w:ind w:firstLineChars="200" w:firstLine="420"/>
        <w:rPr>
          <w:rFonts w:hint="eastAsia"/>
        </w:rPr>
      </w:pPr>
    </w:p>
    <w:sectPr w:rsidR="0026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E4"/>
    <w:rsid w:val="00265BDB"/>
    <w:rsid w:val="006E615A"/>
    <w:rsid w:val="00C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D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D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3</cp:revision>
  <dcterms:created xsi:type="dcterms:W3CDTF">2022-05-16T09:10:00Z</dcterms:created>
  <dcterms:modified xsi:type="dcterms:W3CDTF">2022-05-16T09:10:00Z</dcterms:modified>
</cp:coreProperties>
</file>