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0E" w:rsidRDefault="008F390E">
      <w:pPr>
        <w:pStyle w:val="15"/>
        <w:spacing w:line="360" w:lineRule="auto"/>
        <w:jc w:val="left"/>
        <w:rPr>
          <w:rFonts w:eastAsia="宋体" w:hAnsi="宋体" w:cs="宋体"/>
          <w:b/>
          <w:szCs w:val="28"/>
        </w:rPr>
      </w:pPr>
      <w:bookmarkStart w:id="0" w:name="_Toc217446038"/>
      <w:bookmarkStart w:id="1" w:name="_Toc183582209"/>
      <w:bookmarkStart w:id="2" w:name="_Toc89075875"/>
      <w:bookmarkStart w:id="3" w:name="_Toc183682346"/>
      <w:bookmarkStart w:id="4" w:name="_Toc77400779"/>
    </w:p>
    <w:p w:rsidR="008F390E" w:rsidRDefault="00762DC5">
      <w:pPr>
        <w:pStyle w:val="15"/>
        <w:spacing w:line="360" w:lineRule="auto"/>
        <w:jc w:val="left"/>
        <w:rPr>
          <w:rFonts w:eastAsia="宋体" w:hAnsi="宋体" w:cs="宋体"/>
          <w:b/>
          <w:sz w:val="48"/>
          <w:szCs w:val="48"/>
        </w:rPr>
      </w:pPr>
      <w:r>
        <w:rPr>
          <w:rFonts w:eastAsia="宋体" w:hAnsi="宋体" w:cs="宋体" w:hint="eastAsia"/>
          <w:b/>
          <w:szCs w:val="28"/>
        </w:rPr>
        <w:t>项目编号：</w:t>
      </w:r>
      <w:r>
        <w:rPr>
          <w:rFonts w:eastAsia="宋体" w:hAnsi="宋体" w:cs="宋体"/>
          <w:b/>
          <w:szCs w:val="28"/>
        </w:rPr>
        <w:t>AGHQGL2023-GC10</w:t>
      </w:r>
    </w:p>
    <w:p w:rsidR="008F390E" w:rsidRDefault="008F390E">
      <w:pPr>
        <w:pStyle w:val="Default"/>
        <w:rPr>
          <w:rFonts w:ascii="宋体" w:eastAsia="宋体" w:hAnsi="宋体" w:cs="宋体"/>
          <w:color w:val="auto"/>
        </w:rPr>
      </w:pPr>
    </w:p>
    <w:p w:rsidR="008F390E" w:rsidRDefault="008F390E">
      <w:pPr>
        <w:wordWrap w:val="0"/>
        <w:spacing w:line="360" w:lineRule="auto"/>
        <w:rPr>
          <w:rFonts w:ascii="宋体" w:hAnsi="宋体" w:cs="宋体"/>
          <w:b/>
          <w:sz w:val="48"/>
          <w:szCs w:val="48"/>
        </w:rPr>
      </w:pPr>
    </w:p>
    <w:p w:rsidR="008F390E" w:rsidRDefault="008F390E">
      <w:pPr>
        <w:wordWrap w:val="0"/>
        <w:spacing w:line="360" w:lineRule="auto"/>
        <w:rPr>
          <w:rFonts w:ascii="宋体" w:hAnsi="宋体" w:cs="宋体"/>
          <w:b/>
          <w:sz w:val="52"/>
          <w:szCs w:val="52"/>
        </w:rPr>
      </w:pPr>
    </w:p>
    <w:p w:rsidR="008F390E" w:rsidRDefault="00762DC5">
      <w:pPr>
        <w:pStyle w:val="15"/>
        <w:wordWrap w:val="0"/>
        <w:spacing w:line="360" w:lineRule="auto"/>
        <w:jc w:val="center"/>
        <w:rPr>
          <w:rFonts w:eastAsia="宋体" w:hAnsi="宋体" w:cs="宋体"/>
          <w:b/>
          <w:sz w:val="44"/>
          <w:szCs w:val="44"/>
        </w:rPr>
      </w:pPr>
      <w:r>
        <w:rPr>
          <w:rFonts w:eastAsia="宋体" w:hAnsi="宋体" w:cs="宋体" w:hint="eastAsia"/>
          <w:b/>
          <w:sz w:val="44"/>
          <w:szCs w:val="44"/>
        </w:rPr>
        <w:t>安徽工业职业技术学院篮球场改造项目</w:t>
      </w:r>
    </w:p>
    <w:p w:rsidR="008F390E" w:rsidRDefault="00762DC5">
      <w:pPr>
        <w:pStyle w:val="15"/>
        <w:wordWrap w:val="0"/>
        <w:spacing w:line="360" w:lineRule="auto"/>
        <w:jc w:val="center"/>
        <w:rPr>
          <w:rFonts w:eastAsia="宋体" w:hAnsi="宋体" w:cs="宋体"/>
          <w:b/>
          <w:sz w:val="44"/>
          <w:szCs w:val="44"/>
        </w:rPr>
      </w:pPr>
      <w:r>
        <w:rPr>
          <w:rFonts w:eastAsia="宋体" w:hAnsi="宋体" w:cs="宋体" w:hint="eastAsia"/>
          <w:b/>
          <w:sz w:val="44"/>
          <w:szCs w:val="44"/>
        </w:rPr>
        <w:t>竞争性磋商文件（第二次）</w:t>
      </w: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p w:rsidR="008F390E" w:rsidRDefault="008F390E">
      <w:pPr>
        <w:pStyle w:val="15"/>
        <w:wordWrap w:val="0"/>
        <w:spacing w:line="360" w:lineRule="auto"/>
        <w:jc w:val="center"/>
        <w:rPr>
          <w:rFonts w:eastAsia="宋体" w:hAnsi="宋体" w:cs="宋体"/>
          <w:b/>
          <w:szCs w:val="28"/>
        </w:rPr>
      </w:pPr>
    </w:p>
    <w:tbl>
      <w:tblPr>
        <w:tblW w:w="9182" w:type="dxa"/>
        <w:tblLayout w:type="fixed"/>
        <w:tblLook w:val="04A0" w:firstRow="1" w:lastRow="0" w:firstColumn="1" w:lastColumn="0" w:noHBand="0" w:noVBand="1"/>
      </w:tblPr>
      <w:tblGrid>
        <w:gridCol w:w="2864"/>
        <w:gridCol w:w="484"/>
        <w:gridCol w:w="5834"/>
      </w:tblGrid>
      <w:tr w:rsidR="008F390E">
        <w:trPr>
          <w:trHeight w:val="1080"/>
        </w:trPr>
        <w:tc>
          <w:tcPr>
            <w:tcW w:w="2864" w:type="dxa"/>
            <w:vAlign w:val="center"/>
          </w:tcPr>
          <w:p w:rsidR="008F390E" w:rsidRDefault="00762DC5">
            <w:pPr>
              <w:pStyle w:val="15"/>
              <w:wordWrap w:val="0"/>
              <w:spacing w:line="360" w:lineRule="auto"/>
              <w:jc w:val="distribute"/>
              <w:rPr>
                <w:rFonts w:eastAsia="宋体" w:hAnsi="宋体" w:cs="宋体"/>
                <w:b/>
                <w:szCs w:val="28"/>
              </w:rPr>
            </w:pPr>
            <w:r>
              <w:rPr>
                <w:rFonts w:eastAsia="宋体" w:hAnsi="宋体" w:cs="宋体" w:hint="eastAsia"/>
                <w:b/>
                <w:szCs w:val="28"/>
              </w:rPr>
              <w:t>采购人</w:t>
            </w:r>
          </w:p>
        </w:tc>
        <w:tc>
          <w:tcPr>
            <w:tcW w:w="484" w:type="dxa"/>
            <w:vAlign w:val="center"/>
          </w:tcPr>
          <w:p w:rsidR="008F390E" w:rsidRDefault="00762DC5">
            <w:pPr>
              <w:pStyle w:val="15"/>
              <w:wordWrap w:val="0"/>
              <w:spacing w:line="360" w:lineRule="auto"/>
              <w:jc w:val="center"/>
              <w:rPr>
                <w:rFonts w:eastAsia="宋体" w:hAnsi="宋体" w:cs="宋体"/>
                <w:b/>
                <w:szCs w:val="28"/>
              </w:rPr>
            </w:pPr>
            <w:r>
              <w:rPr>
                <w:rFonts w:eastAsia="宋体" w:hAnsi="宋体" w:cs="宋体" w:hint="eastAsia"/>
                <w:b/>
                <w:spacing w:val="60"/>
                <w:szCs w:val="28"/>
              </w:rPr>
              <w:t>：</w:t>
            </w:r>
          </w:p>
        </w:tc>
        <w:tc>
          <w:tcPr>
            <w:tcW w:w="5834" w:type="dxa"/>
            <w:vAlign w:val="center"/>
          </w:tcPr>
          <w:p w:rsidR="008F390E" w:rsidRDefault="00762DC5">
            <w:pPr>
              <w:pStyle w:val="15"/>
              <w:wordWrap w:val="0"/>
              <w:spacing w:line="360" w:lineRule="auto"/>
              <w:jc w:val="center"/>
              <w:rPr>
                <w:rFonts w:eastAsia="宋体" w:hAnsi="宋体" w:cs="宋体"/>
                <w:b/>
                <w:szCs w:val="28"/>
              </w:rPr>
            </w:pPr>
            <w:r>
              <w:rPr>
                <w:rFonts w:eastAsia="宋体" w:hAnsi="宋体" w:cs="宋体" w:hint="eastAsia"/>
                <w:b/>
                <w:bCs/>
                <w:szCs w:val="28"/>
              </w:rPr>
              <w:t>安徽工业职业技术学院（盖章</w:t>
            </w:r>
            <w:r>
              <w:rPr>
                <w:rFonts w:eastAsia="宋体" w:hAnsi="宋体" w:cs="宋体" w:hint="eastAsia"/>
                <w:b/>
                <w:sz w:val="24"/>
              </w:rPr>
              <w:t>）</w:t>
            </w:r>
          </w:p>
        </w:tc>
      </w:tr>
      <w:tr w:rsidR="008F390E">
        <w:trPr>
          <w:trHeight w:val="1080"/>
        </w:trPr>
        <w:tc>
          <w:tcPr>
            <w:tcW w:w="2864" w:type="dxa"/>
            <w:vAlign w:val="center"/>
          </w:tcPr>
          <w:p w:rsidR="008F390E" w:rsidRDefault="00762DC5">
            <w:pPr>
              <w:pStyle w:val="15"/>
              <w:wordWrap w:val="0"/>
              <w:spacing w:line="360" w:lineRule="auto"/>
              <w:jc w:val="distribute"/>
              <w:rPr>
                <w:rFonts w:eastAsia="宋体" w:hAnsi="宋体" w:cs="宋体"/>
                <w:b/>
                <w:szCs w:val="28"/>
              </w:rPr>
            </w:pPr>
            <w:r>
              <w:rPr>
                <w:rFonts w:eastAsia="宋体" w:hAnsi="宋体" w:cs="宋体" w:hint="eastAsia"/>
                <w:b/>
                <w:spacing w:val="60"/>
                <w:szCs w:val="28"/>
              </w:rPr>
              <w:t>采购代理机构</w:t>
            </w:r>
          </w:p>
        </w:tc>
        <w:tc>
          <w:tcPr>
            <w:tcW w:w="484" w:type="dxa"/>
            <w:vAlign w:val="center"/>
          </w:tcPr>
          <w:p w:rsidR="008F390E" w:rsidRDefault="00762DC5">
            <w:pPr>
              <w:pStyle w:val="15"/>
              <w:wordWrap w:val="0"/>
              <w:spacing w:line="360" w:lineRule="auto"/>
              <w:jc w:val="center"/>
              <w:rPr>
                <w:rFonts w:eastAsia="宋体" w:hAnsi="宋体" w:cs="宋体"/>
                <w:b/>
                <w:szCs w:val="28"/>
              </w:rPr>
            </w:pPr>
            <w:r>
              <w:rPr>
                <w:rFonts w:eastAsia="宋体" w:hAnsi="宋体" w:cs="宋体" w:hint="eastAsia"/>
                <w:b/>
                <w:spacing w:val="-20"/>
                <w:szCs w:val="28"/>
              </w:rPr>
              <w:t>：</w:t>
            </w:r>
          </w:p>
        </w:tc>
        <w:tc>
          <w:tcPr>
            <w:tcW w:w="5834" w:type="dxa"/>
            <w:vAlign w:val="center"/>
          </w:tcPr>
          <w:p w:rsidR="00762DC5" w:rsidRDefault="00762DC5">
            <w:pPr>
              <w:pStyle w:val="15"/>
              <w:wordWrap w:val="0"/>
              <w:spacing w:line="360" w:lineRule="auto"/>
              <w:jc w:val="center"/>
              <w:rPr>
                <w:rFonts w:eastAsia="宋体" w:hAnsi="宋体" w:cs="宋体"/>
                <w:b/>
                <w:bCs/>
                <w:szCs w:val="28"/>
              </w:rPr>
            </w:pPr>
          </w:p>
          <w:p w:rsidR="008F390E" w:rsidRDefault="00762DC5" w:rsidP="00762DC5">
            <w:pPr>
              <w:pStyle w:val="15"/>
              <w:wordWrap w:val="0"/>
              <w:spacing w:line="360" w:lineRule="auto"/>
              <w:rPr>
                <w:rFonts w:eastAsia="宋体" w:hAnsi="宋体" w:cs="宋体"/>
                <w:b/>
                <w:szCs w:val="28"/>
              </w:rPr>
            </w:pPr>
            <w:r>
              <w:rPr>
                <w:rFonts w:eastAsia="宋体" w:hAnsi="宋体" w:cs="宋体" w:hint="eastAsia"/>
                <w:b/>
                <w:bCs/>
                <w:szCs w:val="28"/>
              </w:rPr>
              <w:t>安徽工业职业技术学院招标办公室公室</w:t>
            </w:r>
            <w:r>
              <w:rPr>
                <w:rFonts w:eastAsia="宋体" w:hAnsi="宋体" w:cs="宋体" w:hint="eastAsia"/>
                <w:b/>
                <w:szCs w:val="28"/>
              </w:rPr>
              <w:t>（盖章）</w:t>
            </w:r>
          </w:p>
        </w:tc>
      </w:tr>
      <w:tr w:rsidR="008F390E">
        <w:trPr>
          <w:trHeight w:val="1080"/>
        </w:trPr>
        <w:tc>
          <w:tcPr>
            <w:tcW w:w="2864" w:type="dxa"/>
            <w:vAlign w:val="center"/>
          </w:tcPr>
          <w:p w:rsidR="008F390E" w:rsidRDefault="00762DC5">
            <w:pPr>
              <w:pStyle w:val="15"/>
              <w:wordWrap w:val="0"/>
              <w:spacing w:line="360" w:lineRule="auto"/>
              <w:jc w:val="distribute"/>
              <w:rPr>
                <w:rFonts w:eastAsia="宋体" w:hAnsi="宋体" w:cs="宋体"/>
                <w:b/>
                <w:spacing w:val="60"/>
                <w:szCs w:val="28"/>
              </w:rPr>
            </w:pPr>
            <w:r>
              <w:rPr>
                <w:rFonts w:eastAsia="宋体" w:hAnsi="宋体" w:cs="宋体" w:hint="eastAsia"/>
                <w:b/>
                <w:spacing w:val="60"/>
                <w:szCs w:val="28"/>
              </w:rPr>
              <w:t>日期</w:t>
            </w:r>
          </w:p>
        </w:tc>
        <w:tc>
          <w:tcPr>
            <w:tcW w:w="484" w:type="dxa"/>
            <w:vAlign w:val="center"/>
          </w:tcPr>
          <w:p w:rsidR="008F390E" w:rsidRDefault="00762DC5">
            <w:pPr>
              <w:pStyle w:val="15"/>
              <w:wordWrap w:val="0"/>
              <w:spacing w:line="360" w:lineRule="auto"/>
              <w:jc w:val="center"/>
              <w:rPr>
                <w:rFonts w:eastAsia="宋体" w:hAnsi="宋体" w:cs="宋体"/>
                <w:b/>
                <w:spacing w:val="-20"/>
                <w:szCs w:val="28"/>
              </w:rPr>
            </w:pPr>
            <w:r>
              <w:rPr>
                <w:rFonts w:eastAsia="宋体" w:hAnsi="宋体" w:cs="宋体" w:hint="eastAsia"/>
                <w:b/>
                <w:spacing w:val="-20"/>
                <w:szCs w:val="28"/>
              </w:rPr>
              <w:t>：</w:t>
            </w:r>
          </w:p>
        </w:tc>
        <w:tc>
          <w:tcPr>
            <w:tcW w:w="5834" w:type="dxa"/>
            <w:vAlign w:val="center"/>
          </w:tcPr>
          <w:p w:rsidR="008F390E" w:rsidRDefault="00762DC5" w:rsidP="00762DC5">
            <w:pPr>
              <w:pStyle w:val="15"/>
              <w:wordWrap w:val="0"/>
              <w:spacing w:line="360" w:lineRule="auto"/>
              <w:jc w:val="center"/>
              <w:rPr>
                <w:rFonts w:eastAsia="宋体" w:hAnsi="宋体" w:cs="宋体"/>
                <w:b/>
                <w:bCs/>
                <w:szCs w:val="28"/>
              </w:rPr>
            </w:pPr>
            <w:r>
              <w:rPr>
                <w:rFonts w:eastAsia="宋体" w:hAnsi="宋体" w:cs="宋体" w:hint="eastAsia"/>
                <w:b/>
                <w:bCs/>
                <w:szCs w:val="28"/>
              </w:rPr>
              <w:t>2023年07月</w:t>
            </w:r>
          </w:p>
        </w:tc>
      </w:tr>
    </w:tbl>
    <w:p w:rsidR="008F390E" w:rsidRDefault="00762DC5">
      <w:pPr>
        <w:pStyle w:val="15"/>
        <w:spacing w:line="360" w:lineRule="auto"/>
        <w:jc w:val="center"/>
        <w:rPr>
          <w:rFonts w:eastAsia="宋体" w:hAnsi="宋体" w:cs="宋体"/>
          <w:szCs w:val="28"/>
        </w:rPr>
      </w:pPr>
      <w:r>
        <w:rPr>
          <w:rFonts w:eastAsia="宋体" w:hAnsi="宋体" w:cs="宋体" w:hint="eastAsia"/>
          <w:szCs w:val="28"/>
        </w:rPr>
        <w:br w:type="page"/>
      </w:r>
    </w:p>
    <w:p w:rsidR="008F390E" w:rsidRDefault="00762DC5">
      <w:pPr>
        <w:pStyle w:val="15"/>
        <w:spacing w:line="360" w:lineRule="auto"/>
        <w:jc w:val="center"/>
        <w:rPr>
          <w:rFonts w:eastAsia="宋体" w:hAnsi="宋体" w:cs="宋体"/>
          <w:b/>
          <w:kern w:val="44"/>
          <w:szCs w:val="28"/>
        </w:rPr>
      </w:pPr>
      <w:r>
        <w:rPr>
          <w:rFonts w:eastAsia="宋体" w:hAnsi="宋体" w:cs="宋体" w:hint="eastAsia"/>
          <w:b/>
          <w:kern w:val="44"/>
          <w:sz w:val="36"/>
          <w:szCs w:val="36"/>
        </w:rPr>
        <w:t>目    录</w:t>
      </w:r>
    </w:p>
    <w:p w:rsidR="008F390E" w:rsidRDefault="008F390E">
      <w:pPr>
        <w:pStyle w:val="15"/>
        <w:spacing w:line="360" w:lineRule="auto"/>
        <w:jc w:val="center"/>
        <w:rPr>
          <w:rFonts w:eastAsia="宋体" w:hAnsi="宋体" w:cs="宋体"/>
          <w:b/>
          <w:kern w:val="44"/>
          <w:szCs w:val="28"/>
        </w:rPr>
      </w:pPr>
    </w:p>
    <w:p w:rsidR="008F390E" w:rsidRDefault="00762DC5">
      <w:pPr>
        <w:pStyle w:val="15"/>
        <w:numPr>
          <w:ilvl w:val="0"/>
          <w:numId w:val="1"/>
        </w:numPr>
        <w:spacing w:line="360" w:lineRule="auto"/>
        <w:rPr>
          <w:rFonts w:eastAsia="宋体" w:hAnsi="宋体" w:cs="宋体"/>
          <w:szCs w:val="28"/>
        </w:rPr>
      </w:pPr>
      <w:r>
        <w:rPr>
          <w:rFonts w:eastAsia="宋体" w:hAnsi="宋体" w:cs="宋体" w:hint="eastAsia"/>
          <w:szCs w:val="28"/>
        </w:rPr>
        <w:t xml:space="preserve"> 竞争性磋商公告</w:t>
      </w:r>
    </w:p>
    <w:p w:rsidR="008F390E" w:rsidRDefault="00762DC5">
      <w:pPr>
        <w:spacing w:line="360" w:lineRule="auto"/>
        <w:rPr>
          <w:rFonts w:ascii="宋体" w:hAnsi="宋体" w:cs="宋体"/>
          <w:sz w:val="28"/>
          <w:szCs w:val="28"/>
        </w:rPr>
      </w:pPr>
      <w:r>
        <w:rPr>
          <w:rFonts w:ascii="宋体" w:hAnsi="宋体" w:cs="宋体" w:hint="eastAsia"/>
          <w:sz w:val="28"/>
          <w:szCs w:val="28"/>
        </w:rPr>
        <w:t>第二章  磋商响应供应商须知前附表</w:t>
      </w:r>
    </w:p>
    <w:p w:rsidR="008F390E" w:rsidRDefault="00762DC5">
      <w:pPr>
        <w:spacing w:line="360" w:lineRule="auto"/>
        <w:rPr>
          <w:rFonts w:ascii="宋体" w:hAnsi="宋体" w:cs="宋体"/>
          <w:sz w:val="28"/>
          <w:szCs w:val="28"/>
        </w:rPr>
      </w:pPr>
      <w:r>
        <w:rPr>
          <w:rFonts w:ascii="宋体" w:hAnsi="宋体" w:cs="宋体" w:hint="eastAsia"/>
          <w:sz w:val="28"/>
          <w:szCs w:val="28"/>
        </w:rPr>
        <w:t>第三章  磋商响应供应商须知</w:t>
      </w:r>
    </w:p>
    <w:p w:rsidR="008F390E" w:rsidRDefault="00762DC5">
      <w:pPr>
        <w:spacing w:line="360" w:lineRule="auto"/>
        <w:rPr>
          <w:rFonts w:ascii="宋体" w:hAnsi="宋体" w:cs="宋体"/>
          <w:sz w:val="28"/>
          <w:szCs w:val="28"/>
        </w:rPr>
      </w:pPr>
      <w:r>
        <w:rPr>
          <w:rFonts w:ascii="宋体" w:hAnsi="宋体" w:cs="宋体" w:hint="eastAsia"/>
          <w:sz w:val="28"/>
          <w:szCs w:val="28"/>
        </w:rPr>
        <w:t>（一）总则</w:t>
      </w:r>
    </w:p>
    <w:p w:rsidR="008F390E" w:rsidRDefault="00762DC5">
      <w:pPr>
        <w:spacing w:line="360" w:lineRule="auto"/>
        <w:rPr>
          <w:rFonts w:ascii="宋体" w:hAnsi="宋体" w:cs="宋体"/>
          <w:sz w:val="28"/>
          <w:szCs w:val="28"/>
        </w:rPr>
      </w:pPr>
      <w:r>
        <w:rPr>
          <w:rFonts w:ascii="宋体" w:hAnsi="宋体" w:cs="宋体" w:hint="eastAsia"/>
          <w:sz w:val="28"/>
          <w:szCs w:val="28"/>
        </w:rPr>
        <w:t>（二）竞争性磋商文件</w:t>
      </w:r>
    </w:p>
    <w:p w:rsidR="008F390E" w:rsidRDefault="00762DC5">
      <w:pPr>
        <w:spacing w:line="360" w:lineRule="auto"/>
        <w:rPr>
          <w:rFonts w:ascii="宋体" w:hAnsi="宋体" w:cs="宋体"/>
          <w:sz w:val="28"/>
          <w:szCs w:val="28"/>
        </w:rPr>
      </w:pPr>
      <w:r>
        <w:rPr>
          <w:rFonts w:ascii="宋体" w:hAnsi="宋体" w:cs="宋体" w:hint="eastAsia"/>
          <w:sz w:val="28"/>
          <w:szCs w:val="28"/>
        </w:rPr>
        <w:t>（三）磋商响应供应商</w:t>
      </w:r>
    </w:p>
    <w:p w:rsidR="008F390E" w:rsidRDefault="00762DC5">
      <w:pPr>
        <w:spacing w:line="360" w:lineRule="auto"/>
        <w:rPr>
          <w:rFonts w:ascii="宋体" w:hAnsi="宋体" w:cs="宋体"/>
          <w:sz w:val="28"/>
          <w:szCs w:val="28"/>
        </w:rPr>
      </w:pPr>
      <w:r>
        <w:rPr>
          <w:rFonts w:ascii="宋体" w:hAnsi="宋体" w:cs="宋体" w:hint="eastAsia"/>
          <w:sz w:val="28"/>
          <w:szCs w:val="28"/>
        </w:rPr>
        <w:t>（四）磋商响应文件的编制</w:t>
      </w:r>
    </w:p>
    <w:p w:rsidR="008F390E" w:rsidRDefault="00762DC5">
      <w:pPr>
        <w:spacing w:line="360" w:lineRule="auto"/>
        <w:rPr>
          <w:rFonts w:ascii="宋体" w:hAnsi="宋体" w:cs="宋体"/>
          <w:sz w:val="28"/>
          <w:szCs w:val="28"/>
        </w:rPr>
      </w:pPr>
      <w:r>
        <w:rPr>
          <w:rFonts w:ascii="宋体" w:hAnsi="宋体" w:cs="宋体" w:hint="eastAsia"/>
          <w:sz w:val="28"/>
          <w:szCs w:val="28"/>
        </w:rPr>
        <w:t>（五）磋商响应文件的递交</w:t>
      </w:r>
    </w:p>
    <w:p w:rsidR="008F390E" w:rsidRDefault="00762DC5">
      <w:pPr>
        <w:spacing w:line="360" w:lineRule="auto"/>
        <w:rPr>
          <w:rFonts w:ascii="宋体" w:hAnsi="宋体" w:cs="宋体"/>
          <w:sz w:val="28"/>
          <w:szCs w:val="28"/>
        </w:rPr>
      </w:pPr>
      <w:r>
        <w:rPr>
          <w:rFonts w:ascii="宋体" w:hAnsi="宋体" w:cs="宋体" w:hint="eastAsia"/>
          <w:sz w:val="28"/>
          <w:szCs w:val="28"/>
        </w:rPr>
        <w:t>（六）开标</w:t>
      </w:r>
    </w:p>
    <w:p w:rsidR="008F390E" w:rsidRDefault="00762DC5">
      <w:pPr>
        <w:spacing w:line="360" w:lineRule="auto"/>
        <w:rPr>
          <w:rFonts w:ascii="宋体" w:hAnsi="宋体" w:cs="宋体"/>
          <w:sz w:val="28"/>
          <w:szCs w:val="28"/>
        </w:rPr>
      </w:pPr>
      <w:r>
        <w:rPr>
          <w:rFonts w:ascii="宋体" w:hAnsi="宋体" w:cs="宋体" w:hint="eastAsia"/>
          <w:sz w:val="28"/>
          <w:szCs w:val="28"/>
        </w:rPr>
        <w:t>（七）评标定标</w:t>
      </w:r>
    </w:p>
    <w:p w:rsidR="008F390E" w:rsidRDefault="00762DC5">
      <w:pPr>
        <w:spacing w:line="360" w:lineRule="auto"/>
        <w:rPr>
          <w:rFonts w:ascii="宋体" w:hAnsi="宋体" w:cs="宋体"/>
          <w:sz w:val="28"/>
          <w:szCs w:val="28"/>
        </w:rPr>
      </w:pPr>
      <w:r>
        <w:rPr>
          <w:rFonts w:ascii="宋体" w:hAnsi="宋体" w:cs="宋体" w:hint="eastAsia"/>
          <w:sz w:val="28"/>
          <w:szCs w:val="28"/>
        </w:rPr>
        <w:t>（八）废标</w:t>
      </w:r>
    </w:p>
    <w:p w:rsidR="008F390E" w:rsidRDefault="00762DC5">
      <w:pPr>
        <w:spacing w:line="360" w:lineRule="auto"/>
        <w:rPr>
          <w:rFonts w:ascii="宋体" w:hAnsi="宋体" w:cs="宋体"/>
          <w:sz w:val="28"/>
          <w:szCs w:val="28"/>
        </w:rPr>
      </w:pPr>
      <w:r>
        <w:rPr>
          <w:rFonts w:ascii="宋体" w:hAnsi="宋体" w:cs="宋体" w:hint="eastAsia"/>
          <w:sz w:val="28"/>
          <w:szCs w:val="28"/>
        </w:rPr>
        <w:t>（九）评标办法</w:t>
      </w:r>
    </w:p>
    <w:p w:rsidR="008F390E" w:rsidRDefault="00762DC5">
      <w:pPr>
        <w:spacing w:line="360" w:lineRule="auto"/>
        <w:rPr>
          <w:rFonts w:ascii="宋体" w:hAnsi="宋体" w:cs="宋体"/>
          <w:sz w:val="28"/>
          <w:szCs w:val="28"/>
        </w:rPr>
      </w:pPr>
      <w:r>
        <w:rPr>
          <w:rFonts w:ascii="宋体" w:hAnsi="宋体" w:cs="宋体" w:hint="eastAsia"/>
          <w:sz w:val="28"/>
          <w:szCs w:val="28"/>
        </w:rPr>
        <w:t>（十）合同的签订、履行及验收</w:t>
      </w:r>
    </w:p>
    <w:p w:rsidR="008F390E" w:rsidRDefault="00762DC5">
      <w:pPr>
        <w:spacing w:line="360" w:lineRule="auto"/>
        <w:rPr>
          <w:rFonts w:ascii="宋体" w:hAnsi="宋体" w:cs="宋体"/>
          <w:sz w:val="28"/>
          <w:szCs w:val="28"/>
        </w:rPr>
      </w:pPr>
      <w:r>
        <w:rPr>
          <w:rFonts w:ascii="宋体" w:hAnsi="宋体" w:cs="宋体" w:hint="eastAsia"/>
          <w:sz w:val="28"/>
          <w:szCs w:val="28"/>
        </w:rPr>
        <w:t>第四章  项目需求</w:t>
      </w:r>
    </w:p>
    <w:p w:rsidR="008F390E" w:rsidRDefault="00762DC5">
      <w:pPr>
        <w:spacing w:line="360" w:lineRule="auto"/>
        <w:rPr>
          <w:rFonts w:ascii="宋体" w:hAnsi="宋体" w:cs="宋体"/>
          <w:sz w:val="28"/>
          <w:szCs w:val="28"/>
        </w:rPr>
      </w:pPr>
      <w:r>
        <w:rPr>
          <w:rFonts w:ascii="宋体" w:hAnsi="宋体" w:cs="宋体" w:hint="eastAsia"/>
          <w:sz w:val="28"/>
          <w:szCs w:val="28"/>
        </w:rPr>
        <w:t>第五章  采购合同</w:t>
      </w:r>
    </w:p>
    <w:p w:rsidR="008F390E" w:rsidRDefault="00762DC5">
      <w:pPr>
        <w:spacing w:line="360" w:lineRule="auto"/>
        <w:rPr>
          <w:rFonts w:ascii="宋体" w:hAnsi="宋体" w:cs="宋体"/>
          <w:sz w:val="28"/>
          <w:szCs w:val="28"/>
        </w:rPr>
      </w:pPr>
      <w:r>
        <w:rPr>
          <w:rFonts w:ascii="宋体" w:hAnsi="宋体" w:cs="宋体" w:hint="eastAsia"/>
          <w:sz w:val="28"/>
          <w:szCs w:val="28"/>
        </w:rPr>
        <w:t>第六章 竞争性磋商文件格式</w:t>
      </w:r>
    </w:p>
    <w:p w:rsidR="008F390E" w:rsidRDefault="00762DC5">
      <w:pPr>
        <w:spacing w:line="360" w:lineRule="auto"/>
        <w:rPr>
          <w:rFonts w:ascii="宋体" w:hAnsi="宋体" w:cs="宋体"/>
          <w:sz w:val="28"/>
          <w:szCs w:val="28"/>
        </w:rPr>
      </w:pPr>
      <w:r>
        <w:rPr>
          <w:rFonts w:ascii="宋体" w:hAnsi="宋体" w:cs="宋体" w:hint="eastAsia"/>
          <w:sz w:val="28"/>
          <w:szCs w:val="28"/>
        </w:rPr>
        <w:t>（一）资格、技术商务部分</w:t>
      </w:r>
    </w:p>
    <w:p w:rsidR="008F390E" w:rsidRDefault="00762DC5">
      <w:pPr>
        <w:spacing w:line="360" w:lineRule="auto"/>
        <w:rPr>
          <w:rFonts w:ascii="宋体" w:hAnsi="宋体" w:cs="宋体"/>
          <w:sz w:val="28"/>
          <w:szCs w:val="28"/>
        </w:rPr>
      </w:pPr>
      <w:r>
        <w:rPr>
          <w:rFonts w:ascii="宋体" w:hAnsi="宋体" w:cs="宋体" w:hint="eastAsia"/>
          <w:sz w:val="28"/>
          <w:szCs w:val="28"/>
        </w:rPr>
        <w:t>（二）报价部分</w:t>
      </w:r>
    </w:p>
    <w:p w:rsidR="008F390E" w:rsidRDefault="008F390E">
      <w:pPr>
        <w:spacing w:line="360" w:lineRule="auto"/>
        <w:rPr>
          <w:rFonts w:ascii="宋体" w:hAnsi="宋体" w:cs="宋体"/>
          <w:sz w:val="28"/>
          <w:szCs w:val="28"/>
        </w:rPr>
      </w:pPr>
    </w:p>
    <w:p w:rsidR="008F390E" w:rsidRDefault="00762DC5">
      <w:pPr>
        <w:pStyle w:val="20"/>
        <w:spacing w:line="360" w:lineRule="auto"/>
        <w:jc w:val="center"/>
        <w:rPr>
          <w:rFonts w:ascii="宋体" w:eastAsia="宋体" w:hAnsi="宋体" w:cs="宋体"/>
        </w:rPr>
      </w:pPr>
      <w:r>
        <w:rPr>
          <w:rFonts w:ascii="宋体" w:eastAsia="宋体" w:hAnsi="宋体" w:cs="宋体" w:hint="eastAsia"/>
        </w:rPr>
        <w:lastRenderedPageBreak/>
        <w:t>第一章   竞争性磋商公告</w:t>
      </w:r>
    </w:p>
    <w:p w:rsidR="008F390E" w:rsidRDefault="00762DC5">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r>
        <w:rPr>
          <w:rFonts w:ascii="宋体" w:hAnsi="宋体" w:cs="宋体" w:hint="eastAsia"/>
          <w:sz w:val="24"/>
          <w:u w:val="single"/>
        </w:rPr>
        <w:t xml:space="preserve">安徽工业职业技术学院篮球场改造项目 </w:t>
      </w:r>
      <w:r>
        <w:rPr>
          <w:rFonts w:ascii="宋体" w:hAnsi="宋体" w:cs="宋体" w:hint="eastAsia"/>
          <w:sz w:val="24"/>
        </w:rPr>
        <w:t>的潜在供应商应在安徽工业职业技术学院</w:t>
      </w:r>
      <w:r w:rsidR="003C750B">
        <w:rPr>
          <w:rFonts w:ascii="宋体" w:hAnsi="宋体" w:cs="宋体" w:hint="eastAsia"/>
          <w:sz w:val="24"/>
        </w:rPr>
        <w:t>官网自行下载</w:t>
      </w:r>
      <w:r>
        <w:rPr>
          <w:rFonts w:ascii="宋体" w:hAnsi="宋体" w:cs="宋体" w:hint="eastAsia"/>
          <w:sz w:val="24"/>
        </w:rPr>
        <w:t>获取磋商文件，并于2023年07月1</w:t>
      </w:r>
      <w:r w:rsidR="00091BD2">
        <w:rPr>
          <w:rFonts w:ascii="宋体" w:hAnsi="宋体" w:cs="宋体" w:hint="eastAsia"/>
          <w:sz w:val="24"/>
        </w:rPr>
        <w:t>9</w:t>
      </w:r>
      <w:r>
        <w:rPr>
          <w:rFonts w:ascii="宋体" w:hAnsi="宋体" w:cs="宋体" w:hint="eastAsia"/>
          <w:sz w:val="24"/>
        </w:rPr>
        <w:t>日</w:t>
      </w:r>
      <w:r w:rsidR="00091BD2">
        <w:rPr>
          <w:rFonts w:ascii="宋体" w:hAnsi="宋体" w:cs="宋体" w:hint="eastAsia"/>
          <w:sz w:val="24"/>
        </w:rPr>
        <w:t>15</w:t>
      </w:r>
      <w:r>
        <w:rPr>
          <w:rFonts w:ascii="宋体" w:hAnsi="宋体" w:cs="宋体" w:hint="eastAsia"/>
          <w:sz w:val="24"/>
        </w:rPr>
        <w:t>点</w:t>
      </w:r>
      <w:r w:rsidR="003C750B">
        <w:rPr>
          <w:rFonts w:ascii="宋体" w:hAnsi="宋体" w:cs="宋体" w:hint="eastAsia"/>
          <w:sz w:val="24"/>
        </w:rPr>
        <w:t>00</w:t>
      </w:r>
      <w:r>
        <w:rPr>
          <w:rFonts w:ascii="宋体" w:hAnsi="宋体" w:cs="宋体" w:hint="eastAsia"/>
          <w:sz w:val="24"/>
        </w:rPr>
        <w:t>分前（北京时间）提交响应文件。</w:t>
      </w:r>
    </w:p>
    <w:p w:rsidR="008F390E" w:rsidRDefault="008F390E">
      <w:pPr>
        <w:rPr>
          <w:rFonts w:ascii="宋体" w:hAnsi="宋体" w:cs="宋体"/>
        </w:rPr>
      </w:pP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1.项目编号：</w:t>
      </w:r>
      <w:r>
        <w:rPr>
          <w:rFonts w:ascii="宋体" w:hAnsi="宋体" w:cs="宋体"/>
          <w:kern w:val="0"/>
          <w:sz w:val="24"/>
        </w:rPr>
        <w:t>AGHQGL2023-GC10</w:t>
      </w:r>
      <w:r>
        <w:rPr>
          <w:rFonts w:ascii="宋体" w:hAnsi="宋体" w:cs="宋体" w:hint="eastAsia"/>
          <w:kern w:val="0"/>
          <w:sz w:val="24"/>
        </w:rPr>
        <w:t xml:space="preserve">           </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2.项目名称：安徽工业职业技术学院篮球场改造项目</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3.采购方式：竞争性磋商 </w:t>
      </w:r>
    </w:p>
    <w:p w:rsidR="008F390E" w:rsidRDefault="00762DC5">
      <w:pPr>
        <w:spacing w:line="360" w:lineRule="auto"/>
        <w:ind w:firstLineChars="200" w:firstLine="480"/>
        <w:rPr>
          <w:rFonts w:ascii="宋体" w:hAnsi="宋体" w:cs="宋体"/>
          <w:kern w:val="0"/>
          <w:sz w:val="24"/>
        </w:rPr>
      </w:pPr>
      <w:r>
        <w:rPr>
          <w:rFonts w:ascii="宋体" w:hAnsi="宋体" w:cs="宋体" w:hint="eastAsia"/>
          <w:kern w:val="0"/>
          <w:sz w:val="24"/>
        </w:rPr>
        <w:t>4.预算金额：4</w:t>
      </w:r>
      <w:r w:rsidR="00BA26ED">
        <w:rPr>
          <w:rFonts w:ascii="宋体" w:hAnsi="宋体" w:cs="宋体" w:hint="eastAsia"/>
          <w:kern w:val="0"/>
          <w:sz w:val="24"/>
        </w:rPr>
        <w:t>2</w:t>
      </w:r>
      <w:r>
        <w:rPr>
          <w:rFonts w:ascii="宋体" w:hAnsi="宋体" w:cs="宋体" w:hint="eastAsia"/>
          <w:kern w:val="0"/>
          <w:sz w:val="24"/>
        </w:rPr>
        <w:t>万元</w:t>
      </w:r>
    </w:p>
    <w:p w:rsidR="008F390E" w:rsidRDefault="00762DC5">
      <w:pPr>
        <w:spacing w:line="360" w:lineRule="auto"/>
        <w:ind w:firstLineChars="200" w:firstLine="480"/>
        <w:rPr>
          <w:rFonts w:ascii="宋体" w:hAnsi="宋体" w:cs="宋体"/>
          <w:kern w:val="0"/>
          <w:sz w:val="24"/>
        </w:rPr>
      </w:pPr>
      <w:r>
        <w:rPr>
          <w:rFonts w:ascii="宋体" w:hAnsi="宋体" w:cs="宋体" w:hint="eastAsia"/>
          <w:kern w:val="0"/>
          <w:sz w:val="24"/>
        </w:rPr>
        <w:t>5.最高限价：4</w:t>
      </w:r>
      <w:r w:rsidR="00BA26ED">
        <w:rPr>
          <w:rFonts w:ascii="宋体" w:hAnsi="宋体" w:cs="宋体" w:hint="eastAsia"/>
          <w:kern w:val="0"/>
          <w:sz w:val="24"/>
        </w:rPr>
        <w:t>2</w:t>
      </w:r>
      <w:r>
        <w:rPr>
          <w:rFonts w:ascii="宋体" w:hAnsi="宋体" w:cs="宋体" w:hint="eastAsia"/>
          <w:kern w:val="0"/>
          <w:sz w:val="24"/>
        </w:rPr>
        <w:t>万元</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6.采购需求：</w:t>
      </w:r>
      <w:r>
        <w:rPr>
          <w:rFonts w:ascii="宋体" w:hAnsi="宋体" w:cs="宋体" w:hint="eastAsia"/>
          <w:kern w:val="0"/>
          <w:sz w:val="24"/>
          <w:lang w:val="zh-CN"/>
        </w:rPr>
        <w:t>安徽工业职业技术学院篮球场改造项目，</w:t>
      </w:r>
      <w:r>
        <w:rPr>
          <w:rFonts w:ascii="宋体" w:hAnsi="宋体" w:cs="宋体" w:hint="eastAsia"/>
          <w:kern w:val="0"/>
          <w:sz w:val="24"/>
        </w:rPr>
        <w:t>主要内容包括篮球场硅PU面层铺设、篮球场地围网制作安装、篮球架维修等，</w:t>
      </w:r>
      <w:r>
        <w:rPr>
          <w:rFonts w:ascii="宋体" w:hAnsi="宋体" w:cs="宋体" w:hint="eastAsia"/>
          <w:kern w:val="0"/>
          <w:sz w:val="24"/>
          <w:lang w:val="zh-CN"/>
        </w:rPr>
        <w:t>具体内容详见项目需求。</w:t>
      </w:r>
    </w:p>
    <w:p w:rsidR="008F390E" w:rsidRDefault="00762DC5">
      <w:pPr>
        <w:spacing w:line="360" w:lineRule="auto"/>
        <w:ind w:firstLineChars="200" w:firstLine="480"/>
        <w:rPr>
          <w:rFonts w:ascii="宋体" w:hAnsi="宋体" w:cs="宋体"/>
          <w:kern w:val="0"/>
          <w:sz w:val="24"/>
        </w:rPr>
      </w:pPr>
      <w:r>
        <w:rPr>
          <w:rFonts w:ascii="宋体" w:hAnsi="宋体" w:cs="宋体" w:hint="eastAsia"/>
          <w:kern w:val="0"/>
          <w:sz w:val="24"/>
        </w:rPr>
        <w:t>7.供货期：30日历天（自合同签订之日起）</w:t>
      </w:r>
    </w:p>
    <w:p w:rsidR="008F390E" w:rsidRDefault="00762DC5">
      <w:pPr>
        <w:spacing w:line="360" w:lineRule="auto"/>
        <w:ind w:firstLineChars="200" w:firstLine="480"/>
        <w:rPr>
          <w:rFonts w:ascii="宋体" w:hAnsi="宋体" w:cs="宋体"/>
          <w:kern w:val="0"/>
          <w:sz w:val="24"/>
        </w:rPr>
      </w:pPr>
      <w:r>
        <w:rPr>
          <w:rFonts w:ascii="宋体" w:hAnsi="宋体" w:cs="宋体" w:hint="eastAsia"/>
          <w:kern w:val="0"/>
          <w:sz w:val="24"/>
        </w:rPr>
        <w:t>8.标段（包别）划分：一个标段</w:t>
      </w:r>
    </w:p>
    <w:p w:rsidR="008F390E" w:rsidRDefault="00762DC5">
      <w:pPr>
        <w:spacing w:line="360" w:lineRule="auto"/>
        <w:ind w:firstLineChars="200" w:firstLine="480"/>
        <w:rPr>
          <w:rFonts w:ascii="宋体" w:hAnsi="宋体" w:cs="宋体"/>
          <w:kern w:val="0"/>
          <w:sz w:val="24"/>
        </w:rPr>
      </w:pPr>
      <w:r>
        <w:rPr>
          <w:rFonts w:ascii="宋体" w:hAnsi="宋体" w:cs="宋体" w:hint="eastAsia"/>
          <w:kern w:val="0"/>
          <w:sz w:val="24"/>
        </w:rPr>
        <w:t>9.本项目不接受联合体投标。</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二、投标供应商资格</w:t>
      </w:r>
    </w:p>
    <w:p w:rsidR="008F390E" w:rsidRDefault="00762DC5">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1.满足《中华人民共和国政府采购法》第二十二条规定。</w:t>
      </w:r>
    </w:p>
    <w:p w:rsidR="008F390E" w:rsidRDefault="00762DC5">
      <w:pPr>
        <w:spacing w:line="360" w:lineRule="auto"/>
        <w:ind w:firstLineChars="200" w:firstLine="480"/>
        <w:rPr>
          <w:rFonts w:ascii="宋体" w:hAnsi="宋体" w:cs="宋体"/>
          <w:sz w:val="24"/>
        </w:rPr>
      </w:pPr>
      <w:r>
        <w:rPr>
          <w:rFonts w:ascii="宋体" w:hAnsi="宋体" w:cs="宋体" w:hint="eastAsia"/>
          <w:sz w:val="24"/>
        </w:rPr>
        <w:t>2.本项目的特定资格要求：无。</w:t>
      </w:r>
    </w:p>
    <w:p w:rsidR="008F390E" w:rsidRDefault="00762DC5">
      <w:pPr>
        <w:widowControl/>
        <w:shd w:val="clear" w:color="auto" w:fill="FFFFFF"/>
        <w:spacing w:line="360" w:lineRule="auto"/>
        <w:ind w:firstLineChars="200" w:firstLine="480"/>
        <w:rPr>
          <w:rFonts w:ascii="宋体" w:hAnsi="宋体" w:cs="宋体"/>
          <w:sz w:val="24"/>
        </w:rPr>
      </w:pPr>
      <w:r>
        <w:rPr>
          <w:rFonts w:ascii="宋体" w:hAnsi="宋体" w:cs="宋体" w:hint="eastAsia"/>
          <w:sz w:val="24"/>
        </w:rPr>
        <w:t>3.供应商存在以下不良信用记录情形之一的，不得推荐为成交候选人，不得确定为成交供应商：</w:t>
      </w:r>
    </w:p>
    <w:p w:rsidR="008F390E" w:rsidRDefault="00762DC5">
      <w:pPr>
        <w:widowControl/>
        <w:shd w:val="clear" w:color="auto" w:fill="FFFFFF"/>
        <w:spacing w:line="360" w:lineRule="auto"/>
        <w:ind w:firstLineChars="200" w:firstLine="480"/>
        <w:rPr>
          <w:rFonts w:ascii="宋体" w:hAnsi="宋体" w:cs="宋体"/>
          <w:sz w:val="24"/>
        </w:rPr>
      </w:pPr>
      <w:r>
        <w:rPr>
          <w:rFonts w:ascii="宋体" w:hAnsi="宋体" w:cs="宋体" w:hint="eastAsia"/>
          <w:sz w:val="24"/>
        </w:rPr>
        <w:t>(1）供应商被人民法院列入失信被执行人的；</w:t>
      </w:r>
    </w:p>
    <w:p w:rsidR="008F390E" w:rsidRDefault="00762DC5">
      <w:pPr>
        <w:widowControl/>
        <w:shd w:val="clear" w:color="auto" w:fill="FFFFFF"/>
        <w:spacing w:line="360" w:lineRule="auto"/>
        <w:ind w:firstLineChars="200" w:firstLine="480"/>
        <w:rPr>
          <w:rFonts w:ascii="宋体" w:hAnsi="宋体" w:cs="宋体"/>
          <w:sz w:val="24"/>
        </w:rPr>
      </w:pPr>
      <w:r>
        <w:rPr>
          <w:rFonts w:ascii="宋体" w:hAnsi="宋体" w:cs="宋体" w:hint="eastAsia"/>
          <w:sz w:val="24"/>
        </w:rPr>
        <w:t>(2）供应商或其法定代表人或拟派项目经理（项目负责人）近三年内被人民检察院列入行贿犯罪档案的；</w:t>
      </w:r>
    </w:p>
    <w:p w:rsidR="008F390E" w:rsidRDefault="00762DC5">
      <w:pPr>
        <w:widowControl/>
        <w:shd w:val="clear" w:color="auto" w:fill="FFFFFF"/>
        <w:spacing w:line="360" w:lineRule="auto"/>
        <w:ind w:firstLineChars="200" w:firstLine="480"/>
        <w:rPr>
          <w:rFonts w:ascii="宋体" w:hAnsi="宋体" w:cs="宋体"/>
          <w:sz w:val="24"/>
        </w:rPr>
      </w:pPr>
      <w:r>
        <w:rPr>
          <w:rFonts w:ascii="宋体" w:hAnsi="宋体" w:cs="宋体" w:hint="eastAsia"/>
          <w:sz w:val="24"/>
        </w:rPr>
        <w:t>(3）供应商被工商行政管理部门列入企业经营异常名录的；</w:t>
      </w:r>
    </w:p>
    <w:p w:rsidR="008F390E" w:rsidRDefault="00762DC5">
      <w:pPr>
        <w:widowControl/>
        <w:shd w:val="clear" w:color="auto" w:fill="FFFFFF"/>
        <w:spacing w:line="360" w:lineRule="auto"/>
        <w:ind w:firstLineChars="200" w:firstLine="480"/>
        <w:rPr>
          <w:rFonts w:ascii="宋体" w:hAnsi="宋体" w:cs="宋体"/>
          <w:sz w:val="24"/>
        </w:rPr>
      </w:pPr>
      <w:r>
        <w:rPr>
          <w:rFonts w:ascii="宋体" w:hAnsi="宋体" w:cs="宋体" w:hint="eastAsia"/>
          <w:sz w:val="24"/>
        </w:rPr>
        <w:t>(4）供应商被税务部门列入重大税收违法案件当事人名单的；</w:t>
      </w:r>
    </w:p>
    <w:p w:rsidR="008F390E" w:rsidRDefault="00762DC5">
      <w:pPr>
        <w:spacing w:line="360" w:lineRule="auto"/>
        <w:ind w:firstLineChars="200" w:firstLine="480"/>
      </w:pPr>
      <w:r>
        <w:rPr>
          <w:rFonts w:ascii="宋体" w:hAnsi="宋体" w:cs="宋体" w:hint="eastAsia"/>
          <w:sz w:val="24"/>
        </w:rPr>
        <w:t>(5）供应商被政府采购监管部门列入政府采购严重违法失信行为记录名单的。</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三、获取磋商文件</w:t>
      </w:r>
    </w:p>
    <w:p w:rsidR="008F390E" w:rsidRDefault="00762DC5">
      <w:pPr>
        <w:widowControl/>
        <w:spacing w:line="360" w:lineRule="auto"/>
        <w:ind w:firstLineChars="200" w:firstLine="480"/>
        <w:jc w:val="left"/>
        <w:rPr>
          <w:rFonts w:ascii="宋体" w:hAnsi="宋体" w:cs="宋体"/>
          <w:sz w:val="24"/>
        </w:rPr>
      </w:pPr>
      <w:r>
        <w:rPr>
          <w:rFonts w:ascii="宋体" w:hAnsi="宋体" w:cs="宋体" w:hint="eastAsia"/>
          <w:sz w:val="24"/>
        </w:rPr>
        <w:t>1.时间：2023年07月12日至2023年07月</w:t>
      </w:r>
      <w:r w:rsidR="00091BD2">
        <w:rPr>
          <w:rFonts w:ascii="宋体" w:hAnsi="宋体" w:cs="宋体" w:hint="eastAsia"/>
          <w:sz w:val="24"/>
        </w:rPr>
        <w:t>19</w:t>
      </w:r>
      <w:r>
        <w:rPr>
          <w:rFonts w:ascii="宋体" w:hAnsi="宋体" w:cs="宋体" w:hint="eastAsia"/>
          <w:sz w:val="24"/>
        </w:rPr>
        <w:t xml:space="preserve">日学院网站自行下载。 </w:t>
      </w:r>
    </w:p>
    <w:p w:rsidR="008F390E" w:rsidRDefault="00762DC5">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2.网址：安徽工业职业技术学院官网（</w:t>
      </w:r>
      <w:r w:rsidR="003C750B">
        <w:rPr>
          <w:rFonts w:ascii="宋体" w:hAnsi="宋体" w:cs="宋体"/>
          <w:sz w:val="24"/>
        </w:rPr>
        <w:t>http://www.ahip.cn</w:t>
      </w:r>
      <w:r>
        <w:rPr>
          <w:rFonts w:ascii="宋体" w:hAnsi="宋体" w:cs="宋体" w:hint="eastAsia"/>
          <w:sz w:val="24"/>
        </w:rPr>
        <w:t>）</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1.提交响应文件截止时间：2023年0</w:t>
      </w:r>
      <w:r w:rsidR="003C750B">
        <w:rPr>
          <w:rFonts w:ascii="宋体" w:hAnsi="宋体" w:cs="宋体" w:hint="eastAsia"/>
          <w:kern w:val="0"/>
          <w:sz w:val="24"/>
        </w:rPr>
        <w:t>7</w:t>
      </w:r>
      <w:r>
        <w:rPr>
          <w:rFonts w:ascii="宋体" w:hAnsi="宋体" w:cs="宋体" w:hint="eastAsia"/>
          <w:kern w:val="0"/>
          <w:sz w:val="24"/>
        </w:rPr>
        <w:t>月</w:t>
      </w:r>
      <w:r w:rsidR="00091BD2">
        <w:rPr>
          <w:rFonts w:ascii="宋体" w:hAnsi="宋体" w:cs="宋体" w:hint="eastAsia"/>
          <w:kern w:val="0"/>
          <w:sz w:val="24"/>
        </w:rPr>
        <w:t>19</w:t>
      </w:r>
      <w:r>
        <w:rPr>
          <w:rFonts w:ascii="宋体" w:hAnsi="宋体" w:cs="宋体" w:hint="eastAsia"/>
          <w:kern w:val="0"/>
          <w:sz w:val="24"/>
        </w:rPr>
        <w:t>日</w:t>
      </w:r>
      <w:r w:rsidR="00091BD2">
        <w:rPr>
          <w:rFonts w:ascii="宋体" w:hAnsi="宋体" w:cs="宋体" w:hint="eastAsia"/>
          <w:kern w:val="0"/>
          <w:sz w:val="24"/>
        </w:rPr>
        <w:t>15</w:t>
      </w:r>
      <w:r>
        <w:rPr>
          <w:rFonts w:ascii="宋体" w:hAnsi="宋体" w:cs="宋体" w:hint="eastAsia"/>
          <w:kern w:val="0"/>
          <w:sz w:val="24"/>
        </w:rPr>
        <w:t>时</w:t>
      </w:r>
      <w:r w:rsidR="003C750B">
        <w:rPr>
          <w:rFonts w:ascii="宋体" w:hAnsi="宋体" w:cs="宋体" w:hint="eastAsia"/>
          <w:kern w:val="0"/>
          <w:sz w:val="24"/>
        </w:rPr>
        <w:t>0</w:t>
      </w:r>
      <w:r>
        <w:rPr>
          <w:rFonts w:ascii="宋体" w:hAnsi="宋体" w:cs="宋体" w:hint="eastAsia"/>
          <w:kern w:val="0"/>
          <w:sz w:val="24"/>
        </w:rPr>
        <w:t xml:space="preserve">0分 </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2.地点：安徽工业职业技术学院招标办公室</w:t>
      </w:r>
      <w:r w:rsidR="00553992">
        <w:rPr>
          <w:rFonts w:ascii="宋体" w:hAnsi="宋体" w:cs="宋体" w:hint="eastAsia"/>
          <w:kern w:val="0"/>
          <w:sz w:val="24"/>
        </w:rPr>
        <w:t>（第一行政楼二楼）</w:t>
      </w:r>
    </w:p>
    <w:p w:rsidR="00091BD2" w:rsidRPr="00091BD2" w:rsidRDefault="00091BD2" w:rsidP="00091BD2">
      <w:pPr>
        <w:pStyle w:val="2"/>
        <w:ind w:left="480" w:hangingChars="150" w:hanging="480"/>
        <w:rPr>
          <w:b/>
          <w:sz w:val="24"/>
          <w:szCs w:val="24"/>
        </w:rPr>
      </w:pPr>
      <w:r>
        <w:rPr>
          <w:rFonts w:hint="eastAsia"/>
        </w:rPr>
        <w:t xml:space="preserve">  </w:t>
      </w:r>
      <w:r w:rsidRPr="00091BD2">
        <w:rPr>
          <w:rFonts w:hint="eastAsia"/>
          <w:sz w:val="24"/>
          <w:szCs w:val="24"/>
        </w:rPr>
        <w:t xml:space="preserve"> </w:t>
      </w:r>
      <w:r w:rsidRPr="00091BD2">
        <w:rPr>
          <w:rFonts w:hint="eastAsia"/>
          <w:b/>
          <w:sz w:val="24"/>
          <w:szCs w:val="24"/>
        </w:rPr>
        <w:t xml:space="preserve"> </w:t>
      </w:r>
      <w:r w:rsidRPr="00091BD2">
        <w:rPr>
          <w:rFonts w:hint="eastAsia"/>
          <w:b/>
          <w:sz w:val="24"/>
          <w:szCs w:val="24"/>
        </w:rPr>
        <w:t>特别提示：提交纸质标书一定密封，在封面留联系人手机号码。</w:t>
      </w:r>
    </w:p>
    <w:p w:rsidR="008F390E" w:rsidRPr="00091BD2" w:rsidRDefault="00762DC5" w:rsidP="00091BD2">
      <w:pPr>
        <w:pStyle w:val="2"/>
        <w:ind w:leftChars="228" w:left="480" w:firstLineChars="0" w:hanging="1"/>
        <w:rPr>
          <w:b/>
        </w:rPr>
      </w:pPr>
      <w:r>
        <w:rPr>
          <w:rFonts w:ascii="宋体" w:hAnsi="宋体" w:cs="宋体" w:hint="eastAsia"/>
          <w:b/>
          <w:bCs/>
          <w:kern w:val="0"/>
          <w:sz w:val="24"/>
        </w:rPr>
        <w:t>五、开启</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w:t>
      </w:r>
      <w:r>
        <w:rPr>
          <w:rFonts w:ascii="宋体" w:hAnsi="宋体" w:cs="宋体" w:hint="eastAsia"/>
          <w:sz w:val="24"/>
        </w:rPr>
        <w:t>2023年0</w:t>
      </w:r>
      <w:r w:rsidR="003C750B">
        <w:rPr>
          <w:rFonts w:ascii="宋体" w:hAnsi="宋体" w:cs="宋体" w:hint="eastAsia"/>
          <w:sz w:val="24"/>
        </w:rPr>
        <w:t>7</w:t>
      </w:r>
      <w:r>
        <w:rPr>
          <w:rFonts w:ascii="宋体" w:hAnsi="宋体" w:cs="宋体" w:hint="eastAsia"/>
          <w:sz w:val="24"/>
        </w:rPr>
        <w:t>月</w:t>
      </w:r>
      <w:r w:rsidR="00091BD2">
        <w:rPr>
          <w:rFonts w:ascii="宋体" w:hAnsi="宋体" w:cs="宋体" w:hint="eastAsia"/>
          <w:sz w:val="24"/>
        </w:rPr>
        <w:t>19</w:t>
      </w:r>
      <w:r>
        <w:rPr>
          <w:rFonts w:ascii="宋体" w:hAnsi="宋体" w:cs="宋体" w:hint="eastAsia"/>
          <w:sz w:val="24"/>
        </w:rPr>
        <w:t>日</w:t>
      </w:r>
      <w:r w:rsidR="003C750B">
        <w:rPr>
          <w:rFonts w:ascii="宋体" w:hAnsi="宋体" w:cs="宋体" w:hint="eastAsia"/>
          <w:sz w:val="24"/>
        </w:rPr>
        <w:t>1</w:t>
      </w:r>
      <w:r w:rsidR="00091BD2">
        <w:rPr>
          <w:rFonts w:ascii="宋体" w:hAnsi="宋体" w:cs="宋体" w:hint="eastAsia"/>
          <w:sz w:val="24"/>
        </w:rPr>
        <w:t>5</w:t>
      </w:r>
      <w:r>
        <w:rPr>
          <w:rFonts w:ascii="宋体" w:hAnsi="宋体" w:cs="宋体" w:hint="eastAsia"/>
          <w:sz w:val="24"/>
        </w:rPr>
        <w:t>时</w:t>
      </w:r>
      <w:r w:rsidR="003C750B">
        <w:rPr>
          <w:rFonts w:ascii="宋体" w:hAnsi="宋体" w:cs="宋体" w:hint="eastAsia"/>
          <w:sz w:val="24"/>
        </w:rPr>
        <w:t>00</w:t>
      </w:r>
      <w:r>
        <w:rPr>
          <w:rFonts w:ascii="宋体" w:hAnsi="宋体" w:cs="宋体" w:hint="eastAsia"/>
          <w:sz w:val="24"/>
        </w:rPr>
        <w:t>分</w:t>
      </w:r>
      <w:r>
        <w:rPr>
          <w:rFonts w:ascii="宋体" w:hAnsi="宋体" w:cs="宋体" w:hint="eastAsia"/>
          <w:kern w:val="0"/>
          <w:sz w:val="24"/>
        </w:rPr>
        <w:t xml:space="preserve">                                        </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w:t>
      </w:r>
      <w:r w:rsidR="003C750B">
        <w:rPr>
          <w:rFonts w:ascii="宋体" w:hAnsi="宋体" w:cs="宋体" w:hint="eastAsia"/>
          <w:kern w:val="0"/>
          <w:sz w:val="24"/>
        </w:rPr>
        <w:t>第一行政</w:t>
      </w:r>
      <w:r>
        <w:rPr>
          <w:rFonts w:ascii="宋体" w:hAnsi="宋体" w:cs="宋体" w:hint="eastAsia"/>
          <w:kern w:val="0"/>
          <w:sz w:val="24"/>
        </w:rPr>
        <w:t>楼</w:t>
      </w:r>
      <w:r w:rsidR="003C750B">
        <w:rPr>
          <w:rFonts w:ascii="宋体" w:hAnsi="宋体" w:cs="宋体" w:hint="eastAsia"/>
          <w:kern w:val="0"/>
          <w:sz w:val="24"/>
        </w:rPr>
        <w:t>四楼</w:t>
      </w:r>
      <w:r>
        <w:rPr>
          <w:rFonts w:ascii="宋体" w:hAnsi="宋体" w:cs="宋体" w:hint="eastAsia"/>
          <w:kern w:val="0"/>
          <w:sz w:val="24"/>
        </w:rPr>
        <w:t>会议室</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8F390E" w:rsidRPr="003C750B" w:rsidRDefault="00762DC5" w:rsidP="003C750B">
      <w:pPr>
        <w:widowControl/>
        <w:shd w:val="clear" w:color="auto" w:fill="FFFFFF"/>
        <w:spacing w:line="360" w:lineRule="auto"/>
        <w:ind w:firstLineChars="200" w:firstLine="482"/>
        <w:rPr>
          <w:rFonts w:ascii="宋体" w:hAnsi="宋体" w:cs="宋体"/>
          <w:b/>
          <w:kern w:val="0"/>
          <w:sz w:val="24"/>
        </w:rPr>
      </w:pPr>
      <w:r w:rsidRPr="003C750B">
        <w:rPr>
          <w:rFonts w:ascii="宋体" w:hAnsi="宋体" w:cs="宋体" w:hint="eastAsia"/>
          <w:b/>
          <w:kern w:val="0"/>
          <w:sz w:val="24"/>
        </w:rPr>
        <w:t>1.本项目</w:t>
      </w:r>
      <w:r w:rsidR="003C750B" w:rsidRPr="003C750B">
        <w:rPr>
          <w:rFonts w:ascii="宋体" w:hAnsi="宋体" w:cs="宋体" w:hint="eastAsia"/>
          <w:b/>
          <w:kern w:val="0"/>
          <w:sz w:val="24"/>
        </w:rPr>
        <w:t>不</w:t>
      </w:r>
      <w:r w:rsidR="00091BD2">
        <w:rPr>
          <w:rFonts w:ascii="宋体" w:hAnsi="宋体" w:cs="宋体" w:hint="eastAsia"/>
          <w:b/>
          <w:kern w:val="0"/>
          <w:sz w:val="24"/>
        </w:rPr>
        <w:t>响应</w:t>
      </w:r>
      <w:r w:rsidRPr="003C750B">
        <w:rPr>
          <w:rFonts w:ascii="宋体" w:hAnsi="宋体" w:cs="宋体" w:hint="eastAsia"/>
          <w:b/>
          <w:kern w:val="0"/>
          <w:sz w:val="24"/>
        </w:rPr>
        <w:t>节能环保、中小微型企业扶持等相关政府采购政策详见采购文件。</w:t>
      </w:r>
      <w:r w:rsidR="003C750B">
        <w:rPr>
          <w:rFonts w:ascii="宋体" w:hAnsi="宋体" w:cs="宋体" w:hint="eastAsia"/>
          <w:b/>
          <w:kern w:val="0"/>
          <w:sz w:val="24"/>
        </w:rPr>
        <w:t>（非政府采购项目）</w:t>
      </w:r>
    </w:p>
    <w:p w:rsidR="008F390E" w:rsidRPr="003C750B" w:rsidRDefault="00762DC5" w:rsidP="003C750B">
      <w:pPr>
        <w:widowControl/>
        <w:shd w:val="clear" w:color="auto" w:fill="FFFFFF"/>
        <w:spacing w:line="360" w:lineRule="auto"/>
        <w:ind w:firstLineChars="200" w:firstLine="482"/>
        <w:rPr>
          <w:rFonts w:ascii="宋体" w:hAnsi="宋体" w:cs="宋体"/>
          <w:b/>
          <w:kern w:val="0"/>
          <w:sz w:val="24"/>
        </w:rPr>
      </w:pPr>
      <w:r w:rsidRPr="003C750B">
        <w:rPr>
          <w:rFonts w:ascii="宋体" w:hAnsi="宋体" w:cs="宋体" w:hint="eastAsia"/>
          <w:b/>
          <w:kern w:val="0"/>
          <w:sz w:val="24"/>
        </w:rPr>
        <w:t>2.</w:t>
      </w:r>
      <w:r w:rsidR="003C750B" w:rsidRPr="003C750B">
        <w:rPr>
          <w:rFonts w:ascii="宋体" w:hAnsi="宋体" w:cs="宋体" w:hint="eastAsia"/>
          <w:b/>
          <w:kern w:val="0"/>
          <w:sz w:val="24"/>
        </w:rPr>
        <w:t>项目付款方式</w:t>
      </w:r>
      <w:r w:rsidR="003C750B">
        <w:rPr>
          <w:rFonts w:ascii="宋体" w:hAnsi="宋体" w:cs="宋体" w:hint="eastAsia"/>
          <w:b/>
          <w:kern w:val="0"/>
          <w:sz w:val="24"/>
        </w:rPr>
        <w:t>，项目</w:t>
      </w:r>
      <w:r w:rsidR="003C750B" w:rsidRPr="003C750B">
        <w:rPr>
          <w:rFonts w:ascii="宋体" w:hAnsi="宋体" w:cs="宋体" w:hint="eastAsia"/>
          <w:b/>
          <w:kern w:val="0"/>
          <w:sz w:val="24"/>
        </w:rPr>
        <w:t>验收合格后付合同价90%，余款10%待使用12个月仍无质量问题后，一次性无息付清。</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七、联系方法</w:t>
      </w:r>
    </w:p>
    <w:p w:rsidR="008F390E" w:rsidRDefault="00762DC5">
      <w:pPr>
        <w:widowControl/>
        <w:spacing w:line="360" w:lineRule="auto"/>
        <w:jc w:val="left"/>
        <w:rPr>
          <w:rFonts w:ascii="宋体" w:hAnsi="宋体" w:cs="宋体"/>
          <w:sz w:val="24"/>
        </w:rPr>
      </w:pPr>
      <w:r>
        <w:rPr>
          <w:rFonts w:ascii="宋体" w:hAnsi="宋体" w:cs="宋体" w:hint="eastAsia"/>
          <w:sz w:val="24"/>
        </w:rPr>
        <w:t xml:space="preserve">　 1.采购人信息</w:t>
      </w:r>
    </w:p>
    <w:p w:rsidR="008F390E" w:rsidRDefault="00762DC5">
      <w:pPr>
        <w:spacing w:line="360" w:lineRule="auto"/>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 安徽工业职业技术学院            </w:t>
      </w:r>
    </w:p>
    <w:p w:rsidR="008F390E" w:rsidRDefault="00762DC5">
      <w:pPr>
        <w:spacing w:line="360" w:lineRule="auto"/>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铜陵市铜官区长江西路274号      </w:t>
      </w:r>
    </w:p>
    <w:p w:rsidR="008F390E" w:rsidRDefault="00762DC5">
      <w:pPr>
        <w:spacing w:line="360" w:lineRule="auto"/>
        <w:ind w:firstLineChars="200" w:firstLine="480"/>
        <w:jc w:val="left"/>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w:t>
      </w:r>
      <w:r w:rsidR="003C750B" w:rsidRPr="003C750B">
        <w:rPr>
          <w:rFonts w:ascii="宋体" w:hAnsi="宋体" w:cs="宋体" w:hint="eastAsia"/>
          <w:sz w:val="24"/>
          <w:u w:val="single"/>
        </w:rPr>
        <w:t>王老师</w:t>
      </w:r>
      <w:r>
        <w:rPr>
          <w:rFonts w:ascii="宋体" w:hAnsi="宋体" w:cs="宋体" w:hint="eastAsia"/>
          <w:sz w:val="24"/>
          <w:u w:val="single"/>
        </w:rPr>
        <w:t xml:space="preserve">                     </w:t>
      </w:r>
    </w:p>
    <w:p w:rsidR="008F390E" w:rsidRDefault="00762DC5">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w:t>
      </w:r>
      <w:r w:rsidR="003C750B" w:rsidRPr="003C750B">
        <w:rPr>
          <w:rFonts w:ascii="宋体" w:hAnsi="宋体" w:cs="宋体"/>
          <w:sz w:val="24"/>
          <w:u w:val="single"/>
        </w:rPr>
        <w:t>15715621837</w:t>
      </w:r>
      <w:r>
        <w:rPr>
          <w:rFonts w:ascii="宋体" w:hAnsi="宋体" w:cs="宋体" w:hint="eastAsia"/>
          <w:sz w:val="24"/>
          <w:u w:val="single"/>
        </w:rPr>
        <w:t xml:space="preserve">                </w:t>
      </w:r>
      <w:bookmarkStart w:id="5" w:name="_Toc28359009"/>
      <w:bookmarkStart w:id="6" w:name="_Toc28359086"/>
    </w:p>
    <w:p w:rsidR="008F390E" w:rsidRDefault="00762DC5">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5"/>
      <w:bookmarkEnd w:id="6"/>
    </w:p>
    <w:p w:rsidR="008F390E" w:rsidRDefault="00762DC5">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安徽工业职业技术学院招标办公室       </w:t>
      </w:r>
    </w:p>
    <w:p w:rsidR="008F390E" w:rsidRDefault="00762DC5">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sidR="003C750B" w:rsidRPr="003C750B">
        <w:rPr>
          <w:rFonts w:ascii="宋体" w:hAnsi="宋体" w:cs="宋体" w:hint="eastAsia"/>
          <w:sz w:val="24"/>
          <w:u w:val="single"/>
        </w:rPr>
        <w:t>铜陵市铜官区长江西路274号</w:t>
      </w:r>
      <w:r>
        <w:rPr>
          <w:rFonts w:ascii="宋体" w:hAnsi="宋体" w:cs="宋体" w:hint="eastAsia"/>
          <w:sz w:val="24"/>
          <w:u w:val="single"/>
        </w:rPr>
        <w:t xml:space="preserve">　       </w:t>
      </w:r>
    </w:p>
    <w:p w:rsidR="008F390E" w:rsidRDefault="00762DC5">
      <w:pPr>
        <w:spacing w:line="360" w:lineRule="auto"/>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w:t>
      </w:r>
      <w:r w:rsidR="003C750B">
        <w:rPr>
          <w:rFonts w:ascii="宋体" w:hAnsi="宋体" w:cs="宋体" w:hint="eastAsia"/>
          <w:sz w:val="24"/>
          <w:u w:val="single"/>
        </w:rPr>
        <w:t>周老师</w:t>
      </w:r>
      <w:r>
        <w:rPr>
          <w:rFonts w:ascii="宋体" w:hAnsi="宋体" w:cs="宋体" w:hint="eastAsia"/>
          <w:sz w:val="24"/>
          <w:u w:val="single"/>
        </w:rPr>
        <w:t xml:space="preserve"> 　　   　        </w:t>
      </w:r>
    </w:p>
    <w:p w:rsidR="008F390E" w:rsidRDefault="00762DC5">
      <w:pPr>
        <w:spacing w:line="360" w:lineRule="auto"/>
        <w:ind w:firstLineChars="200" w:firstLine="480"/>
        <w:rPr>
          <w:rFonts w:ascii="宋体" w:hAnsi="宋体" w:cs="宋体"/>
          <w:sz w:val="24"/>
        </w:rPr>
      </w:pPr>
      <w:r>
        <w:rPr>
          <w:rFonts w:ascii="宋体" w:hAnsi="宋体" w:cs="宋体" w:hint="eastAsia"/>
          <w:sz w:val="24"/>
        </w:rPr>
        <w:t>联系方式：</w:t>
      </w:r>
      <w:bookmarkStart w:id="7" w:name="_Toc28359087"/>
      <w:bookmarkStart w:id="8" w:name="_Toc28359010"/>
      <w:r>
        <w:rPr>
          <w:rFonts w:ascii="宋体" w:hAnsi="宋体" w:cs="宋体" w:hint="eastAsia"/>
          <w:sz w:val="24"/>
          <w:u w:val="single"/>
        </w:rPr>
        <w:t xml:space="preserve">　   </w:t>
      </w:r>
      <w:r w:rsidR="003C750B">
        <w:rPr>
          <w:rFonts w:ascii="宋体" w:hAnsi="宋体" w:cs="宋体" w:hint="eastAsia"/>
          <w:sz w:val="24"/>
          <w:u w:val="single"/>
        </w:rPr>
        <w:t>13866857773</w:t>
      </w:r>
      <w:r>
        <w:rPr>
          <w:rFonts w:ascii="宋体" w:hAnsi="宋体" w:cs="宋体" w:hint="eastAsia"/>
          <w:sz w:val="24"/>
          <w:u w:val="single"/>
        </w:rPr>
        <w:t xml:space="preserve">             </w:t>
      </w:r>
    </w:p>
    <w:p w:rsidR="008F390E" w:rsidRDefault="00762DC5">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7"/>
      <w:bookmarkEnd w:id="8"/>
    </w:p>
    <w:p w:rsidR="008F390E" w:rsidRDefault="00762DC5">
      <w:pPr>
        <w:pStyle w:val="15"/>
        <w:spacing w:line="360" w:lineRule="auto"/>
        <w:ind w:firstLineChars="200" w:firstLine="480"/>
        <w:rPr>
          <w:rFonts w:eastAsia="宋体" w:hAnsi="宋体" w:cs="宋体"/>
          <w:sz w:val="24"/>
          <w:u w:val="single"/>
        </w:rPr>
      </w:pPr>
      <w:r>
        <w:rPr>
          <w:rFonts w:eastAsia="宋体" w:hAnsi="宋体" w:cs="宋体" w:hint="eastAsia"/>
          <w:sz w:val="24"/>
        </w:rPr>
        <w:t>项目联系人：</w:t>
      </w:r>
      <w:r w:rsidR="003C750B" w:rsidRPr="003C750B">
        <w:rPr>
          <w:rFonts w:eastAsia="宋体" w:hAnsi="宋体" w:cs="宋体" w:hint="eastAsia"/>
          <w:sz w:val="24"/>
          <w:u w:val="single"/>
        </w:rPr>
        <w:t>周老师</w:t>
      </w:r>
      <w:r>
        <w:rPr>
          <w:rFonts w:eastAsia="宋体" w:hAnsi="宋体" w:cs="宋体" w:hint="eastAsia"/>
          <w:sz w:val="24"/>
          <w:u w:val="single"/>
        </w:rPr>
        <w:t xml:space="preserve">　　                </w:t>
      </w:r>
    </w:p>
    <w:p w:rsidR="008F390E" w:rsidRDefault="00762DC5">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sidR="003C750B" w:rsidRPr="003C750B">
        <w:rPr>
          <w:rFonts w:ascii="宋体" w:hAnsi="宋体" w:cs="宋体"/>
          <w:sz w:val="24"/>
          <w:u w:val="single"/>
        </w:rPr>
        <w:t xml:space="preserve"> 13866857773</w:t>
      </w:r>
      <w:r>
        <w:rPr>
          <w:rFonts w:ascii="宋体" w:hAnsi="宋体" w:cs="宋体" w:hint="eastAsia"/>
          <w:sz w:val="24"/>
          <w:u w:val="single"/>
        </w:rPr>
        <w:t xml:space="preserve">                </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八、竞争性磋商保证金：无</w:t>
      </w:r>
    </w:p>
    <w:p w:rsidR="008F390E" w:rsidRDefault="00762DC5">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九、发布媒体</w:t>
      </w:r>
    </w:p>
    <w:p w:rsidR="008F390E" w:rsidRDefault="00762DC5">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本招标公告</w:t>
      </w:r>
      <w:r w:rsidR="003C750B">
        <w:rPr>
          <w:rFonts w:ascii="宋体" w:hAnsi="宋体" w:cs="宋体" w:hint="eastAsia"/>
          <w:kern w:val="0"/>
          <w:sz w:val="24"/>
        </w:rPr>
        <w:t>在</w:t>
      </w:r>
      <w:r>
        <w:rPr>
          <w:rFonts w:ascii="宋体" w:hAnsi="宋体" w:cs="宋体" w:hint="eastAsia"/>
          <w:kern w:val="0"/>
          <w:sz w:val="24"/>
        </w:rPr>
        <w:t>安徽工业职业技术学院</w:t>
      </w:r>
      <w:r w:rsidR="003C750B">
        <w:rPr>
          <w:rFonts w:ascii="宋体" w:hAnsi="宋体" w:cs="宋体" w:hint="eastAsia"/>
          <w:kern w:val="0"/>
          <w:sz w:val="24"/>
        </w:rPr>
        <w:t>官</w:t>
      </w:r>
      <w:r>
        <w:rPr>
          <w:rFonts w:ascii="宋体" w:hAnsi="宋体" w:cs="宋体" w:hint="eastAsia"/>
          <w:kern w:val="0"/>
          <w:sz w:val="24"/>
        </w:rPr>
        <w:t>网发布。</w:t>
      </w:r>
    </w:p>
    <w:p w:rsidR="008F390E" w:rsidRDefault="008F390E">
      <w:pPr>
        <w:pStyle w:val="000"/>
        <w:wordWrap w:val="0"/>
        <w:spacing w:line="360" w:lineRule="auto"/>
        <w:jc w:val="both"/>
        <w:rPr>
          <w:rFonts w:cs="宋体"/>
          <w:sz w:val="28"/>
          <w:szCs w:val="28"/>
        </w:rPr>
      </w:pPr>
    </w:p>
    <w:p w:rsidR="008F390E" w:rsidRDefault="00762DC5">
      <w:pPr>
        <w:pStyle w:val="000"/>
        <w:wordWrap w:val="0"/>
        <w:spacing w:line="360" w:lineRule="auto"/>
        <w:rPr>
          <w:rFonts w:cs="宋体"/>
          <w:sz w:val="28"/>
          <w:szCs w:val="28"/>
        </w:rPr>
      </w:pPr>
      <w:r>
        <w:rPr>
          <w:rFonts w:cs="宋体" w:hint="eastAsia"/>
          <w:sz w:val="28"/>
          <w:szCs w:val="28"/>
        </w:rPr>
        <w:t>第二章　  供应商须知前附表</w:t>
      </w:r>
      <w:bookmarkStart w:id="9" w:name="_GoBack"/>
      <w:bookmarkEnd w:id="9"/>
    </w:p>
    <w:p w:rsidR="008F390E" w:rsidRDefault="00762DC5">
      <w:pPr>
        <w:spacing w:line="360" w:lineRule="auto"/>
        <w:jc w:val="center"/>
        <w:rPr>
          <w:rFonts w:ascii="宋体" w:hAnsi="宋体" w:cs="宋体"/>
          <w:b/>
          <w:bCs/>
        </w:rPr>
      </w:pPr>
      <w:r>
        <w:rPr>
          <w:rFonts w:ascii="宋体" w:hAnsi="宋体" w:cs="宋体" w:hint="eastAsia"/>
          <w:b/>
          <w:bCs/>
        </w:rPr>
        <w:t>磋商响应供应商须知一览表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920"/>
        <w:gridCol w:w="5333"/>
      </w:tblGrid>
      <w:tr w:rsidR="008F390E">
        <w:trPr>
          <w:trHeight w:val="567"/>
          <w:tblHeader/>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说明和要求</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1</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4</w:t>
            </w:r>
            <w:r w:rsidR="00BA26ED">
              <w:rPr>
                <w:rFonts w:hint="eastAsia"/>
              </w:rPr>
              <w:t>2</w:t>
            </w:r>
            <w:r>
              <w:rPr>
                <w:rFonts w:hint="eastAsia"/>
              </w:rPr>
              <w:t>万</w:t>
            </w:r>
            <w:r>
              <w:rPr>
                <w:rFonts w:hint="eastAsia"/>
                <w:lang w:val="zh-CN"/>
              </w:rPr>
              <w:t>元</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2</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详见竞争性磋商文件</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3</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竞争性磋商</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4</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综合评分法</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5</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供货</w:t>
            </w:r>
            <w:r>
              <w:rPr>
                <w:rFonts w:hint="eastAsia"/>
                <w:lang w:val="zh-CN"/>
              </w:rPr>
              <w:t>期</w:t>
            </w:r>
          </w:p>
        </w:tc>
        <w:tc>
          <w:tcPr>
            <w:tcW w:w="5333" w:type="dxa"/>
            <w:tcMar>
              <w:left w:w="113" w:type="dxa"/>
              <w:right w:w="113" w:type="dxa"/>
            </w:tcMar>
            <w:vAlign w:val="center"/>
          </w:tcPr>
          <w:p w:rsidR="008F390E" w:rsidRDefault="00553992">
            <w:pPr>
              <w:spacing w:line="360" w:lineRule="auto"/>
              <w:rPr>
                <w:rFonts w:ascii="宋体" w:hAnsi="宋体" w:cs="宋体"/>
                <w:kern w:val="0"/>
                <w:sz w:val="24"/>
              </w:rPr>
            </w:pPr>
            <w:r>
              <w:rPr>
                <w:rFonts w:ascii="宋体" w:hAnsi="宋体" w:cs="宋体" w:hint="eastAsia"/>
                <w:kern w:val="0"/>
                <w:sz w:val="24"/>
              </w:rPr>
              <w:t>30</w:t>
            </w:r>
            <w:r w:rsidR="00762DC5">
              <w:rPr>
                <w:rFonts w:ascii="宋体" w:hAnsi="宋体" w:cs="宋体" w:hint="eastAsia"/>
                <w:kern w:val="0"/>
                <w:sz w:val="24"/>
              </w:rPr>
              <w:t>日历天（自合同签订之日起）</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6</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是否接受联合体磋商响应</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不接受</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7</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8F390E" w:rsidRDefault="00762DC5">
            <w:pPr>
              <w:pStyle w:val="af8"/>
              <w:wordWrap w:val="0"/>
              <w:adjustRightInd/>
              <w:snapToGrid w:val="0"/>
              <w:jc w:val="both"/>
              <w:rPr>
                <w:b/>
              </w:rPr>
            </w:pPr>
            <w:r>
              <w:rPr>
                <w:rFonts w:hint="eastAsia"/>
                <w:lang w:val="zh-CN"/>
              </w:rPr>
              <w:t>不接受</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8</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标段划分</w:t>
            </w:r>
          </w:p>
        </w:tc>
        <w:tc>
          <w:tcPr>
            <w:tcW w:w="5333" w:type="dxa"/>
            <w:tcMar>
              <w:left w:w="113" w:type="dxa"/>
              <w:right w:w="113" w:type="dxa"/>
            </w:tcMar>
            <w:vAlign w:val="center"/>
          </w:tcPr>
          <w:p w:rsidR="008F390E" w:rsidRDefault="00762DC5">
            <w:pPr>
              <w:pStyle w:val="af8"/>
              <w:adjustRightInd/>
              <w:snapToGrid w:val="0"/>
              <w:jc w:val="both"/>
            </w:pPr>
            <w:r>
              <w:rPr>
                <w:rFonts w:hint="eastAsia"/>
              </w:rPr>
              <w:t>一个标段</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9</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8F390E" w:rsidRDefault="00762DC5">
            <w:pPr>
              <w:pStyle w:val="af8"/>
              <w:adjustRightInd/>
              <w:snapToGrid w:val="0"/>
              <w:jc w:val="both"/>
            </w:pPr>
            <w:r>
              <w:rPr>
                <w:rFonts w:hint="eastAsia"/>
                <w:bCs/>
              </w:rPr>
              <w:t>磋商小组依据磋商文件规定的评标标准和方法，对合格磋商响应文件分别进行评审和比较，结合信用查询情况，按顺序推荐出有排序的</w:t>
            </w:r>
            <w:r>
              <w:rPr>
                <w:rFonts w:hint="eastAsia"/>
                <w:bCs/>
                <w:u w:val="single"/>
              </w:rPr>
              <w:t xml:space="preserve"> 3 </w:t>
            </w:r>
            <w:r>
              <w:rPr>
                <w:rFonts w:hint="eastAsia"/>
                <w:bCs/>
              </w:rPr>
              <w:t>名成交候选人。</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pPr>
            <w:r>
              <w:rPr>
                <w:rFonts w:hint="eastAsia"/>
              </w:rPr>
              <w:t>10</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rPr>
              <w:t>磋商响应保证金</w:t>
            </w:r>
          </w:p>
        </w:tc>
        <w:tc>
          <w:tcPr>
            <w:tcW w:w="5333" w:type="dxa"/>
            <w:tcMar>
              <w:left w:w="113" w:type="dxa"/>
              <w:right w:w="113" w:type="dxa"/>
            </w:tcMar>
            <w:vAlign w:val="center"/>
          </w:tcPr>
          <w:p w:rsidR="008F390E" w:rsidRDefault="00762DC5">
            <w:pPr>
              <w:pStyle w:val="af8"/>
              <w:adjustRightInd/>
              <w:snapToGrid w:val="0"/>
              <w:jc w:val="both"/>
            </w:pPr>
            <w:r>
              <w:rPr>
                <w:rFonts w:hint="eastAsia"/>
              </w:rPr>
              <w:t>具体金额见磋商公告</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pPr>
            <w:r>
              <w:rPr>
                <w:rFonts w:hint="eastAsia"/>
              </w:rPr>
              <w:t>11</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rPr>
              <w:t>资料采集</w:t>
            </w:r>
          </w:p>
        </w:tc>
        <w:tc>
          <w:tcPr>
            <w:tcW w:w="5333" w:type="dxa"/>
            <w:tcMar>
              <w:left w:w="113" w:type="dxa"/>
              <w:right w:w="113" w:type="dxa"/>
            </w:tcMar>
            <w:vAlign w:val="center"/>
          </w:tcPr>
          <w:p w:rsidR="008F390E" w:rsidRDefault="00762DC5">
            <w:pPr>
              <w:pStyle w:val="af8"/>
              <w:adjustRightInd/>
              <w:snapToGrid w:val="0"/>
              <w:jc w:val="both"/>
            </w:pPr>
            <w:r>
              <w:rPr>
                <w:rFonts w:hint="eastAsia"/>
              </w:rPr>
              <w:t>供应商应自行联系获取</w:t>
            </w:r>
          </w:p>
        </w:tc>
      </w:tr>
      <w:tr w:rsidR="008F390E">
        <w:trPr>
          <w:trHeight w:val="77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12</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lang w:val="zh-CN"/>
              </w:rPr>
              <w:t>构成竞争性磋商文件的其他文件</w:t>
            </w:r>
          </w:p>
        </w:tc>
        <w:tc>
          <w:tcPr>
            <w:tcW w:w="5333" w:type="dxa"/>
            <w:tcMar>
              <w:left w:w="113" w:type="dxa"/>
              <w:right w:w="113" w:type="dxa"/>
            </w:tcMar>
            <w:vAlign w:val="center"/>
          </w:tcPr>
          <w:p w:rsidR="008F390E" w:rsidRDefault="00762DC5">
            <w:pPr>
              <w:pStyle w:val="af8"/>
              <w:wordWrap w:val="0"/>
              <w:adjustRightInd/>
              <w:snapToGrid w:val="0"/>
              <w:jc w:val="both"/>
            </w:pPr>
            <w:r>
              <w:rPr>
                <w:rFonts w:hint="eastAsia"/>
                <w:lang w:val="zh-CN"/>
              </w:rPr>
              <w:t>竞争性磋商文件的澄清</w:t>
            </w:r>
            <w:r>
              <w:rPr>
                <w:rFonts w:hint="eastAsia"/>
              </w:rPr>
              <w:t>、修改书及有关补充通知为竞争性磋商文件的有效组成部分。</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13</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lang w:val="zh-CN"/>
              </w:rPr>
              <w:t>磋商响应有效期</w:t>
            </w:r>
          </w:p>
        </w:tc>
        <w:tc>
          <w:tcPr>
            <w:tcW w:w="5333" w:type="dxa"/>
            <w:tcMar>
              <w:left w:w="113" w:type="dxa"/>
              <w:right w:w="113" w:type="dxa"/>
            </w:tcMar>
            <w:vAlign w:val="center"/>
          </w:tcPr>
          <w:p w:rsidR="008F390E" w:rsidRDefault="00762DC5">
            <w:pPr>
              <w:pStyle w:val="af8"/>
              <w:wordWrap w:val="0"/>
              <w:adjustRightInd/>
              <w:snapToGrid w:val="0"/>
              <w:jc w:val="both"/>
            </w:pPr>
            <w:r>
              <w:rPr>
                <w:rFonts w:hint="eastAsia"/>
              </w:rPr>
              <w:t>开标后三个月</w:t>
            </w:r>
          </w:p>
        </w:tc>
      </w:tr>
      <w:tr w:rsidR="008F390E">
        <w:trPr>
          <w:trHeight w:val="90"/>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14</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待改造项目验收合格后付至合同价款的90%，剩余10%作为质保金，待质保期结束后无息退还。</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rPr>
              <w:t>15</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履约保证金</w:t>
            </w:r>
          </w:p>
        </w:tc>
        <w:tc>
          <w:tcPr>
            <w:tcW w:w="5333" w:type="dxa"/>
            <w:tcMar>
              <w:left w:w="113" w:type="dxa"/>
              <w:right w:w="113" w:type="dxa"/>
            </w:tcMar>
            <w:vAlign w:val="center"/>
          </w:tcPr>
          <w:p w:rsidR="008F390E" w:rsidRDefault="00762DC5">
            <w:pPr>
              <w:pStyle w:val="af8"/>
              <w:wordWrap w:val="0"/>
              <w:adjustRightInd/>
              <w:snapToGrid w:val="0"/>
              <w:jc w:val="both"/>
            </w:pPr>
            <w:r>
              <w:rPr>
                <w:rStyle w:val="NormalCharacter"/>
                <w:rFonts w:ascii="宋体" w:hAnsi="宋体" w:cs="宋体" w:hint="eastAsia"/>
                <w:kern w:val="0"/>
                <w:sz w:val="24"/>
              </w:rPr>
              <w:t>无</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1</w:t>
            </w:r>
            <w:r>
              <w:rPr>
                <w:rFonts w:hint="eastAsia"/>
              </w:rPr>
              <w:t>6</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磋商响应文件份数</w:t>
            </w:r>
          </w:p>
        </w:tc>
        <w:tc>
          <w:tcPr>
            <w:tcW w:w="5333" w:type="dxa"/>
            <w:tcMar>
              <w:left w:w="113" w:type="dxa"/>
              <w:right w:w="113" w:type="dxa"/>
            </w:tcMar>
            <w:vAlign w:val="center"/>
          </w:tcPr>
          <w:p w:rsidR="008F390E" w:rsidRDefault="00762DC5" w:rsidP="00091BD2">
            <w:pPr>
              <w:pStyle w:val="af8"/>
              <w:wordWrap w:val="0"/>
              <w:adjustRightInd/>
              <w:snapToGrid w:val="0"/>
              <w:jc w:val="both"/>
            </w:pPr>
            <w:r>
              <w:rPr>
                <w:rFonts w:hint="eastAsia"/>
                <w:lang w:val="zh-CN"/>
              </w:rPr>
              <w:t>一份正本、</w:t>
            </w:r>
            <w:r w:rsidR="00553992">
              <w:rPr>
                <w:rFonts w:hint="eastAsia"/>
                <w:lang w:val="zh-CN"/>
              </w:rPr>
              <w:t>一</w:t>
            </w:r>
            <w:r>
              <w:rPr>
                <w:rFonts w:hint="eastAsia"/>
                <w:lang w:val="zh-CN"/>
              </w:rPr>
              <w:t>份副本</w:t>
            </w:r>
          </w:p>
        </w:tc>
      </w:tr>
      <w:tr w:rsidR="008F390E">
        <w:trPr>
          <w:trHeight w:val="421"/>
          <w:jc w:val="center"/>
        </w:trPr>
        <w:tc>
          <w:tcPr>
            <w:tcW w:w="804" w:type="dxa"/>
            <w:tcMar>
              <w:left w:w="113" w:type="dxa"/>
              <w:right w:w="113" w:type="dxa"/>
            </w:tcMar>
            <w:vAlign w:val="center"/>
          </w:tcPr>
          <w:p w:rsidR="008F390E" w:rsidRDefault="00762DC5">
            <w:pPr>
              <w:pStyle w:val="af8"/>
              <w:wordWrap w:val="0"/>
              <w:adjustRightInd/>
              <w:snapToGrid w:val="0"/>
              <w:jc w:val="center"/>
            </w:pPr>
            <w:r>
              <w:rPr>
                <w:rFonts w:hint="eastAsia"/>
              </w:rPr>
              <w:t>17</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磋商及磋商响应书递交</w:t>
            </w:r>
          </w:p>
        </w:tc>
        <w:tc>
          <w:tcPr>
            <w:tcW w:w="5333" w:type="dxa"/>
            <w:tcMar>
              <w:left w:w="113" w:type="dxa"/>
              <w:right w:w="113" w:type="dxa"/>
            </w:tcMar>
            <w:vAlign w:val="center"/>
          </w:tcPr>
          <w:p w:rsidR="008F390E" w:rsidRDefault="00762DC5">
            <w:pPr>
              <w:wordWrap w:val="0"/>
              <w:autoSpaceDE w:val="0"/>
              <w:autoSpaceDN w:val="0"/>
              <w:snapToGrid w:val="0"/>
              <w:rPr>
                <w:rFonts w:ascii="宋体" w:hAnsi="宋体" w:cs="宋体"/>
                <w:sz w:val="24"/>
                <w:lang w:val="zh-CN"/>
              </w:rPr>
            </w:pPr>
            <w:r>
              <w:rPr>
                <w:rFonts w:ascii="宋体" w:hAnsi="宋体" w:cs="宋体" w:hint="eastAsia"/>
                <w:kern w:val="0"/>
                <w:sz w:val="24"/>
              </w:rPr>
              <w:t>见竞争性磋商公告，供应商应当仔细上网查看地点及时间相关发布或变更信息，递交至错误的磋商响应地点将造成标书无法接受。</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lastRenderedPageBreak/>
              <w:t>1</w:t>
            </w:r>
            <w:r>
              <w:rPr>
                <w:rFonts w:hint="eastAsia"/>
              </w:rPr>
              <w:t>8</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lang w:val="zh-CN"/>
              </w:rPr>
              <w:t>磋商及响应截止时间</w:t>
            </w:r>
          </w:p>
        </w:tc>
        <w:tc>
          <w:tcPr>
            <w:tcW w:w="5333" w:type="dxa"/>
            <w:tcMar>
              <w:left w:w="113" w:type="dxa"/>
              <w:right w:w="113" w:type="dxa"/>
            </w:tcMar>
            <w:vAlign w:val="center"/>
          </w:tcPr>
          <w:p w:rsidR="008F390E" w:rsidRDefault="00762DC5">
            <w:pPr>
              <w:pStyle w:val="af8"/>
              <w:wordWrap w:val="0"/>
              <w:adjustRightInd/>
              <w:snapToGrid w:val="0"/>
              <w:jc w:val="both"/>
            </w:pPr>
            <w:r>
              <w:rPr>
                <w:rFonts w:hint="eastAsia"/>
                <w:lang w:val="zh-CN"/>
              </w:rPr>
              <w:t>见</w:t>
            </w:r>
            <w:r>
              <w:rPr>
                <w:rFonts w:hint="eastAsia"/>
              </w:rPr>
              <w:t>竞争性磋商公告</w:t>
            </w:r>
            <w:r>
              <w:rPr>
                <w:rFonts w:hint="eastAsia"/>
                <w:lang w:val="zh-CN"/>
              </w:rPr>
              <w:t>，迟于响应截止时间递交的文件将不予接受。</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1</w:t>
            </w:r>
            <w:r>
              <w:rPr>
                <w:rFonts w:hint="eastAsia"/>
              </w:rPr>
              <w:t>9</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8F390E" w:rsidRDefault="00762DC5">
            <w:pPr>
              <w:pStyle w:val="af8"/>
              <w:wordWrap w:val="0"/>
              <w:adjustRightInd/>
              <w:snapToGrid w:val="0"/>
              <w:jc w:val="both"/>
            </w:pPr>
            <w:r>
              <w:rPr>
                <w:rFonts w:hint="eastAsia"/>
              </w:rPr>
              <w:t>供应商参加磋商活动发生的一切费用均自理。</w:t>
            </w:r>
          </w:p>
        </w:tc>
      </w:tr>
      <w:tr w:rsidR="008F390E">
        <w:trPr>
          <w:trHeight w:val="1404"/>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20</w:t>
            </w:r>
          </w:p>
        </w:tc>
        <w:tc>
          <w:tcPr>
            <w:tcW w:w="2920"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8F390E" w:rsidRDefault="00762DC5">
            <w:pPr>
              <w:pStyle w:val="af8"/>
              <w:wordWrap w:val="0"/>
              <w:adjustRightInd/>
              <w:snapToGrid w:val="0"/>
              <w:jc w:val="both"/>
              <w:rPr>
                <w:lang w:val="zh-CN"/>
              </w:rPr>
            </w:pPr>
            <w:r>
              <w:rPr>
                <w:rFonts w:hint="eastAsia"/>
              </w:rPr>
              <w:t>采购人通知领取成交通知书后，成交供应商应在3日内领取成交通知书，领取后7个工作日内与采购人签订合同，逾期不领取成交通知书或不签订合同的，顺延至第二成交供应商或重新采购。</w:t>
            </w:r>
          </w:p>
        </w:tc>
      </w:tr>
      <w:tr w:rsidR="008F390E">
        <w:trPr>
          <w:trHeight w:val="1428"/>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2</w:t>
            </w:r>
            <w:r>
              <w:rPr>
                <w:rFonts w:hint="eastAsia"/>
              </w:rPr>
              <w:t>1</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rPr>
              <w:t>招标采购代理费</w:t>
            </w:r>
          </w:p>
        </w:tc>
        <w:tc>
          <w:tcPr>
            <w:tcW w:w="5333" w:type="dxa"/>
            <w:tcMar>
              <w:left w:w="113" w:type="dxa"/>
              <w:right w:w="113" w:type="dxa"/>
            </w:tcMar>
            <w:vAlign w:val="center"/>
          </w:tcPr>
          <w:p w:rsidR="008F390E" w:rsidRDefault="00553992" w:rsidP="00553992">
            <w:pPr>
              <w:pStyle w:val="af8"/>
              <w:wordWrap w:val="0"/>
              <w:adjustRightInd/>
              <w:snapToGrid w:val="0"/>
              <w:jc w:val="both"/>
            </w:pPr>
            <w:r>
              <w:rPr>
                <w:rFonts w:hint="eastAsia"/>
                <w:lang w:val="zh-CN"/>
              </w:rPr>
              <w:t>无</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rPr>
                <w:lang w:val="zh-CN"/>
              </w:rPr>
            </w:pPr>
            <w:r>
              <w:rPr>
                <w:rFonts w:hint="eastAsia"/>
                <w:lang w:val="zh-CN"/>
              </w:rPr>
              <w:t>2</w:t>
            </w:r>
            <w:r>
              <w:rPr>
                <w:rFonts w:hint="eastAsia"/>
              </w:rPr>
              <w:t>2</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rPr>
              <w:t>财务联系方式</w:t>
            </w:r>
          </w:p>
        </w:tc>
        <w:tc>
          <w:tcPr>
            <w:tcW w:w="5333" w:type="dxa"/>
            <w:tcMar>
              <w:left w:w="113" w:type="dxa"/>
              <w:right w:w="113" w:type="dxa"/>
            </w:tcMar>
            <w:vAlign w:val="center"/>
          </w:tcPr>
          <w:p w:rsidR="008F390E" w:rsidRDefault="00762DC5">
            <w:pPr>
              <w:pStyle w:val="af8"/>
              <w:wordWrap w:val="0"/>
              <w:adjustRightInd/>
              <w:snapToGrid w:val="0"/>
              <w:jc w:val="both"/>
            </w:pPr>
            <w:r>
              <w:rPr>
                <w:rFonts w:hint="eastAsia"/>
              </w:rPr>
              <w:t>保证金联系电话0562-2825159。</w:t>
            </w:r>
          </w:p>
        </w:tc>
      </w:tr>
      <w:tr w:rsidR="008F390E">
        <w:trPr>
          <w:trHeight w:val="567"/>
          <w:jc w:val="center"/>
        </w:trPr>
        <w:tc>
          <w:tcPr>
            <w:tcW w:w="804" w:type="dxa"/>
            <w:tcMar>
              <w:left w:w="113" w:type="dxa"/>
              <w:right w:w="113" w:type="dxa"/>
            </w:tcMar>
            <w:vAlign w:val="center"/>
          </w:tcPr>
          <w:p w:rsidR="008F390E" w:rsidRDefault="00762DC5">
            <w:pPr>
              <w:pStyle w:val="af8"/>
              <w:wordWrap w:val="0"/>
              <w:adjustRightInd/>
              <w:snapToGrid w:val="0"/>
              <w:jc w:val="center"/>
            </w:pPr>
            <w:r>
              <w:rPr>
                <w:rFonts w:hint="eastAsia"/>
              </w:rPr>
              <w:t>23</w:t>
            </w:r>
          </w:p>
        </w:tc>
        <w:tc>
          <w:tcPr>
            <w:tcW w:w="2920" w:type="dxa"/>
            <w:tcMar>
              <w:left w:w="113" w:type="dxa"/>
              <w:right w:w="113" w:type="dxa"/>
            </w:tcMar>
            <w:vAlign w:val="center"/>
          </w:tcPr>
          <w:p w:rsidR="008F390E" w:rsidRDefault="00762DC5">
            <w:pPr>
              <w:pStyle w:val="af8"/>
              <w:wordWrap w:val="0"/>
              <w:adjustRightInd/>
              <w:snapToGrid w:val="0"/>
              <w:jc w:val="both"/>
            </w:pPr>
            <w:r>
              <w:rPr>
                <w:rFonts w:hint="eastAsia"/>
              </w:rPr>
              <w:t>质保期</w:t>
            </w:r>
          </w:p>
        </w:tc>
        <w:tc>
          <w:tcPr>
            <w:tcW w:w="5333" w:type="dxa"/>
            <w:tcMar>
              <w:left w:w="113" w:type="dxa"/>
              <w:right w:w="113" w:type="dxa"/>
            </w:tcMar>
            <w:vAlign w:val="center"/>
          </w:tcPr>
          <w:p w:rsidR="008F390E" w:rsidRDefault="00762DC5">
            <w:pPr>
              <w:pStyle w:val="af8"/>
              <w:wordWrap w:val="0"/>
              <w:adjustRightInd/>
              <w:snapToGrid w:val="0"/>
              <w:jc w:val="both"/>
            </w:pPr>
            <w:r>
              <w:rPr>
                <w:rFonts w:hint="eastAsia"/>
              </w:rPr>
              <w:t>三年</w:t>
            </w:r>
          </w:p>
        </w:tc>
      </w:tr>
      <w:tr w:rsidR="008F390E">
        <w:trPr>
          <w:trHeight w:val="567"/>
          <w:jc w:val="center"/>
        </w:trPr>
        <w:tc>
          <w:tcPr>
            <w:tcW w:w="804" w:type="dxa"/>
            <w:tcMar>
              <w:left w:w="113" w:type="dxa"/>
              <w:right w:w="113" w:type="dxa"/>
            </w:tcMar>
            <w:vAlign w:val="center"/>
          </w:tcPr>
          <w:p w:rsidR="008F390E" w:rsidRDefault="00762DC5">
            <w:pPr>
              <w:spacing w:line="360" w:lineRule="auto"/>
              <w:jc w:val="center"/>
              <w:rPr>
                <w:rFonts w:ascii="宋体" w:hAnsi="宋体" w:cs="宋体"/>
                <w:kern w:val="0"/>
                <w:sz w:val="24"/>
                <w:lang w:val="zh-CN"/>
              </w:rPr>
            </w:pPr>
            <w:r>
              <w:rPr>
                <w:rFonts w:ascii="宋体" w:hAnsi="宋体" w:cs="宋体" w:hint="eastAsia"/>
                <w:kern w:val="0"/>
                <w:sz w:val="24"/>
                <w:lang w:val="zh-CN"/>
              </w:rPr>
              <w:t>24</w:t>
            </w:r>
          </w:p>
        </w:tc>
        <w:tc>
          <w:tcPr>
            <w:tcW w:w="2920" w:type="dxa"/>
            <w:tcMar>
              <w:left w:w="113" w:type="dxa"/>
              <w:right w:w="113" w:type="dxa"/>
            </w:tcMar>
            <w:vAlign w:val="center"/>
          </w:tcPr>
          <w:p w:rsidR="008F390E" w:rsidRDefault="00762DC5">
            <w:pPr>
              <w:spacing w:line="360" w:lineRule="auto"/>
              <w:rPr>
                <w:rFonts w:ascii="宋体" w:hAnsi="宋体" w:cs="宋体"/>
                <w:kern w:val="0"/>
                <w:sz w:val="24"/>
                <w:lang w:val="zh-CN"/>
              </w:rPr>
            </w:pPr>
            <w:r>
              <w:rPr>
                <w:rFonts w:ascii="宋体" w:hAnsi="宋体" w:cs="宋体" w:hint="eastAsia"/>
                <w:kern w:val="0"/>
                <w:sz w:val="24"/>
                <w:lang w:val="zh-CN"/>
              </w:rPr>
              <w:t>其他</w:t>
            </w:r>
          </w:p>
        </w:tc>
        <w:tc>
          <w:tcPr>
            <w:tcW w:w="5333" w:type="dxa"/>
            <w:tcMar>
              <w:left w:w="113" w:type="dxa"/>
              <w:right w:w="113" w:type="dxa"/>
            </w:tcMar>
            <w:vAlign w:val="center"/>
          </w:tcPr>
          <w:p w:rsidR="008F390E" w:rsidRDefault="00762DC5">
            <w:pPr>
              <w:spacing w:line="360" w:lineRule="auto"/>
              <w:rPr>
                <w:rFonts w:ascii="宋体" w:hAnsi="宋体" w:cs="宋体"/>
                <w:kern w:val="0"/>
                <w:sz w:val="24"/>
                <w:lang w:val="zh-CN"/>
              </w:rPr>
            </w:pPr>
            <w:r>
              <w:rPr>
                <w:rFonts w:ascii="宋体" w:hAnsi="宋体" w:cs="宋体" w:hint="eastAsia"/>
                <w:kern w:val="0"/>
                <w:sz w:val="24"/>
              </w:rPr>
              <w:t>经评审后</w:t>
            </w:r>
            <w:r>
              <w:rPr>
                <w:rFonts w:ascii="宋体" w:hAnsi="宋体" w:cs="宋体" w:hint="eastAsia"/>
                <w:kern w:val="0"/>
                <w:sz w:val="24"/>
                <w:lang w:val="zh-CN"/>
              </w:rPr>
              <w:t>只有两家合格投标人</w:t>
            </w:r>
            <w:r>
              <w:rPr>
                <w:rFonts w:ascii="宋体" w:hAnsi="宋体" w:cs="宋体" w:hint="eastAsia"/>
                <w:kern w:val="0"/>
                <w:sz w:val="24"/>
              </w:rPr>
              <w:t>且经采购人同意后可继续评审情形：</w:t>
            </w:r>
            <w:r>
              <w:rPr>
                <w:rFonts w:ascii="宋体" w:hAnsi="宋体" w:cs="宋体" w:hint="eastAsia"/>
                <w:kern w:val="0"/>
                <w:sz w:val="24"/>
              </w:rPr>
              <w:br/>
              <w:t>①</w:t>
            </w:r>
            <w:r>
              <w:rPr>
                <w:rFonts w:ascii="宋体" w:hAnsi="宋体" w:cs="宋体" w:hint="eastAsia"/>
                <w:kern w:val="0"/>
                <w:sz w:val="24"/>
                <w:lang w:val="zh-CN"/>
              </w:rPr>
              <w:t>现场没有出现影响采购公正的违法违规行为；</w:t>
            </w:r>
          </w:p>
          <w:p w:rsidR="008F390E" w:rsidRDefault="00762DC5">
            <w:pPr>
              <w:spacing w:line="360" w:lineRule="auto"/>
              <w:rPr>
                <w:rFonts w:ascii="宋体" w:hAnsi="宋体" w:cs="宋体"/>
                <w:kern w:val="0"/>
                <w:sz w:val="24"/>
                <w:lang w:val="zh-CN"/>
              </w:rPr>
            </w:pPr>
            <w:r>
              <w:rPr>
                <w:rFonts w:ascii="宋体" w:hAnsi="宋体" w:cs="宋体" w:hint="eastAsia"/>
                <w:kern w:val="0"/>
                <w:sz w:val="24"/>
              </w:rPr>
              <w:t>②</w:t>
            </w:r>
            <w:r>
              <w:rPr>
                <w:rFonts w:ascii="宋体" w:hAnsi="宋体" w:cs="宋体" w:hint="eastAsia"/>
                <w:kern w:val="0"/>
                <w:sz w:val="24"/>
                <w:lang w:val="zh-CN"/>
              </w:rPr>
              <w:t>现场没有投标人提出质疑或投标人提出的质疑得到回复后没有提出质疑（投诉）的；</w:t>
            </w:r>
          </w:p>
          <w:p w:rsidR="008F390E" w:rsidRDefault="00762DC5">
            <w:pPr>
              <w:spacing w:line="360" w:lineRule="auto"/>
            </w:pPr>
            <w:r>
              <w:rPr>
                <w:rFonts w:ascii="宋体" w:hAnsi="宋体" w:cs="宋体" w:hint="eastAsia"/>
                <w:kern w:val="0"/>
                <w:sz w:val="24"/>
              </w:rPr>
              <w:t>③</w:t>
            </w:r>
            <w:r>
              <w:rPr>
                <w:rFonts w:ascii="宋体" w:hAnsi="宋体" w:cs="宋体" w:hint="eastAsia"/>
                <w:kern w:val="0"/>
                <w:sz w:val="24"/>
                <w:lang w:val="zh-CN"/>
              </w:rPr>
              <w:t>专家认为采购文件没有违法违规或不合理条款，可以继续评审的。</w:t>
            </w:r>
          </w:p>
        </w:tc>
      </w:tr>
      <w:bookmarkEnd w:id="0"/>
      <w:bookmarkEnd w:id="1"/>
      <w:bookmarkEnd w:id="2"/>
      <w:bookmarkEnd w:id="3"/>
      <w:bookmarkEnd w:id="4"/>
    </w:tbl>
    <w:p w:rsidR="008F390E" w:rsidRDefault="008F390E">
      <w:pPr>
        <w:jc w:val="center"/>
        <w:rPr>
          <w:rFonts w:ascii="宋体" w:hAnsi="宋体" w:cs="宋体"/>
          <w:b/>
          <w:bCs/>
          <w:sz w:val="28"/>
          <w:szCs w:val="28"/>
        </w:rPr>
      </w:pPr>
    </w:p>
    <w:p w:rsidR="008F390E" w:rsidRDefault="008F390E">
      <w:pPr>
        <w:jc w:val="center"/>
        <w:rPr>
          <w:rFonts w:ascii="宋体" w:hAnsi="宋体" w:cs="宋体"/>
          <w:b/>
          <w:bCs/>
          <w:sz w:val="28"/>
          <w:szCs w:val="28"/>
        </w:rPr>
      </w:pPr>
    </w:p>
    <w:p w:rsidR="008F390E" w:rsidRDefault="008F390E">
      <w:pPr>
        <w:jc w:val="center"/>
        <w:rPr>
          <w:rFonts w:ascii="宋体" w:hAnsi="宋体" w:cs="宋体"/>
          <w:b/>
          <w:bCs/>
          <w:sz w:val="28"/>
          <w:szCs w:val="28"/>
        </w:rPr>
      </w:pPr>
    </w:p>
    <w:p w:rsidR="008F390E" w:rsidRDefault="008F390E">
      <w:pPr>
        <w:jc w:val="center"/>
        <w:rPr>
          <w:rFonts w:ascii="宋体" w:hAnsi="宋体" w:cs="宋体"/>
          <w:b/>
          <w:bCs/>
          <w:sz w:val="28"/>
          <w:szCs w:val="28"/>
        </w:rPr>
      </w:pPr>
    </w:p>
    <w:p w:rsidR="008F390E" w:rsidRDefault="008F390E">
      <w:pPr>
        <w:jc w:val="center"/>
        <w:rPr>
          <w:rFonts w:ascii="宋体" w:hAnsi="宋体" w:cs="宋体"/>
          <w:b/>
          <w:bCs/>
          <w:sz w:val="28"/>
          <w:szCs w:val="28"/>
        </w:rPr>
      </w:pPr>
    </w:p>
    <w:p w:rsidR="008F390E" w:rsidRDefault="008F390E">
      <w:pPr>
        <w:rPr>
          <w:rFonts w:ascii="宋体" w:hAnsi="宋体" w:cs="宋体"/>
          <w:b/>
          <w:bCs/>
          <w:sz w:val="28"/>
          <w:szCs w:val="28"/>
        </w:rPr>
      </w:pPr>
    </w:p>
    <w:p w:rsidR="008F390E" w:rsidRDefault="008F390E" w:rsidP="00091BD2">
      <w:pPr>
        <w:rPr>
          <w:rFonts w:ascii="宋体" w:hAnsi="宋体" w:cs="宋体"/>
          <w:b/>
          <w:bCs/>
          <w:sz w:val="28"/>
          <w:szCs w:val="28"/>
        </w:rPr>
      </w:pPr>
    </w:p>
    <w:p w:rsidR="008F390E" w:rsidRDefault="00762DC5">
      <w:pPr>
        <w:jc w:val="center"/>
        <w:rPr>
          <w:rFonts w:ascii="宋体" w:hAnsi="宋体" w:cs="宋体"/>
          <w:b/>
          <w:bCs/>
          <w:sz w:val="28"/>
          <w:szCs w:val="28"/>
        </w:rPr>
      </w:pPr>
      <w:r>
        <w:rPr>
          <w:rFonts w:ascii="宋体" w:hAnsi="宋体" w:cs="宋体" w:hint="eastAsia"/>
          <w:b/>
          <w:bCs/>
          <w:sz w:val="28"/>
          <w:szCs w:val="28"/>
        </w:rPr>
        <w:lastRenderedPageBreak/>
        <w:t>第三章   磋商响应供应商须知</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一、总则</w:t>
      </w:r>
    </w:p>
    <w:p w:rsidR="008F390E" w:rsidRDefault="00762DC5">
      <w:pPr>
        <w:spacing w:line="360" w:lineRule="auto"/>
        <w:ind w:firstLineChars="200" w:firstLine="480"/>
        <w:rPr>
          <w:rFonts w:ascii="宋体" w:hAnsi="宋体" w:cs="宋体"/>
          <w:sz w:val="24"/>
        </w:rPr>
      </w:pPr>
      <w:r>
        <w:rPr>
          <w:rFonts w:ascii="宋体" w:hAnsi="宋体" w:cs="宋体" w:hint="eastAsia"/>
          <w:sz w:val="24"/>
        </w:rPr>
        <w:t>1、本竞争性磋商文件仅适用于本次竞争性磋商的货物项目。采购代理接受采购人委托，根据采购人提交的服务要求，对此项目进行采购代理，编制竞争性磋商文件，组织开评标活动。</w:t>
      </w:r>
    </w:p>
    <w:p w:rsidR="008F390E" w:rsidRDefault="00762DC5">
      <w:pPr>
        <w:tabs>
          <w:tab w:val="left" w:pos="1370"/>
        </w:tabs>
        <w:spacing w:line="360" w:lineRule="auto"/>
        <w:ind w:firstLine="560"/>
        <w:rPr>
          <w:rFonts w:ascii="宋体" w:hAnsi="宋体" w:cs="宋体"/>
          <w:sz w:val="24"/>
        </w:rPr>
      </w:pPr>
      <w:r>
        <w:rPr>
          <w:rFonts w:ascii="宋体" w:hAnsi="宋体" w:cs="宋体" w:hint="eastAsia"/>
          <w:sz w:val="24"/>
        </w:rPr>
        <w:t>2、本次招标的货物是指各种形态和种类的物品，包括原材料、燃料、设备、产品等，包括与之相关的备品备件、工具、手册及安装、调试、技术协助、校准、培训、售后服务等。磋商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否则投标无效。本磋商文件所要求的证书、认证、资质，均应当是由权威机构颁发，且在有效期内的。</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二、磋商文件</w:t>
      </w:r>
    </w:p>
    <w:p w:rsidR="008F390E" w:rsidRDefault="00762DC5">
      <w:pPr>
        <w:spacing w:line="360" w:lineRule="auto"/>
        <w:ind w:firstLineChars="200" w:firstLine="480"/>
        <w:rPr>
          <w:rFonts w:ascii="宋体" w:hAnsi="宋体" w:cs="宋体"/>
          <w:sz w:val="24"/>
        </w:rPr>
      </w:pPr>
      <w:r>
        <w:rPr>
          <w:rFonts w:ascii="宋体" w:hAnsi="宋体" w:cs="宋体" w:hint="eastAsia"/>
          <w:sz w:val="24"/>
        </w:rPr>
        <w:t>3、供应商应当按照磋商文件的要求编制磋商响应文件。磋商响应文件应对磋商文件提出的要求和条件作出实质性响应。供应商应认真阅读和充分理解磋商文件中所有的内容。如果供应商没有满足磋商文件的有关要求，其风险由供应商自行承担。</w:t>
      </w:r>
    </w:p>
    <w:p w:rsidR="008F390E" w:rsidRDefault="00762DC5">
      <w:pPr>
        <w:spacing w:line="360" w:lineRule="auto"/>
        <w:ind w:firstLineChars="200" w:firstLine="480"/>
        <w:rPr>
          <w:rFonts w:ascii="宋体" w:hAnsi="宋体" w:cs="宋体"/>
          <w:sz w:val="24"/>
        </w:rPr>
      </w:pPr>
      <w:r>
        <w:rPr>
          <w:rFonts w:ascii="宋体" w:hAnsi="宋体" w:cs="宋体" w:hint="eastAsia"/>
          <w:sz w:val="24"/>
        </w:rPr>
        <w:t>4、供应商获取磋商文件后，应仔细检查磋商文件的所有内容，如有残缺、疑问等问题应向采购代理机构提出，否则，由此引起的损失由供应商自行承担。</w:t>
      </w:r>
    </w:p>
    <w:p w:rsidR="008F390E" w:rsidRDefault="00762DC5">
      <w:pPr>
        <w:spacing w:line="360" w:lineRule="auto"/>
        <w:ind w:firstLineChars="200" w:firstLine="480"/>
        <w:rPr>
          <w:rFonts w:ascii="宋体" w:hAnsi="宋体" w:cs="宋体"/>
          <w:sz w:val="24"/>
        </w:rPr>
      </w:pPr>
      <w:r>
        <w:rPr>
          <w:rFonts w:ascii="宋体" w:hAnsi="宋体" w:cs="宋体" w:hint="eastAsia"/>
          <w:sz w:val="24"/>
        </w:rPr>
        <w:t>5、答疑及磋商文件的澄清与修改</w:t>
      </w:r>
    </w:p>
    <w:p w:rsidR="008F390E" w:rsidRDefault="00762DC5">
      <w:pPr>
        <w:spacing w:line="360" w:lineRule="auto"/>
        <w:ind w:firstLineChars="200" w:firstLine="480"/>
        <w:rPr>
          <w:rFonts w:ascii="宋体" w:hAnsi="宋体" w:cs="宋体"/>
          <w:sz w:val="24"/>
        </w:rPr>
      </w:pPr>
      <w:r>
        <w:rPr>
          <w:rFonts w:ascii="宋体" w:hAnsi="宋体" w:cs="宋体" w:hint="eastAsia"/>
          <w:sz w:val="24"/>
        </w:rPr>
        <w:t>5.1供应商可以要求采购单位对磋商文件中的有关问题进行答疑、澄清。</w:t>
      </w:r>
    </w:p>
    <w:p w:rsidR="008F390E" w:rsidRDefault="00762DC5">
      <w:pPr>
        <w:spacing w:line="360" w:lineRule="auto"/>
        <w:ind w:firstLineChars="200" w:firstLine="480"/>
        <w:rPr>
          <w:rFonts w:ascii="宋体" w:hAnsi="宋体" w:cs="宋体"/>
          <w:sz w:val="24"/>
        </w:rPr>
      </w:pPr>
      <w:r>
        <w:rPr>
          <w:rFonts w:ascii="宋体" w:hAnsi="宋体" w:cs="宋体" w:hint="eastAsia"/>
          <w:sz w:val="24"/>
        </w:rPr>
        <w:t>5.2供应商对磋商文件如有疑问，须按磋商公告中的联系方式，以书面形式（如传真、信件等）通知采购人和采购代理机构。未在规定时间提出疑问的，将不予答复。在此规定时间以前收到的、且需要做出澄清的问题，将以书面的形式告知所有</w:t>
      </w:r>
      <w:r>
        <w:rPr>
          <w:rFonts w:ascii="宋体" w:hAnsi="宋体" w:cs="宋体" w:hint="eastAsia"/>
          <w:sz w:val="24"/>
        </w:rPr>
        <w:lastRenderedPageBreak/>
        <w:t>供应商，但不说明问题的来源。</w:t>
      </w:r>
    </w:p>
    <w:p w:rsidR="008F390E" w:rsidRDefault="00762DC5">
      <w:pPr>
        <w:spacing w:line="360" w:lineRule="auto"/>
        <w:ind w:firstLineChars="200" w:firstLine="480"/>
        <w:rPr>
          <w:rFonts w:ascii="宋体" w:hAnsi="宋体" w:cs="宋体"/>
          <w:sz w:val="24"/>
        </w:rPr>
      </w:pPr>
      <w:r>
        <w:rPr>
          <w:rFonts w:ascii="宋体" w:hAnsi="宋体" w:cs="宋体" w:hint="eastAsia"/>
          <w:sz w:val="24"/>
        </w:rPr>
        <w:t>6、磋商文件的修改</w:t>
      </w:r>
    </w:p>
    <w:p w:rsidR="008F390E" w:rsidRDefault="00762DC5">
      <w:pPr>
        <w:spacing w:line="360" w:lineRule="auto"/>
        <w:ind w:firstLineChars="200" w:firstLine="480"/>
        <w:rPr>
          <w:rFonts w:ascii="宋体" w:hAnsi="宋体" w:cs="宋体"/>
          <w:sz w:val="24"/>
        </w:rPr>
      </w:pPr>
      <w:r>
        <w:rPr>
          <w:rFonts w:ascii="宋体" w:hAnsi="宋体" w:cs="宋体" w:hint="eastAsia"/>
          <w:sz w:val="24"/>
        </w:rPr>
        <w:t>6.1在某些情况下，采购人可能对磋商文件进行修改。</w:t>
      </w:r>
    </w:p>
    <w:p w:rsidR="008F390E" w:rsidRDefault="00762DC5">
      <w:pPr>
        <w:spacing w:line="360" w:lineRule="auto"/>
        <w:ind w:firstLineChars="200" w:firstLine="480"/>
        <w:rPr>
          <w:rFonts w:ascii="宋体" w:hAnsi="宋体" w:cs="宋体"/>
          <w:sz w:val="24"/>
        </w:rPr>
      </w:pPr>
      <w:r>
        <w:rPr>
          <w:rFonts w:ascii="宋体" w:hAnsi="宋体" w:cs="宋体" w:hint="eastAsia"/>
          <w:sz w:val="24"/>
        </w:rPr>
        <w:t>6.2采购人对磋商文件的修改，将以补充公告的形式通知所有供应商，并对所有供应商具有约束力。</w:t>
      </w:r>
    </w:p>
    <w:p w:rsidR="008F390E" w:rsidRDefault="00762DC5">
      <w:pPr>
        <w:spacing w:line="360" w:lineRule="auto"/>
        <w:ind w:firstLineChars="200" w:firstLine="480"/>
        <w:rPr>
          <w:rFonts w:ascii="宋体" w:hAnsi="宋体" w:cs="宋体"/>
          <w:sz w:val="24"/>
        </w:rPr>
      </w:pPr>
      <w:r>
        <w:rPr>
          <w:rFonts w:ascii="宋体" w:hAnsi="宋体" w:cs="宋体" w:hint="eastAsia"/>
          <w:sz w:val="24"/>
        </w:rPr>
        <w:t>6.3为使供应商有充分时间对磋商文件的修改部分进行研究或由于其他原因，采购人可以决定延长磋商响应截止日期，并以补充公告的形式将变更时间通知所有供应商。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7、提交保证金（无）</w:t>
      </w:r>
    </w:p>
    <w:p w:rsidR="008F390E" w:rsidRDefault="00762DC5">
      <w:pPr>
        <w:spacing w:line="360" w:lineRule="auto"/>
        <w:ind w:firstLineChars="200" w:firstLine="480"/>
        <w:rPr>
          <w:rFonts w:ascii="宋体" w:hAnsi="宋体" w:cs="宋体"/>
          <w:sz w:val="24"/>
        </w:rPr>
      </w:pPr>
      <w:r>
        <w:rPr>
          <w:rFonts w:ascii="宋体" w:hAnsi="宋体" w:cs="宋体" w:hint="eastAsia"/>
          <w:sz w:val="24"/>
        </w:rPr>
        <w:t>7.1磋商响应保证金账截止时间为磋商公告规定的时间。磋商响应保证金必须从供应商基本账户汇入到指定账户。</w:t>
      </w:r>
    </w:p>
    <w:p w:rsidR="008F390E" w:rsidRDefault="00762DC5">
      <w:pPr>
        <w:spacing w:line="360" w:lineRule="auto"/>
        <w:ind w:firstLineChars="200" w:firstLine="480"/>
        <w:rPr>
          <w:rFonts w:ascii="宋体" w:hAnsi="宋体" w:cs="宋体"/>
          <w:sz w:val="24"/>
        </w:rPr>
      </w:pPr>
      <w:r>
        <w:rPr>
          <w:rFonts w:ascii="宋体" w:hAnsi="宋体" w:cs="宋体" w:hint="eastAsia"/>
          <w:sz w:val="24"/>
        </w:rPr>
        <w:t>7.2开标时出现下列情形之一的，拒绝其投标。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7.2.1未在投标截止时间前提交磋商响应文件的；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7.2.2磋商响应保证金汇入账户必须与企业基本账户信息完全一致，开标前未到达指定账户或账户信息不匹配的磋商响应文件不予接受。</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三、供应商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8、磋商响应费用。</w:t>
      </w:r>
    </w:p>
    <w:p w:rsidR="008F390E" w:rsidRDefault="00762DC5">
      <w:pPr>
        <w:spacing w:line="360" w:lineRule="auto"/>
        <w:ind w:firstLineChars="200" w:firstLine="480"/>
        <w:rPr>
          <w:rFonts w:ascii="宋体" w:hAnsi="宋体" w:cs="宋体"/>
          <w:sz w:val="24"/>
        </w:rPr>
      </w:pPr>
      <w:r>
        <w:rPr>
          <w:rFonts w:ascii="宋体" w:hAnsi="宋体" w:cs="宋体" w:hint="eastAsia"/>
          <w:sz w:val="24"/>
        </w:rPr>
        <w:t>供应商必须自行承担所有与参加磋商响应有关的一切费用。不论磋商响应的结果如何，采购人和采购机构在任何情况下均无义务和责任承担这些费用。</w:t>
      </w:r>
    </w:p>
    <w:p w:rsidR="008F390E" w:rsidRDefault="00762DC5">
      <w:pPr>
        <w:spacing w:line="360" w:lineRule="auto"/>
        <w:ind w:firstLineChars="200" w:firstLine="480"/>
        <w:rPr>
          <w:rFonts w:ascii="宋体" w:hAnsi="宋体" w:cs="宋体"/>
          <w:sz w:val="24"/>
        </w:rPr>
      </w:pPr>
      <w:r>
        <w:rPr>
          <w:rFonts w:ascii="宋体" w:hAnsi="宋体" w:cs="宋体" w:hint="eastAsia"/>
          <w:sz w:val="24"/>
        </w:rPr>
        <w:t>9、合格的供应商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9.1合格的供应商应当满足本项目磋商文件所载明须满足的最低条件。</w:t>
      </w:r>
    </w:p>
    <w:p w:rsidR="008F390E" w:rsidRDefault="00762DC5">
      <w:pPr>
        <w:spacing w:line="360" w:lineRule="auto"/>
        <w:ind w:firstLineChars="200" w:firstLine="480"/>
        <w:rPr>
          <w:rFonts w:ascii="宋体" w:hAnsi="宋体" w:cs="宋体"/>
          <w:sz w:val="24"/>
        </w:rPr>
      </w:pPr>
      <w:r>
        <w:rPr>
          <w:rFonts w:ascii="宋体" w:hAnsi="宋体" w:cs="宋体" w:hint="eastAsia"/>
          <w:sz w:val="24"/>
        </w:rPr>
        <w:t>9.2供应商之间如果存在下列情形之一的，且参加同一标段（包别）或者不分标段（包别）的同一项目磋商响应，相关供应商均按无效标进行处理：</w:t>
      </w:r>
    </w:p>
    <w:p w:rsidR="008F390E" w:rsidRDefault="00762DC5">
      <w:pPr>
        <w:spacing w:line="360" w:lineRule="auto"/>
        <w:ind w:firstLineChars="200" w:firstLine="480"/>
        <w:rPr>
          <w:rFonts w:ascii="宋体" w:hAnsi="宋体" w:cs="宋体"/>
          <w:sz w:val="24"/>
        </w:rPr>
      </w:pPr>
      <w:r>
        <w:rPr>
          <w:rFonts w:ascii="宋体" w:hAnsi="宋体" w:cs="宋体" w:hint="eastAsia"/>
          <w:sz w:val="24"/>
        </w:rPr>
        <w:t>9.2.1法定代表人为同一个人的两个及两个以上法人；</w:t>
      </w:r>
    </w:p>
    <w:p w:rsidR="008F390E" w:rsidRDefault="00762DC5">
      <w:pPr>
        <w:spacing w:line="360" w:lineRule="auto"/>
        <w:ind w:firstLineChars="200" w:firstLine="480"/>
        <w:rPr>
          <w:rFonts w:ascii="宋体" w:hAnsi="宋体" w:cs="宋体"/>
          <w:sz w:val="24"/>
        </w:rPr>
      </w:pPr>
      <w:r>
        <w:rPr>
          <w:rFonts w:ascii="宋体" w:hAnsi="宋体" w:cs="宋体" w:hint="eastAsia"/>
          <w:sz w:val="24"/>
        </w:rPr>
        <w:t>9.2.2母公司、全资子公司及其控股公司；</w:t>
      </w:r>
    </w:p>
    <w:p w:rsidR="008F390E" w:rsidRDefault="00762DC5">
      <w:pPr>
        <w:spacing w:line="360" w:lineRule="auto"/>
        <w:ind w:firstLineChars="200" w:firstLine="480"/>
        <w:rPr>
          <w:rFonts w:ascii="宋体" w:hAnsi="宋体" w:cs="宋体"/>
          <w:sz w:val="24"/>
        </w:rPr>
      </w:pPr>
      <w:r>
        <w:rPr>
          <w:rFonts w:ascii="宋体" w:hAnsi="宋体" w:cs="宋体" w:hint="eastAsia"/>
          <w:sz w:val="24"/>
        </w:rPr>
        <w:t>9.2.3参加磋商响应的其他组织之间存在特殊的利害关系的；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9.2.4法律和行政法规规定的其他情形。</w:t>
      </w:r>
    </w:p>
    <w:p w:rsidR="008F390E" w:rsidRDefault="00762DC5">
      <w:pPr>
        <w:spacing w:line="360" w:lineRule="auto"/>
        <w:ind w:firstLineChars="200" w:firstLine="480"/>
        <w:rPr>
          <w:rFonts w:ascii="宋体" w:hAnsi="宋体" w:cs="宋体"/>
          <w:sz w:val="24"/>
        </w:rPr>
      </w:pPr>
      <w:r>
        <w:rPr>
          <w:rFonts w:ascii="宋体" w:hAnsi="宋体" w:cs="宋体" w:hint="eastAsia"/>
          <w:sz w:val="24"/>
        </w:rPr>
        <w:t>10、勘察现场</w:t>
      </w:r>
    </w:p>
    <w:p w:rsidR="008F390E" w:rsidRDefault="00762DC5">
      <w:pPr>
        <w:spacing w:line="360" w:lineRule="auto"/>
        <w:ind w:firstLineChars="200" w:firstLine="480"/>
        <w:rPr>
          <w:rFonts w:ascii="宋体" w:hAnsi="宋体" w:cs="宋体"/>
          <w:sz w:val="24"/>
        </w:rPr>
      </w:pPr>
      <w:r>
        <w:rPr>
          <w:rFonts w:ascii="宋体" w:hAnsi="宋体" w:cs="宋体" w:hint="eastAsia"/>
          <w:sz w:val="24"/>
        </w:rPr>
        <w:t>10.1供应商应自行对供货现场和周围环境进行勘察，以获取编制磋商响应文件</w:t>
      </w:r>
      <w:r>
        <w:rPr>
          <w:rFonts w:ascii="宋体" w:hAnsi="宋体" w:cs="宋体" w:hint="eastAsia"/>
          <w:sz w:val="24"/>
        </w:rPr>
        <w:lastRenderedPageBreak/>
        <w:t>和签署合同所需的资料。勘察现场的方式、地址及联系方式见供应商须知前附表。</w:t>
      </w:r>
    </w:p>
    <w:p w:rsidR="008F390E" w:rsidRDefault="00762DC5">
      <w:pPr>
        <w:spacing w:line="360" w:lineRule="auto"/>
        <w:ind w:firstLineChars="200" w:firstLine="480"/>
        <w:rPr>
          <w:rFonts w:ascii="宋体" w:hAnsi="宋体" w:cs="宋体"/>
          <w:sz w:val="24"/>
        </w:rPr>
      </w:pPr>
      <w:r>
        <w:rPr>
          <w:rFonts w:ascii="宋体" w:hAnsi="宋体" w:cs="宋体" w:hint="eastAsia"/>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8F390E" w:rsidRDefault="00762DC5">
      <w:pPr>
        <w:spacing w:line="360" w:lineRule="auto"/>
        <w:ind w:firstLineChars="200" w:firstLine="480"/>
        <w:rPr>
          <w:rFonts w:ascii="宋体" w:hAnsi="宋体" w:cs="宋体"/>
          <w:sz w:val="24"/>
        </w:rPr>
      </w:pPr>
      <w:r>
        <w:rPr>
          <w:rFonts w:ascii="宋体" w:hAnsi="宋体" w:cs="宋体" w:hint="eastAsia"/>
          <w:sz w:val="24"/>
        </w:rPr>
        <w:t>10.3除非有特殊要求，磋商文件不单独提供现场的自然环境、气候条件、公用设施等情况，供应商被视为熟悉上述与履行合同有关的一切情况。</w:t>
      </w:r>
    </w:p>
    <w:p w:rsidR="008F390E" w:rsidRDefault="00762DC5">
      <w:pPr>
        <w:spacing w:line="360" w:lineRule="auto"/>
        <w:ind w:firstLineChars="200" w:firstLine="480"/>
        <w:rPr>
          <w:rFonts w:ascii="宋体" w:hAnsi="宋体" w:cs="宋体"/>
          <w:sz w:val="24"/>
        </w:rPr>
      </w:pPr>
      <w:r>
        <w:rPr>
          <w:rFonts w:ascii="宋体" w:hAnsi="宋体" w:cs="宋体" w:hint="eastAsia"/>
          <w:sz w:val="24"/>
        </w:rPr>
        <w:t>11、知识产权</w:t>
      </w:r>
    </w:p>
    <w:p w:rsidR="008F390E" w:rsidRDefault="00762DC5">
      <w:pPr>
        <w:spacing w:line="360" w:lineRule="auto"/>
        <w:ind w:firstLineChars="200" w:firstLine="480"/>
        <w:rPr>
          <w:rFonts w:ascii="宋体" w:hAnsi="宋体" w:cs="宋体"/>
          <w:sz w:val="24"/>
        </w:rPr>
      </w:pPr>
      <w:r>
        <w:rPr>
          <w:rFonts w:ascii="宋体" w:hAnsi="宋体" w:cs="宋体" w:hint="eastAsia"/>
          <w:sz w:val="24"/>
        </w:rPr>
        <w:t>11.1供应商须保证，采购人在中华人民共和国境内使用磋商响应货物、资料、技术、服务或其任何一部分时，享有不受限制的无偿使用权，不会产生因第三方提出侵犯其专利权、商标权或其它知识产权而引起的法律或经济纠纷。如供应商不拥有相应的知识产权，则在磋商响应报价中必须包括合法获取该知识产权的一切相关费用。如因此导致采购人损失的，供应商须承担全部赔偿责任。</w:t>
      </w:r>
    </w:p>
    <w:p w:rsidR="008F390E" w:rsidRDefault="00762DC5">
      <w:pPr>
        <w:spacing w:line="360" w:lineRule="auto"/>
        <w:ind w:firstLineChars="200" w:firstLine="480"/>
        <w:rPr>
          <w:rFonts w:ascii="宋体" w:hAnsi="宋体" w:cs="宋体"/>
          <w:sz w:val="24"/>
        </w:rPr>
      </w:pPr>
      <w:r>
        <w:rPr>
          <w:rFonts w:ascii="宋体" w:hAnsi="宋体" w:cs="宋体" w:hint="eastAsia"/>
          <w:sz w:val="24"/>
        </w:rPr>
        <w:t>11.2供应商如欲在项目实施过程中采用自有知识成果，须在磋商响应文件中声明，并提供相关知识产权证明文件。使用该知识成果后，供应商须提供开发接口和开发手册等技术文档。</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12、纪律与保密</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12.1供应商的磋商响应行为应遵守中国的有关法律、法规和规章。</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12.2供应商不得相互串通磋商响应报价，不得妨碍其他供应商的公平竞争，不得损害采购人或其他供应商的合法权益，供应商不得以向采购人、磋商小组成员行贿或者采取其他不正当手段谋取成交。</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12.2.1有下列情形之一的，属于供应商相互串通磋商响应：</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12.2.1.1供应商之间协商磋商响应报价等磋商响应文件的实质性内容；</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12.2.1.2供应商之间约定成交供应商；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12.2.1.3供应商之间约定部分供应商放弃磋商响应或者成交；</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12.2.1.4属于同一集团、协会、商会等组织成员的供应商按照该组织要求协同磋商响应；</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12.2.1.5供应商之间为谋取成交或者排斥特定供应商而采取的其他联合行动。</w:t>
      </w:r>
    </w:p>
    <w:p w:rsidR="008F390E" w:rsidRDefault="00762DC5">
      <w:pPr>
        <w:spacing w:line="360" w:lineRule="auto"/>
        <w:ind w:firstLineChars="200" w:firstLine="480"/>
        <w:rPr>
          <w:rFonts w:ascii="宋体" w:hAnsi="宋体" w:cs="宋体"/>
          <w:sz w:val="24"/>
        </w:rPr>
      </w:pPr>
      <w:r>
        <w:rPr>
          <w:rFonts w:ascii="宋体" w:hAnsi="宋体" w:cs="宋体" w:hint="eastAsia"/>
          <w:sz w:val="24"/>
        </w:rPr>
        <w:lastRenderedPageBreak/>
        <w:t>12.2.1.6法律法规规定的其它情形。</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 有下列情形之一的，视为供应商相互串通磋商响应：</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12.2.2.1不同供应商的磋商响应文件由同一单位或者个人编制；</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12.2.2.2不同供应商委托同一单位或者个人办理磋商响应事宜；</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12.2.2.3不同供应商的磋商响应文件载明的项目负责人（或技术负责人）为同一人；</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12.2.2.4不同供应商的磋商响应文件相互混装；</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12.2.2.5不同供应商的磋商文件异常一致或者磋商最终报价是呈规律性差异；</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12.2.2.6不同供应商的磋商响应保证金从同一单位（或者同一个人）的账户转出；</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12.2.2.7法律法规规定的其它情形。</w:t>
      </w:r>
    </w:p>
    <w:p w:rsidR="008F390E" w:rsidRDefault="00762DC5">
      <w:pPr>
        <w:spacing w:line="360" w:lineRule="auto"/>
        <w:ind w:firstLineChars="200" w:firstLine="480"/>
        <w:rPr>
          <w:rFonts w:ascii="宋体" w:hAnsi="宋体" w:cs="宋体"/>
          <w:sz w:val="24"/>
        </w:rPr>
      </w:pPr>
      <w:r>
        <w:rPr>
          <w:rFonts w:ascii="宋体" w:hAnsi="宋体" w:cs="宋体" w:hint="eastAsia"/>
          <w:sz w:val="24"/>
        </w:rPr>
        <w:t>12.3在确定成交供应商之前，供应商试图在磋商响应文件审查、澄清、比较和评价时对磋商小组和采购人施加任何影响都可能导致其磋商响应无效。</w:t>
      </w:r>
    </w:p>
    <w:p w:rsidR="008F390E" w:rsidRDefault="00762DC5">
      <w:pPr>
        <w:spacing w:line="360" w:lineRule="auto"/>
        <w:ind w:firstLineChars="200" w:firstLine="480"/>
        <w:rPr>
          <w:rFonts w:ascii="宋体" w:hAnsi="宋体" w:cs="宋体"/>
          <w:sz w:val="24"/>
        </w:rPr>
      </w:pPr>
      <w:r>
        <w:rPr>
          <w:rFonts w:ascii="宋体" w:hAnsi="宋体" w:cs="宋体" w:hint="eastAsia"/>
          <w:sz w:val="24"/>
        </w:rPr>
        <w:t>13、联合体磋商响应（本项目不采用）</w:t>
      </w:r>
    </w:p>
    <w:p w:rsidR="008F390E" w:rsidRDefault="00762DC5">
      <w:pPr>
        <w:spacing w:line="360" w:lineRule="auto"/>
        <w:ind w:firstLineChars="200" w:firstLine="480"/>
        <w:rPr>
          <w:rFonts w:ascii="宋体" w:hAnsi="宋体" w:cs="宋体"/>
          <w:sz w:val="24"/>
        </w:rPr>
      </w:pPr>
      <w:r>
        <w:rPr>
          <w:rFonts w:ascii="宋体" w:hAnsi="宋体" w:cs="宋体" w:hint="eastAsia"/>
          <w:sz w:val="24"/>
        </w:rPr>
        <w:t>13.1除非本项目明确要求不接受联合体形式磋商响应外，两个或两个以上供应商可以组成一个联合体磋商响应，以一个供应商的身份磋商响应。</w:t>
      </w:r>
    </w:p>
    <w:p w:rsidR="008F390E" w:rsidRDefault="00762DC5">
      <w:pPr>
        <w:spacing w:line="360" w:lineRule="auto"/>
        <w:ind w:firstLineChars="200" w:firstLine="480"/>
        <w:rPr>
          <w:rFonts w:ascii="宋体" w:hAnsi="宋体" w:cs="宋体"/>
          <w:sz w:val="24"/>
        </w:rPr>
      </w:pPr>
      <w:r>
        <w:rPr>
          <w:rFonts w:ascii="宋体" w:hAnsi="宋体" w:cs="宋体" w:hint="eastAsia"/>
          <w:sz w:val="24"/>
        </w:rPr>
        <w:t>13.2联合体各方之间应当签订联合体协议，明确约定联合体各方应当承担的工作和相应的责任，明确联合体牵头人，并将联合体协议连同磋商响应文件一并提交，联合体协议上需加盖联合体各方单位公章。由同一专业的单位组成的联合体，按照同一资质等级较低的单位确定资质等级。</w:t>
      </w:r>
    </w:p>
    <w:p w:rsidR="008F390E" w:rsidRDefault="00762DC5">
      <w:pPr>
        <w:spacing w:line="360" w:lineRule="auto"/>
        <w:ind w:firstLineChars="200" w:firstLine="480"/>
        <w:rPr>
          <w:rFonts w:ascii="宋体" w:hAnsi="宋体" w:cs="宋体"/>
          <w:sz w:val="24"/>
        </w:rPr>
      </w:pPr>
      <w:r>
        <w:rPr>
          <w:rFonts w:ascii="宋体" w:hAnsi="宋体" w:cs="宋体" w:hint="eastAsia"/>
          <w:sz w:val="24"/>
        </w:rPr>
        <w:t>13.3联合体各方签订联合体协议后，不得再以自己的名义单独在同一项目中磋商响应，也不得组成新的联合体参加同一项目磋商响应，否则相关供应商均作无效标处理。</w:t>
      </w:r>
    </w:p>
    <w:p w:rsidR="008F390E" w:rsidRDefault="00762DC5">
      <w:pPr>
        <w:spacing w:line="360" w:lineRule="auto"/>
        <w:ind w:firstLineChars="200" w:firstLine="480"/>
        <w:rPr>
          <w:rFonts w:ascii="宋体" w:hAnsi="宋体" w:cs="宋体"/>
          <w:sz w:val="24"/>
        </w:rPr>
      </w:pPr>
      <w:r>
        <w:rPr>
          <w:rFonts w:ascii="宋体" w:hAnsi="宋体" w:cs="宋体" w:hint="eastAsia"/>
          <w:sz w:val="24"/>
        </w:rPr>
        <w:t>13.4联合体磋商响应的，可以由联合体中的一方或者共同提交磋商响应保证金，以一方名义提交保证金的，对联合体各方均具有约束力。</w:t>
      </w:r>
    </w:p>
    <w:p w:rsidR="008F390E" w:rsidRDefault="00762DC5">
      <w:pPr>
        <w:spacing w:line="360" w:lineRule="auto"/>
        <w:ind w:firstLineChars="200" w:firstLine="480"/>
        <w:rPr>
          <w:rFonts w:ascii="宋体" w:hAnsi="宋体" w:cs="宋体"/>
          <w:sz w:val="24"/>
        </w:rPr>
      </w:pPr>
      <w:r>
        <w:rPr>
          <w:rFonts w:ascii="宋体" w:hAnsi="宋体" w:cs="宋体" w:hint="eastAsia"/>
          <w:sz w:val="24"/>
        </w:rPr>
        <w:t>14、签章的效力</w:t>
      </w:r>
    </w:p>
    <w:p w:rsidR="008F390E" w:rsidRDefault="00762DC5">
      <w:pPr>
        <w:spacing w:line="360" w:lineRule="auto"/>
        <w:ind w:firstLineChars="200" w:firstLine="480"/>
        <w:rPr>
          <w:rFonts w:ascii="宋体" w:hAnsi="宋体" w:cs="宋体"/>
          <w:sz w:val="24"/>
        </w:rPr>
      </w:pPr>
      <w:r>
        <w:rPr>
          <w:rFonts w:ascii="宋体" w:hAnsi="宋体" w:cs="宋体" w:hint="eastAsia"/>
          <w:sz w:val="24"/>
        </w:rPr>
        <w:t>磋商文件中明确要求签章的，供应商必须在相应位置签章。</w:t>
      </w:r>
    </w:p>
    <w:p w:rsidR="008F390E" w:rsidRDefault="00762DC5">
      <w:pPr>
        <w:spacing w:line="360" w:lineRule="auto"/>
        <w:ind w:firstLineChars="200" w:firstLine="480"/>
        <w:rPr>
          <w:rFonts w:ascii="宋体" w:hAnsi="宋体" w:cs="宋体"/>
          <w:sz w:val="24"/>
        </w:rPr>
      </w:pPr>
      <w:r>
        <w:rPr>
          <w:rFonts w:ascii="宋体" w:hAnsi="宋体" w:cs="宋体" w:hint="eastAsia"/>
          <w:sz w:val="24"/>
        </w:rPr>
        <w:t>15、企业诚信库（本项目不采用）</w:t>
      </w:r>
    </w:p>
    <w:p w:rsidR="008F390E" w:rsidRDefault="00762DC5">
      <w:pPr>
        <w:spacing w:line="360" w:lineRule="auto"/>
        <w:ind w:firstLineChars="200" w:firstLine="480"/>
        <w:rPr>
          <w:rFonts w:ascii="宋体" w:hAnsi="宋体" w:cs="宋体"/>
          <w:sz w:val="24"/>
        </w:rPr>
      </w:pPr>
      <w:r>
        <w:rPr>
          <w:rFonts w:ascii="宋体" w:hAnsi="宋体" w:cs="宋体" w:hint="eastAsia"/>
          <w:sz w:val="24"/>
        </w:rPr>
        <w:t>15.1为进一步规范磋商响应行为，提高磋商响应工作效率，降低磋商响应成本，</w:t>
      </w:r>
      <w:r>
        <w:rPr>
          <w:rFonts w:ascii="宋体" w:hAnsi="宋体" w:cs="宋体" w:hint="eastAsia"/>
          <w:sz w:val="24"/>
        </w:rPr>
        <w:lastRenderedPageBreak/>
        <w:t>加强对供应商诚信信息的管理，加快政府采购工作电子化、信息化建设，中心实行供应商企业诚信库制度，并面向全国免费征集。</w:t>
      </w:r>
    </w:p>
    <w:p w:rsidR="008F390E" w:rsidRDefault="00762DC5">
      <w:pPr>
        <w:spacing w:line="360" w:lineRule="auto"/>
        <w:ind w:firstLineChars="200" w:firstLine="480"/>
        <w:rPr>
          <w:rFonts w:ascii="宋体" w:hAnsi="宋体" w:cs="宋体"/>
          <w:sz w:val="24"/>
        </w:rPr>
      </w:pPr>
      <w:r>
        <w:rPr>
          <w:rFonts w:ascii="宋体" w:hAnsi="宋体" w:cs="宋体" w:hint="eastAsia"/>
          <w:sz w:val="24"/>
        </w:rPr>
        <w:t>15.2入库资料的真实性、有效性、完整性、准确性、合法性及清晰度由供应商负责。中心只负责对供应商所提供的入库资料原件与上传扫描件进行比对；企业库中文字信息、扫描件必须与真实证照完全一致，企业诚信库资料的有效性在评标时由项目磋商小组负责审核。</w:t>
      </w:r>
    </w:p>
    <w:p w:rsidR="008F390E" w:rsidRDefault="00762DC5">
      <w:pPr>
        <w:spacing w:line="360" w:lineRule="auto"/>
        <w:ind w:firstLineChars="200" w:firstLine="480"/>
        <w:rPr>
          <w:rFonts w:ascii="宋体" w:hAnsi="宋体" w:cs="宋体"/>
          <w:sz w:val="24"/>
        </w:rPr>
      </w:pPr>
      <w:r>
        <w:rPr>
          <w:rFonts w:ascii="宋体" w:hAnsi="宋体" w:cs="宋体" w:hint="eastAsia"/>
          <w:sz w:val="24"/>
        </w:rPr>
        <w:t>15.3为确保磋商响应文件通过评审，供应商应及时对入库资料进行补充、更新。如因前款原因未通过本项目磋商小组评审，由供应商承担全部责任。</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四、磋商响应文件的编制</w:t>
      </w:r>
    </w:p>
    <w:p w:rsidR="008F390E" w:rsidRDefault="00762DC5">
      <w:pPr>
        <w:spacing w:line="360" w:lineRule="auto"/>
        <w:ind w:firstLineChars="200" w:firstLine="480"/>
        <w:rPr>
          <w:rFonts w:ascii="宋体" w:hAnsi="宋体" w:cs="宋体"/>
          <w:sz w:val="24"/>
        </w:rPr>
      </w:pPr>
      <w:r>
        <w:rPr>
          <w:rFonts w:ascii="宋体" w:hAnsi="宋体" w:cs="宋体" w:hint="eastAsia"/>
          <w:sz w:val="24"/>
        </w:rPr>
        <w:t>16、磋商响应的语言及度量衡单位</w:t>
      </w:r>
    </w:p>
    <w:p w:rsidR="008F390E" w:rsidRDefault="00762DC5">
      <w:pPr>
        <w:spacing w:line="360" w:lineRule="auto"/>
        <w:ind w:firstLineChars="200" w:firstLine="480"/>
        <w:rPr>
          <w:rFonts w:ascii="宋体" w:hAnsi="宋体" w:cs="宋体"/>
          <w:sz w:val="24"/>
        </w:rPr>
      </w:pPr>
      <w:r>
        <w:rPr>
          <w:rFonts w:ascii="宋体" w:hAnsi="宋体" w:cs="宋体" w:hint="eastAsia"/>
          <w:sz w:val="24"/>
        </w:rPr>
        <w:t>16.1供应商的磋商响应文件、以及供应商与采购单位就磋商响应的所有往来函电，均须使用简体中文。</w:t>
      </w:r>
    </w:p>
    <w:p w:rsidR="008F390E" w:rsidRDefault="00762DC5">
      <w:pPr>
        <w:spacing w:line="360" w:lineRule="auto"/>
        <w:ind w:firstLineChars="200" w:firstLine="480"/>
        <w:rPr>
          <w:rFonts w:ascii="宋体" w:hAnsi="宋体" w:cs="宋体"/>
          <w:sz w:val="24"/>
        </w:rPr>
      </w:pPr>
      <w:r>
        <w:rPr>
          <w:rFonts w:ascii="宋体" w:hAnsi="宋体" w:cs="宋体" w:hint="eastAsia"/>
          <w:sz w:val="24"/>
        </w:rPr>
        <w:t>16.2除磋商文件中另有规定外，磋商响应文件所使用的度量衡均须采用法定计量单位。</w:t>
      </w:r>
    </w:p>
    <w:p w:rsidR="008F390E" w:rsidRDefault="00762DC5">
      <w:pPr>
        <w:spacing w:line="360" w:lineRule="auto"/>
        <w:ind w:firstLineChars="200" w:firstLine="480"/>
        <w:rPr>
          <w:rFonts w:ascii="宋体" w:hAnsi="宋体" w:cs="宋体"/>
          <w:sz w:val="24"/>
        </w:rPr>
      </w:pPr>
      <w:r>
        <w:rPr>
          <w:rFonts w:ascii="宋体" w:hAnsi="宋体" w:cs="宋体" w:hint="eastAsia"/>
          <w:sz w:val="24"/>
        </w:rPr>
        <w:t>17、磋商响应文件构成</w:t>
      </w:r>
    </w:p>
    <w:p w:rsidR="008F390E" w:rsidRDefault="00762DC5">
      <w:pPr>
        <w:spacing w:line="360" w:lineRule="auto"/>
        <w:ind w:firstLineChars="200" w:firstLine="480"/>
        <w:rPr>
          <w:rFonts w:ascii="宋体" w:hAnsi="宋体" w:cs="宋体"/>
          <w:sz w:val="24"/>
        </w:rPr>
      </w:pPr>
      <w:r>
        <w:rPr>
          <w:rFonts w:ascii="宋体" w:hAnsi="宋体" w:cs="宋体" w:hint="eastAsia"/>
          <w:sz w:val="24"/>
        </w:rPr>
        <w:t>17.1磋商响应文件应包括本磋商文件格式中所规定的全部内容。</w:t>
      </w:r>
    </w:p>
    <w:p w:rsidR="008F390E" w:rsidRDefault="00762DC5">
      <w:pPr>
        <w:spacing w:line="360" w:lineRule="auto"/>
        <w:ind w:firstLineChars="200" w:firstLine="480"/>
        <w:rPr>
          <w:rFonts w:ascii="宋体" w:hAnsi="宋体" w:cs="宋体"/>
          <w:sz w:val="24"/>
        </w:rPr>
      </w:pPr>
      <w:r>
        <w:rPr>
          <w:rFonts w:ascii="宋体" w:hAnsi="宋体" w:cs="宋体" w:hint="eastAsia"/>
          <w:sz w:val="24"/>
        </w:rPr>
        <w:t>17.2供应商必须对其磋商响应文件的真实性与准确性负责。供应商一旦成为成交供应商，其磋商响应文件将作为合同的重要组成部分。</w:t>
      </w:r>
    </w:p>
    <w:p w:rsidR="008F390E" w:rsidRDefault="00762DC5">
      <w:pPr>
        <w:spacing w:line="360" w:lineRule="auto"/>
        <w:ind w:firstLineChars="200" w:firstLine="480"/>
        <w:rPr>
          <w:rFonts w:ascii="宋体" w:hAnsi="宋体" w:cs="宋体"/>
          <w:sz w:val="24"/>
        </w:rPr>
      </w:pPr>
      <w:r>
        <w:rPr>
          <w:rFonts w:ascii="宋体" w:hAnsi="宋体" w:cs="宋体" w:hint="eastAsia"/>
          <w:sz w:val="24"/>
        </w:rPr>
        <w:t>17.3除文件中规定允许变动的格式，供应商不得擅自对磋商文件规定的格式、条款和技术要求进行修改。否则，其磋商响应文件在评标时有可能被认为是未对磋商文件做出实质性的响应而中止对其作进一步的评审。</w:t>
      </w:r>
    </w:p>
    <w:p w:rsidR="008F390E" w:rsidRDefault="00762DC5">
      <w:pPr>
        <w:spacing w:line="360" w:lineRule="auto"/>
        <w:ind w:firstLineChars="200" w:firstLine="480"/>
        <w:rPr>
          <w:rFonts w:ascii="宋体" w:hAnsi="宋体" w:cs="宋体"/>
          <w:sz w:val="24"/>
        </w:rPr>
      </w:pPr>
      <w:r>
        <w:rPr>
          <w:rFonts w:ascii="宋体" w:hAnsi="宋体" w:cs="宋体" w:hint="eastAsia"/>
          <w:sz w:val="24"/>
        </w:rPr>
        <w:t>18、磋商响应报价</w:t>
      </w:r>
    </w:p>
    <w:p w:rsidR="008F390E" w:rsidRDefault="00762DC5">
      <w:pPr>
        <w:spacing w:line="360" w:lineRule="auto"/>
        <w:ind w:firstLineChars="200" w:firstLine="480"/>
        <w:rPr>
          <w:rFonts w:ascii="宋体" w:hAnsi="宋体" w:cs="宋体"/>
          <w:sz w:val="24"/>
        </w:rPr>
      </w:pPr>
      <w:r>
        <w:rPr>
          <w:rFonts w:ascii="宋体" w:hAnsi="宋体" w:cs="宋体" w:hint="eastAsia"/>
          <w:sz w:val="24"/>
        </w:rPr>
        <w:t>18.1磋商响应文件的磋商响应报价表上应清楚地标明供应商拟提供货物的名称、单价和总价。只允许有一个方案、一个报价，多方案、多报价的磋商响应文件将不被接受。</w:t>
      </w:r>
    </w:p>
    <w:p w:rsidR="008F390E" w:rsidRDefault="00762DC5">
      <w:pPr>
        <w:spacing w:line="360" w:lineRule="auto"/>
        <w:ind w:firstLineChars="200" w:firstLine="480"/>
        <w:rPr>
          <w:rFonts w:ascii="宋体" w:hAnsi="宋体" w:cs="宋体"/>
          <w:sz w:val="24"/>
        </w:rPr>
      </w:pPr>
      <w:r>
        <w:rPr>
          <w:rFonts w:ascii="宋体" w:hAnsi="宋体" w:cs="宋体" w:hint="eastAsia"/>
          <w:sz w:val="24"/>
        </w:rPr>
        <w:t>18.2磋商响应报价表上服务的价格是交货地的验收价格，其总价即为履行合同的固定价格。</w:t>
      </w:r>
    </w:p>
    <w:p w:rsidR="008F390E" w:rsidRDefault="00762DC5">
      <w:pPr>
        <w:spacing w:line="360" w:lineRule="auto"/>
        <w:ind w:firstLineChars="200" w:firstLine="480"/>
        <w:rPr>
          <w:rFonts w:ascii="宋体" w:hAnsi="宋体" w:cs="宋体"/>
          <w:sz w:val="24"/>
        </w:rPr>
      </w:pPr>
      <w:r>
        <w:rPr>
          <w:rFonts w:ascii="宋体" w:hAnsi="宋体" w:cs="宋体" w:hint="eastAsia"/>
          <w:sz w:val="24"/>
        </w:rPr>
        <w:t>18.3</w:t>
      </w:r>
      <w:bookmarkStart w:id="10" w:name="EB616bfadcee8947c09e287939cf58f192"/>
      <w:r>
        <w:rPr>
          <w:rFonts w:ascii="宋体" w:hAnsi="宋体" w:cs="宋体" w:hint="eastAsia"/>
          <w:sz w:val="24"/>
        </w:rPr>
        <w:t>供应商的报价应包含所投货物、运输保险费、装卸费、搬运费、安装费、材料费、验收费、人工费、培训费、售后服务费、人员工资等工作所发生的一切应</w:t>
      </w:r>
      <w:r>
        <w:rPr>
          <w:rFonts w:ascii="宋体" w:hAnsi="宋体" w:cs="宋体" w:hint="eastAsia"/>
          <w:sz w:val="24"/>
        </w:rPr>
        <w:lastRenderedPageBreak/>
        <w:t>有费用。</w:t>
      </w:r>
      <w:bookmarkEnd w:id="10"/>
      <w:r>
        <w:rPr>
          <w:rFonts w:ascii="宋体" w:hAnsi="宋体" w:cs="宋体" w:hint="eastAsia"/>
          <w:sz w:val="24"/>
        </w:rPr>
        <w:t>磋商响应报价为签订合同的依据。</w:t>
      </w:r>
    </w:p>
    <w:p w:rsidR="008F390E" w:rsidRDefault="00762DC5">
      <w:pPr>
        <w:spacing w:line="360" w:lineRule="auto"/>
        <w:ind w:firstLineChars="200" w:firstLine="480"/>
        <w:rPr>
          <w:rFonts w:ascii="宋体" w:hAnsi="宋体" w:cs="宋体"/>
          <w:sz w:val="24"/>
        </w:rPr>
      </w:pPr>
      <w:r>
        <w:rPr>
          <w:rFonts w:ascii="宋体" w:hAnsi="宋体" w:cs="宋体" w:hint="eastAsia"/>
          <w:sz w:val="24"/>
        </w:rPr>
        <w:t>18.4供应商应在磋商响应文件中注明拟提供货物的单价、服务内容明细和总价。除政策性文件规定以外，供应商所报价格在合同实施期间不因市场变化因素而变动。</w:t>
      </w:r>
    </w:p>
    <w:p w:rsidR="008F390E" w:rsidRDefault="00762DC5">
      <w:pPr>
        <w:spacing w:line="360" w:lineRule="auto"/>
        <w:ind w:firstLineChars="200" w:firstLine="480"/>
        <w:rPr>
          <w:rFonts w:ascii="宋体" w:hAnsi="宋体" w:cs="宋体"/>
          <w:sz w:val="24"/>
        </w:rPr>
      </w:pPr>
      <w:r>
        <w:rPr>
          <w:rFonts w:ascii="宋体" w:hAnsi="宋体" w:cs="宋体" w:hint="eastAsia"/>
          <w:sz w:val="24"/>
        </w:rPr>
        <w:t>19、磋商响应货币：磋商响应须以人民币报价。</w:t>
      </w:r>
    </w:p>
    <w:p w:rsidR="008F390E" w:rsidRDefault="00762DC5">
      <w:pPr>
        <w:spacing w:line="360" w:lineRule="auto"/>
        <w:ind w:firstLineChars="200" w:firstLine="480"/>
        <w:rPr>
          <w:rFonts w:ascii="宋体" w:hAnsi="宋体" w:cs="宋体"/>
          <w:sz w:val="24"/>
        </w:rPr>
      </w:pPr>
      <w:r>
        <w:rPr>
          <w:rFonts w:ascii="宋体" w:hAnsi="宋体" w:cs="宋体" w:hint="eastAsia"/>
          <w:sz w:val="24"/>
        </w:rPr>
        <w:t>20、证明供应商合格的文件</w:t>
      </w:r>
    </w:p>
    <w:p w:rsidR="008F390E" w:rsidRDefault="00762DC5">
      <w:pPr>
        <w:spacing w:line="360" w:lineRule="auto"/>
        <w:ind w:firstLineChars="200" w:firstLine="480"/>
        <w:rPr>
          <w:rFonts w:ascii="宋体" w:hAnsi="宋体" w:cs="宋体"/>
          <w:sz w:val="24"/>
        </w:rPr>
      </w:pPr>
      <w:r>
        <w:rPr>
          <w:rFonts w:ascii="宋体" w:hAnsi="宋体" w:cs="宋体" w:hint="eastAsia"/>
          <w:sz w:val="24"/>
        </w:rPr>
        <w:t>20.1供应商在其磋商响应文件中，应根据磋商文件要求提交证明其有资格参加磋商响应和成交后有能力履行合同的证明文件，作为其磋商响应文件的一部分。</w:t>
      </w:r>
    </w:p>
    <w:p w:rsidR="008F390E" w:rsidRDefault="00762DC5">
      <w:pPr>
        <w:spacing w:line="360" w:lineRule="auto"/>
        <w:ind w:firstLineChars="200" w:firstLine="480"/>
        <w:rPr>
          <w:rFonts w:ascii="宋体" w:hAnsi="宋体" w:cs="宋体"/>
          <w:sz w:val="24"/>
        </w:rPr>
      </w:pPr>
      <w:r>
        <w:rPr>
          <w:rFonts w:ascii="宋体" w:hAnsi="宋体" w:cs="宋体" w:hint="eastAsia"/>
          <w:sz w:val="24"/>
        </w:rPr>
        <w:t>20.2供应商资质证书（或资格证明）处于年检、换证、升级、变更等期间，除非法律法规或发证机构有书面材料明确表明供应商资质（或资格)有效，否则一律不予认可。</w:t>
      </w:r>
    </w:p>
    <w:p w:rsidR="008F390E" w:rsidRDefault="00762DC5">
      <w:pPr>
        <w:spacing w:line="360" w:lineRule="auto"/>
        <w:ind w:firstLineChars="200" w:firstLine="480"/>
        <w:rPr>
          <w:rFonts w:ascii="宋体" w:hAnsi="宋体" w:cs="宋体"/>
          <w:sz w:val="24"/>
        </w:rPr>
      </w:pPr>
      <w:r>
        <w:rPr>
          <w:rFonts w:ascii="宋体" w:hAnsi="宋体" w:cs="宋体" w:hint="eastAsia"/>
          <w:sz w:val="24"/>
        </w:rPr>
        <w:t>21、磋商响应文件的密封和标记</w:t>
      </w:r>
    </w:p>
    <w:p w:rsidR="008F390E" w:rsidRDefault="00762DC5">
      <w:pPr>
        <w:spacing w:line="360" w:lineRule="auto"/>
        <w:ind w:firstLineChars="200" w:firstLine="480"/>
        <w:rPr>
          <w:rFonts w:ascii="宋体" w:hAnsi="宋体" w:cs="宋体"/>
          <w:sz w:val="24"/>
        </w:rPr>
      </w:pPr>
      <w:r>
        <w:rPr>
          <w:rFonts w:ascii="宋体" w:hAnsi="宋体" w:cs="宋体" w:hint="eastAsia"/>
          <w:sz w:val="24"/>
        </w:rPr>
        <w:t>21.1</w:t>
      </w:r>
      <w:bookmarkStart w:id="11" w:name="_Hlt509650747"/>
      <w:bookmarkEnd w:id="11"/>
      <w:r>
        <w:rPr>
          <w:rFonts w:ascii="宋体" w:hAnsi="宋体" w:cs="宋体" w:hint="eastAsia"/>
          <w:sz w:val="24"/>
        </w:rPr>
        <w:t>磋商响应截止时间前，供应商须到达公告指定的地点将密封的磋商响应文件提交给招标代理工作人员，未密封的不予接收。磋商响应文件应当密封，并在密封袋上标注项目名称、项目编号、供应商名称及包别。</w:t>
      </w:r>
    </w:p>
    <w:p w:rsidR="008F390E" w:rsidRDefault="00762DC5">
      <w:pPr>
        <w:spacing w:line="360" w:lineRule="auto"/>
        <w:ind w:firstLineChars="200" w:firstLine="480"/>
        <w:rPr>
          <w:rFonts w:ascii="宋体" w:hAnsi="宋体" w:cs="宋体"/>
          <w:sz w:val="24"/>
        </w:rPr>
      </w:pPr>
      <w:r>
        <w:rPr>
          <w:rFonts w:ascii="宋体" w:hAnsi="宋体" w:cs="宋体" w:hint="eastAsia"/>
          <w:sz w:val="24"/>
        </w:rPr>
        <w:t>21.2如果未按规定封装或加写标记或递交，采购代理机构将不承担磋商响应文件错放或提前开封的责任，并导致该类别磋商响应文件递交无效。</w:t>
      </w:r>
    </w:p>
    <w:p w:rsidR="008F390E" w:rsidRDefault="00762DC5">
      <w:pPr>
        <w:spacing w:line="360" w:lineRule="auto"/>
        <w:ind w:firstLineChars="200" w:firstLine="480"/>
        <w:rPr>
          <w:rFonts w:ascii="宋体" w:hAnsi="宋体" w:cs="宋体"/>
          <w:sz w:val="24"/>
        </w:rPr>
      </w:pPr>
      <w:r>
        <w:rPr>
          <w:rFonts w:ascii="宋体" w:hAnsi="宋体" w:cs="宋体" w:hint="eastAsia"/>
          <w:sz w:val="24"/>
        </w:rPr>
        <w:t>21.3供应商应按照供应商须知前附表的要求准备磋商响应文件。</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五、磋商响应文件的递交</w:t>
      </w:r>
    </w:p>
    <w:p w:rsidR="008F390E" w:rsidRDefault="00762DC5">
      <w:pPr>
        <w:spacing w:line="360" w:lineRule="auto"/>
        <w:ind w:firstLineChars="200" w:firstLine="480"/>
        <w:rPr>
          <w:rFonts w:ascii="宋体" w:hAnsi="宋体" w:cs="宋体"/>
          <w:sz w:val="24"/>
        </w:rPr>
      </w:pPr>
      <w:r>
        <w:rPr>
          <w:rFonts w:ascii="宋体" w:hAnsi="宋体" w:cs="宋体" w:hint="eastAsia"/>
          <w:sz w:val="24"/>
        </w:rPr>
        <w:t xml:space="preserve">22、磋商响应文件的递交 </w:t>
      </w:r>
    </w:p>
    <w:p w:rsidR="008F390E" w:rsidRDefault="00762DC5">
      <w:pPr>
        <w:spacing w:line="360" w:lineRule="auto"/>
        <w:ind w:firstLineChars="200" w:firstLine="480"/>
        <w:rPr>
          <w:rFonts w:ascii="宋体" w:hAnsi="宋体" w:cs="宋体"/>
          <w:sz w:val="24"/>
        </w:rPr>
      </w:pPr>
      <w:r>
        <w:rPr>
          <w:rFonts w:ascii="宋体" w:hAnsi="宋体" w:cs="宋体" w:hint="eastAsia"/>
          <w:sz w:val="24"/>
        </w:rPr>
        <w:t>22.1磋商响应文件的递交是指供应商在磋商响应截止时间前密封送达指定开标地点并递交的。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22.2磋商响应截止时间前，供应商可以修改或撤回已提交的磋商响应文件，以磋商响应截止时间前递交的最后一份为准。</w:t>
      </w:r>
    </w:p>
    <w:p w:rsidR="008F390E" w:rsidRDefault="00762DC5">
      <w:pPr>
        <w:spacing w:line="360" w:lineRule="auto"/>
        <w:ind w:firstLineChars="200" w:firstLine="480"/>
        <w:rPr>
          <w:rFonts w:ascii="宋体" w:hAnsi="宋体" w:cs="宋体"/>
          <w:sz w:val="24"/>
        </w:rPr>
      </w:pPr>
      <w:r>
        <w:rPr>
          <w:rFonts w:ascii="宋体" w:hAnsi="宋体" w:cs="宋体" w:hint="eastAsia"/>
          <w:sz w:val="24"/>
        </w:rPr>
        <w:t>22.3在磋商文件要求提交磋商响应文件的截止时间之后送达的磋商响应文件，为无效磋商响应文件，将拒绝接收。</w:t>
      </w:r>
    </w:p>
    <w:p w:rsidR="008F390E" w:rsidRDefault="00762DC5">
      <w:pPr>
        <w:spacing w:line="360" w:lineRule="auto"/>
        <w:ind w:firstLineChars="200" w:firstLine="480"/>
        <w:rPr>
          <w:rFonts w:ascii="宋体" w:hAnsi="宋体" w:cs="宋体"/>
          <w:sz w:val="24"/>
        </w:rPr>
      </w:pPr>
      <w:r>
        <w:rPr>
          <w:rFonts w:ascii="宋体" w:hAnsi="宋体" w:cs="宋体" w:hint="eastAsia"/>
          <w:sz w:val="24"/>
        </w:rPr>
        <w:t>23、磋商响应文件、磋商响应保证金回单复印件或影印件（如有）需一同递交，否则其磋商响应将被拒绝：</w:t>
      </w:r>
    </w:p>
    <w:p w:rsidR="008F390E" w:rsidRDefault="00762DC5">
      <w:pPr>
        <w:spacing w:line="360" w:lineRule="auto"/>
        <w:ind w:firstLineChars="200" w:firstLine="480"/>
        <w:rPr>
          <w:rFonts w:ascii="宋体" w:hAnsi="宋体" w:cs="宋体"/>
          <w:sz w:val="24"/>
        </w:rPr>
      </w:pPr>
      <w:r>
        <w:rPr>
          <w:rFonts w:ascii="宋体" w:hAnsi="宋体" w:cs="宋体" w:hint="eastAsia"/>
          <w:sz w:val="24"/>
        </w:rPr>
        <w:t>24、拒绝的磋商响应书：</w:t>
      </w:r>
    </w:p>
    <w:p w:rsidR="008F390E" w:rsidRDefault="00762DC5">
      <w:pPr>
        <w:spacing w:line="360" w:lineRule="auto"/>
        <w:ind w:firstLineChars="200" w:firstLine="480"/>
        <w:rPr>
          <w:rFonts w:ascii="宋体" w:hAnsi="宋体" w:cs="宋体"/>
          <w:sz w:val="24"/>
        </w:rPr>
      </w:pPr>
      <w:r>
        <w:rPr>
          <w:rFonts w:ascii="宋体" w:hAnsi="宋体" w:cs="宋体" w:hint="eastAsia"/>
          <w:sz w:val="24"/>
        </w:rPr>
        <w:lastRenderedPageBreak/>
        <w:t>24.1采购单位将拒绝迟交的标书并原封退回。</w:t>
      </w:r>
    </w:p>
    <w:p w:rsidR="008F390E" w:rsidRDefault="00762DC5">
      <w:pPr>
        <w:spacing w:line="360" w:lineRule="auto"/>
        <w:ind w:firstLineChars="200" w:firstLine="480"/>
        <w:rPr>
          <w:rFonts w:ascii="宋体" w:hAnsi="宋体" w:cs="宋体"/>
          <w:sz w:val="24"/>
        </w:rPr>
      </w:pPr>
      <w:r>
        <w:rPr>
          <w:rFonts w:ascii="宋体" w:hAnsi="宋体" w:cs="宋体" w:hint="eastAsia"/>
          <w:sz w:val="24"/>
        </w:rPr>
        <w:t>25、磋商响应书的修改和撤回</w:t>
      </w:r>
    </w:p>
    <w:p w:rsidR="008F390E" w:rsidRDefault="00762DC5">
      <w:pPr>
        <w:spacing w:line="360" w:lineRule="auto"/>
        <w:ind w:firstLineChars="200" w:firstLine="480"/>
        <w:rPr>
          <w:rFonts w:ascii="宋体" w:hAnsi="宋体" w:cs="宋体"/>
          <w:sz w:val="24"/>
        </w:rPr>
      </w:pPr>
      <w:r>
        <w:rPr>
          <w:rFonts w:ascii="宋体" w:hAnsi="宋体" w:cs="宋体" w:hint="eastAsia"/>
          <w:sz w:val="24"/>
        </w:rPr>
        <w:t>25.1供应商递交磋商响应书后，可以在规定的磋商响应截止时间前修改或撤回其磋商响应书。但这种修改和撤回，必须以书面形式通知采购单位。</w:t>
      </w:r>
    </w:p>
    <w:p w:rsidR="008F390E" w:rsidRDefault="00762DC5">
      <w:pPr>
        <w:spacing w:line="360" w:lineRule="auto"/>
        <w:ind w:firstLineChars="200" w:firstLine="480"/>
        <w:rPr>
          <w:rFonts w:ascii="宋体" w:hAnsi="宋体" w:cs="宋体"/>
          <w:sz w:val="24"/>
        </w:rPr>
      </w:pPr>
      <w:r>
        <w:rPr>
          <w:rFonts w:ascii="宋体" w:hAnsi="宋体" w:cs="宋体" w:hint="eastAsia"/>
          <w:sz w:val="24"/>
        </w:rPr>
        <w:t>25.2供应商修改书或撤回通知书，应由法定代表人或其授权代表签署，修改书应当按竞争性磋商文件要求进行密封、标记和提交。</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六、开标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26、开标活动应当符合相关法律法规。</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27、开标会议</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27.1主持人按竞争性磋商时间安排表所规定的时间和地点开标，并邀请所有供应商代表参加。供应商法定代表人或其授权委托代理人应携带身份证明、磋商响应文件参加开标并签到。</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27.2 按规定提交合格的撤回通知的磋商响应文件不予开封，并退回给供应商。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27.3 开标由采购代理机构相关人员主持，主持人并按下列程序进行，任何对开标期间的质疑应当在开标当场即时提出，否则视同供应商对开标过程理解和接受。</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27.3.1主持人公布在磋商响应截止时间前递交磋商响应文件的供应商名称，并与供应商代表检查磋商响应文件有效性和密封情况。有质疑的应当场提出。</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27.3.2供应商应在投标截止时间前到达开标现场，未在投标截止时间前到达开标现场的，视同放弃投标。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27.3.3对磋商响应截止时间前递交的磋商响应文件由采购代理机构完成拆启工作，当众开标。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27.3.4采购代理机构公布供应商名称等采购代理机构认为合适的其它详细内容。各供应商对开标情况记录进行签字确认。</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28、磋商与评标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28.1磋商与评审程序</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28.1.1磋商小组由采购人依法组建，成员人数为3人以上单数。</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28.1.2磋商小组首先对供应商的有效性进行审查。</w:t>
      </w:r>
    </w:p>
    <w:p w:rsidR="008F390E" w:rsidRDefault="00762DC5">
      <w:pPr>
        <w:spacing w:line="360" w:lineRule="auto"/>
        <w:ind w:firstLineChars="200" w:firstLine="480"/>
        <w:rPr>
          <w:rFonts w:ascii="宋体" w:hAnsi="宋体" w:cs="宋体"/>
          <w:sz w:val="24"/>
        </w:rPr>
      </w:pPr>
      <w:r>
        <w:rPr>
          <w:rFonts w:ascii="宋体" w:hAnsi="宋体" w:cs="宋体" w:hint="eastAsia"/>
          <w:sz w:val="24"/>
        </w:rPr>
        <w:lastRenderedPageBreak/>
        <w:t>28.1.3磋商开始前，磋商小组将认真审查供应商提交的磋商响应书，了解其与磋商文件要求是否有偏离，并对照本磋商文件规定评判供应商是否合格。审查完磋商响应书后，对合格供应商提供的样品(如有)进行检验。</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28.1.4磋商小组所有成员集中与单一供应商进行逐一磋商。磋商小组可以根据磋商文件和磋商情况实质性变动采购需求中的技术、服务要求以及合同草案条款，但不得变动磋商文件中的其他内容。实质性变动的内容，须经采购人代表确认。</w:t>
      </w:r>
    </w:p>
    <w:p w:rsidR="008F390E" w:rsidRDefault="00762DC5">
      <w:pPr>
        <w:spacing w:line="360" w:lineRule="auto"/>
        <w:ind w:firstLineChars="200" w:firstLine="480"/>
        <w:rPr>
          <w:rFonts w:ascii="宋体" w:hAnsi="宋体" w:cs="宋体"/>
          <w:sz w:val="24"/>
        </w:rPr>
      </w:pPr>
      <w:r>
        <w:rPr>
          <w:rFonts w:ascii="宋体" w:hAnsi="宋体" w:cs="宋体" w:hint="eastAsia"/>
          <w:sz w:val="24"/>
        </w:rPr>
        <w:t>对磋商文件作出的实质性变动是磋商文件的有效组成部分，磋商小组应当及时以书面形式同时通知所有参加磋商的供应商。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28.1.5对否定的供应商，磋商小组要提出充足的否定理由，并填写在评审记录上；对评审结果持有异议的，按照少数服从多数的原则由评委采取投票方式表决确定并记录入评审记录。</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28.2磋商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 xml:space="preserve">28.2.1在掌握了供应商磋商响应书及样品（如有）的基本情况后，磋商小组将与供应商分别进行磋商。 </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28.2.2在磋商过程中，磋商小组可以根据磋商文件和磋商情况实质性变动采购需求中的技术、服务要求以及合同草案条款，实质性变动内容是磋商文件的有效组成部分。实质性变动的内容，经采购人代表确认。</w:t>
      </w:r>
    </w:p>
    <w:p w:rsidR="008F390E" w:rsidRDefault="00762DC5">
      <w:pPr>
        <w:spacing w:line="360" w:lineRule="auto"/>
        <w:ind w:firstLineChars="200" w:firstLine="480"/>
        <w:rPr>
          <w:rFonts w:ascii="宋体" w:hAnsi="宋体" w:cs="宋体"/>
          <w:sz w:val="24"/>
        </w:rPr>
      </w:pPr>
      <w:r>
        <w:rPr>
          <w:rFonts w:ascii="宋体" w:hAnsi="宋体" w:cs="宋体" w:hint="eastAsia"/>
          <w:sz w:val="24"/>
        </w:rPr>
        <w:t>对磋商文件作出的实质性变动是磋商文件的有效组成部分，磋商小组应当及时以书面形式同时通知所有参加磋商的供应商。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28.3报价</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28.3.1响应报价超过项目预算控制数或不按规定格式进行报价的属于无效响应。报价表应按要求填写并装订入响应文件内。</w:t>
      </w:r>
    </w:p>
    <w:p w:rsidR="008F390E" w:rsidRDefault="00762DC5">
      <w:pPr>
        <w:spacing w:line="360" w:lineRule="auto"/>
        <w:ind w:firstLineChars="200" w:firstLine="480"/>
        <w:rPr>
          <w:rFonts w:ascii="宋体" w:hAnsi="宋体" w:cs="宋体"/>
          <w:sz w:val="24"/>
        </w:rPr>
      </w:pPr>
      <w:r>
        <w:rPr>
          <w:rFonts w:ascii="宋体" w:hAnsi="宋体" w:cs="宋体" w:hint="eastAsia"/>
          <w:sz w:val="24"/>
        </w:rPr>
        <w:t>28.3.2磋商结束后，磋商小组要求所有继续参加磋商的供应商在规定的时间内</w:t>
      </w:r>
      <w:r>
        <w:rPr>
          <w:rFonts w:ascii="宋体" w:hAnsi="宋体" w:cs="宋体" w:hint="eastAsia"/>
          <w:sz w:val="24"/>
        </w:rPr>
        <w:lastRenderedPageBreak/>
        <w:t>提交最后报价（如磋商过程中没有增加货物、工程数量或服务要求的，则二次报价时不得高于磋商响应书中的报价），最后报价表由采购代理机构工作人员现场发放。现场二次报价或者最后报价时仅报出总价，成交后，其单价部分按最后报价总价下降幅度同比例下降。</w:t>
      </w:r>
    </w:p>
    <w:p w:rsidR="008F390E" w:rsidRDefault="00762DC5">
      <w:pPr>
        <w:spacing w:line="360" w:lineRule="auto"/>
        <w:ind w:firstLineChars="200" w:firstLine="480"/>
        <w:rPr>
          <w:rFonts w:ascii="宋体" w:hAnsi="宋体" w:cs="宋体"/>
          <w:sz w:val="24"/>
        </w:rPr>
      </w:pPr>
      <w:r>
        <w:rPr>
          <w:rFonts w:ascii="宋体" w:hAnsi="宋体" w:cs="宋体" w:hint="eastAsia"/>
          <w:sz w:val="24"/>
        </w:rPr>
        <w:t>29、成交候选人</w:t>
      </w:r>
    </w:p>
    <w:p w:rsidR="008F390E" w:rsidRDefault="00762DC5">
      <w:pPr>
        <w:spacing w:line="360" w:lineRule="auto"/>
        <w:ind w:firstLineChars="200" w:firstLine="480"/>
        <w:rPr>
          <w:rFonts w:ascii="宋体" w:hAnsi="宋体" w:cs="宋体"/>
          <w:sz w:val="24"/>
        </w:rPr>
      </w:pPr>
      <w:r>
        <w:rPr>
          <w:rFonts w:ascii="宋体" w:hAnsi="宋体" w:cs="宋体" w:hint="eastAsia"/>
          <w:sz w:val="24"/>
        </w:rPr>
        <w:t>29.1推荐成交候选人。在全部满足磋商文件实质性要求前提下，按照磋商文件中规定的各项因素进行综合评审，以总得分由高到低的顺序并经须知前附表中要求的信用信息查询后，提出成交候选供应商。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29.2评标过程的保密</w:t>
      </w:r>
    </w:p>
    <w:p w:rsidR="008F390E" w:rsidRDefault="00762DC5">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开标后，直至授予成交供应商合同为止，凡属于对磋商响应文件的审查、澄清、评价和比较的有关资料以及成交候选人的推荐情况，与评标有关的其他任何情况均严格保密。</w:t>
      </w:r>
    </w:p>
    <w:p w:rsidR="008F390E" w:rsidRDefault="00762DC5">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成交供应商确定后，采购人不对未成交供应商就评标过程以及未能成交原因作出任何解释。未成交供应商不得向磋商小组组成人员或其他有关人员询问评标过程的情况和索要材料。</w:t>
      </w:r>
    </w:p>
    <w:p w:rsidR="008F390E" w:rsidRDefault="00762DC5">
      <w:pPr>
        <w:spacing w:line="360" w:lineRule="auto"/>
        <w:ind w:firstLineChars="200" w:firstLine="480"/>
        <w:rPr>
          <w:rFonts w:ascii="宋体" w:hAnsi="宋体" w:cs="宋体"/>
          <w:sz w:val="24"/>
        </w:rPr>
      </w:pPr>
      <w:r>
        <w:rPr>
          <w:rFonts w:ascii="宋体" w:hAnsi="宋体" w:cs="宋体" w:hint="eastAsia"/>
          <w:sz w:val="24"/>
        </w:rPr>
        <w:t>29.3异常情况处理</w:t>
      </w:r>
    </w:p>
    <w:p w:rsidR="008F390E" w:rsidRDefault="00762DC5">
      <w:pPr>
        <w:spacing w:line="360" w:lineRule="auto"/>
        <w:ind w:firstLineChars="200" w:firstLine="480"/>
        <w:rPr>
          <w:rFonts w:ascii="宋体" w:hAnsi="宋体" w:cs="宋体"/>
          <w:sz w:val="24"/>
        </w:rPr>
      </w:pPr>
      <w:r>
        <w:rPr>
          <w:rFonts w:ascii="宋体" w:hAnsi="宋体" w:cs="宋体" w:hint="eastAsia"/>
          <w:sz w:val="24"/>
        </w:rPr>
        <w:t>出现以下情况之一的，将重新组织磋商：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29.3.1经过磋商，供应商所提供的货物仍无法满足磋商文件实质性要求、影响工作的；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29.3.2出现影响采购公正的违法、违规行为的。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30、质疑和投诉</w:t>
      </w:r>
    </w:p>
    <w:p w:rsidR="008F390E" w:rsidRDefault="00762DC5">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8F390E" w:rsidRDefault="00762DC5">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8F390E" w:rsidRDefault="00762DC5">
      <w:pPr>
        <w:spacing w:line="360" w:lineRule="auto"/>
        <w:ind w:firstLineChars="200" w:firstLine="480"/>
        <w:rPr>
          <w:rFonts w:ascii="宋体" w:hAnsi="宋体" w:cs="宋体"/>
          <w:sz w:val="24"/>
        </w:rPr>
      </w:pPr>
      <w:r>
        <w:rPr>
          <w:rFonts w:ascii="宋体" w:hAnsi="宋体" w:cs="宋体" w:hint="eastAsia"/>
          <w:sz w:val="24"/>
        </w:rPr>
        <w:t>供应商如对本磋商文件有任何疑问或澄清要求，应在知其权益受到损害之日起七个工作日内提出。否则视同供应商对文件理解和接受。</w:t>
      </w:r>
    </w:p>
    <w:p w:rsidR="008F390E" w:rsidRDefault="00762DC5">
      <w:pPr>
        <w:spacing w:line="360" w:lineRule="auto"/>
        <w:ind w:firstLineChars="200" w:firstLine="480"/>
        <w:rPr>
          <w:rFonts w:ascii="宋体" w:hAnsi="宋体" w:cs="宋体"/>
          <w:sz w:val="24"/>
        </w:rPr>
      </w:pPr>
      <w:r>
        <w:rPr>
          <w:rFonts w:ascii="宋体" w:hAnsi="宋体" w:cs="宋体" w:hint="eastAsia"/>
          <w:sz w:val="24"/>
        </w:rPr>
        <w:lastRenderedPageBreak/>
        <w:t>供应商对成交公告有质疑的，应在成交公告期限届满之日起七个工作日前提出。</w:t>
      </w:r>
    </w:p>
    <w:p w:rsidR="008F390E" w:rsidRDefault="00762DC5">
      <w:pPr>
        <w:spacing w:line="360" w:lineRule="auto"/>
        <w:ind w:firstLineChars="200" w:firstLine="480"/>
        <w:rPr>
          <w:rFonts w:ascii="宋体" w:hAnsi="宋体" w:cs="宋体"/>
          <w:sz w:val="24"/>
        </w:rPr>
      </w:pPr>
      <w:r>
        <w:rPr>
          <w:rFonts w:ascii="宋体" w:hAnsi="宋体" w:cs="宋体" w:hint="eastAsia"/>
          <w:sz w:val="24"/>
        </w:rPr>
        <w:t>关于磋商文件中非通用条款部分方面及评标结果的质疑向采购人提出，采购人在七个工作日内作出答复。关于磋商文件通用条款部分以及采购程序方面的质疑向采购主管部门提出，由其作出答复。质疑人对答复内容不满意的或受理单位未在规定时间内作出答复的，可在答复期满后十五个工作日内向监督管理部门提出投诉。相关联系人及联系方式根据质疑提出阶段的不同分别见采购公告和成交公告。</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八、废标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31、在竞争性磋商采购中，出现下列情形之一的，本项目废标：</w:t>
      </w:r>
    </w:p>
    <w:p w:rsidR="008F390E" w:rsidRDefault="00762DC5">
      <w:pPr>
        <w:spacing w:line="360" w:lineRule="auto"/>
        <w:ind w:firstLineChars="200" w:firstLine="480"/>
        <w:rPr>
          <w:rFonts w:ascii="宋体" w:hAnsi="宋体" w:cs="宋体"/>
          <w:sz w:val="24"/>
        </w:rPr>
      </w:pPr>
      <w:r>
        <w:rPr>
          <w:rFonts w:ascii="宋体" w:hAnsi="宋体" w:cs="宋体" w:hint="eastAsia"/>
          <w:sz w:val="24"/>
        </w:rPr>
        <w:t>31.1合格供应商不足规定家数的；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 xml:space="preserve">31.2出现影响采购公正的违法、违规行为的； </w:t>
      </w:r>
    </w:p>
    <w:p w:rsidR="008F390E" w:rsidRDefault="00762DC5">
      <w:pPr>
        <w:spacing w:line="360" w:lineRule="auto"/>
        <w:ind w:firstLineChars="200" w:firstLine="480"/>
        <w:rPr>
          <w:rFonts w:ascii="宋体" w:hAnsi="宋体" w:cs="宋体"/>
          <w:sz w:val="24"/>
        </w:rPr>
      </w:pPr>
      <w:r>
        <w:rPr>
          <w:rFonts w:ascii="宋体" w:hAnsi="宋体" w:cs="宋体" w:hint="eastAsia"/>
          <w:sz w:val="24"/>
        </w:rPr>
        <w:t xml:space="preserve">31.3采购需求出现重大问题，导致磋商小组认为无法继续评审的；   </w:t>
      </w:r>
    </w:p>
    <w:p w:rsidR="008F390E" w:rsidRDefault="00762DC5">
      <w:pPr>
        <w:spacing w:line="360" w:lineRule="auto"/>
        <w:ind w:firstLineChars="200" w:firstLine="480"/>
        <w:rPr>
          <w:rFonts w:ascii="宋体" w:hAnsi="宋体" w:cs="宋体"/>
          <w:sz w:val="24"/>
        </w:rPr>
      </w:pPr>
      <w:r>
        <w:rPr>
          <w:rFonts w:ascii="宋体" w:hAnsi="宋体" w:cs="宋体" w:hint="eastAsia"/>
          <w:sz w:val="24"/>
        </w:rPr>
        <w:t>31.4因重大变故，采购任务取消的。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31.5法律法规规定的其他应该废标的情形。</w:t>
      </w: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8F390E" w:rsidRDefault="00762DC5">
      <w:pPr>
        <w:spacing w:line="360" w:lineRule="auto"/>
        <w:ind w:firstLineChars="200" w:firstLine="480"/>
        <w:rPr>
          <w:rFonts w:ascii="宋体" w:hAnsi="宋体" w:cs="宋体"/>
          <w:sz w:val="24"/>
        </w:rPr>
      </w:pPr>
      <w:r>
        <w:rPr>
          <w:rFonts w:ascii="宋体" w:hAnsi="宋体" w:cs="宋体" w:hint="eastAsia"/>
          <w:sz w:val="24"/>
        </w:rPr>
        <w:t>本着坚持“公开、公平、公正”的原则，为维护磋商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8F390E" w:rsidRDefault="00762DC5">
      <w:pPr>
        <w:spacing w:line="360" w:lineRule="auto"/>
        <w:ind w:firstLineChars="200" w:firstLine="480"/>
        <w:rPr>
          <w:rFonts w:ascii="宋体" w:hAnsi="宋体" w:cs="宋体"/>
          <w:sz w:val="24"/>
        </w:rPr>
      </w:pPr>
      <w:r>
        <w:rPr>
          <w:rFonts w:ascii="宋体" w:hAnsi="宋体" w:cs="宋体" w:hint="eastAsia"/>
          <w:sz w:val="24"/>
        </w:rPr>
        <w:t>综合评分法，即在全部满足磋商文件实质性要求前提下，按照磋商文件中规定的各项因素进行综合评审，以总得分由高到低的顺序并经须知前附表中要求的信用信息查询后，提出成交候选供应商。得分相同时，按投标报价由低到高顺序排列。得分且投标报价相同的，由专家按服务方案优劣顺序进行排序。服务方案得分相同时，则由投标供应商在相关部门的监督下现场抽签决定排序，若有投标供应商不能及时参加现场抽签的，则由采购人或采购代理机构在监督下代为抽取，不论何种理由不能参加现场抽签的投标人应无条件认可抽签结果。</w:t>
      </w:r>
    </w:p>
    <w:p w:rsidR="008F390E" w:rsidRDefault="00762DC5">
      <w:pPr>
        <w:spacing w:line="360" w:lineRule="auto"/>
        <w:ind w:firstLineChars="200" w:firstLine="480"/>
        <w:rPr>
          <w:rFonts w:ascii="宋体" w:hAnsi="宋体" w:cs="宋体"/>
          <w:sz w:val="24"/>
        </w:rPr>
      </w:pPr>
      <w:r>
        <w:rPr>
          <w:rFonts w:ascii="宋体" w:hAnsi="宋体" w:cs="宋体" w:hint="eastAsia"/>
          <w:sz w:val="24"/>
        </w:rPr>
        <w:t>本项目采取的评标办法见供应商须知前附表。</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32、评标程序</w:t>
      </w:r>
    </w:p>
    <w:p w:rsidR="008F390E" w:rsidRDefault="00762DC5">
      <w:pPr>
        <w:spacing w:line="360" w:lineRule="auto"/>
        <w:ind w:firstLineChars="200" w:firstLine="480"/>
        <w:rPr>
          <w:rFonts w:ascii="宋体" w:hAnsi="宋体" w:cs="宋体"/>
          <w:sz w:val="24"/>
        </w:rPr>
      </w:pPr>
      <w:r>
        <w:rPr>
          <w:rFonts w:ascii="宋体" w:hAnsi="宋体" w:cs="宋体" w:hint="eastAsia"/>
          <w:sz w:val="24"/>
        </w:rPr>
        <w:t>磋商小组应认真研究磋商文件及采购需求，应了解和熟悉竞争性磋商项目的范</w:t>
      </w:r>
      <w:r>
        <w:rPr>
          <w:rFonts w:ascii="宋体" w:hAnsi="宋体" w:cs="宋体" w:hint="eastAsia"/>
          <w:sz w:val="24"/>
        </w:rPr>
        <w:lastRenderedPageBreak/>
        <w:t>围、性质、特征主要技术服务要求及标准、评审标准等相关内容：</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32.1磋商小组首先根据已发布的磋商文件核对磋商响应文件，与磋商文件内容不符的，按磋商文件内容对磋商响应文件进行修改。</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32.2磋商小组成员对响应文件有效性进行评审。</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32.3先进行有效性评审的，采用综合评分法的将技术与商务部分得分汇总后，最后再进行报价部分评审。磋商小组根据磋商文件，推荐有排序的预成交候选人，并形成评标报告。</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32.3.1磋商小组发现供应商的磋商响应文件中对同类问题表述不一致、前后矛盾、有明显文字和计算错误的内容、有可能不符合磋商文件规定等情况需要澄清时，磋商小组将以询标的方式告知并要求供应商以书面方式进行必要的澄清、说明或补正。对否定的磋商响应文件，评委要提出充足的否定理由，并填写在评标记录上。对评审结果持有不同意见的，按照少数服从多数的原则由评委采取投票方式表决确定。磋商小组成员应当在评审报告上签字，对自己的评审意见承担法律责任。对评审报告有异议的，应当在评审报告上签署不同意见，并说明理由，否则视为同意评审报告。</w:t>
      </w:r>
    </w:p>
    <w:p w:rsidR="008F390E" w:rsidRDefault="00762DC5">
      <w:pPr>
        <w:pStyle w:val="af8"/>
        <w:wordWrap w:val="0"/>
        <w:ind w:firstLineChars="200" w:firstLine="480"/>
        <w:jc w:val="both"/>
      </w:pPr>
      <w:r>
        <w:rPr>
          <w:rFonts w:hint="eastAsia"/>
        </w:rPr>
        <w:t>询标函格式如下：</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573"/>
      </w:tblGrid>
      <w:tr w:rsidR="008F390E">
        <w:trPr>
          <w:trHeight w:val="559"/>
        </w:trPr>
        <w:tc>
          <w:tcPr>
            <w:tcW w:w="3032" w:type="dxa"/>
            <w:vAlign w:val="center"/>
          </w:tcPr>
          <w:p w:rsidR="008F390E" w:rsidRDefault="00762DC5">
            <w:pPr>
              <w:pStyle w:val="af8"/>
              <w:wordWrap w:val="0"/>
              <w:jc w:val="center"/>
            </w:pPr>
            <w:r>
              <w:rPr>
                <w:rFonts w:hint="eastAsia"/>
              </w:rPr>
              <w:t>项目名称</w:t>
            </w:r>
          </w:p>
        </w:tc>
        <w:tc>
          <w:tcPr>
            <w:tcW w:w="5573" w:type="dxa"/>
            <w:vAlign w:val="center"/>
          </w:tcPr>
          <w:p w:rsidR="008F390E" w:rsidRDefault="008F390E">
            <w:pPr>
              <w:pStyle w:val="af8"/>
              <w:wordWrap w:val="0"/>
              <w:jc w:val="center"/>
            </w:pPr>
          </w:p>
        </w:tc>
      </w:tr>
      <w:tr w:rsidR="008F390E">
        <w:trPr>
          <w:trHeight w:val="609"/>
        </w:trPr>
        <w:tc>
          <w:tcPr>
            <w:tcW w:w="3032" w:type="dxa"/>
            <w:vAlign w:val="center"/>
          </w:tcPr>
          <w:p w:rsidR="008F390E" w:rsidRDefault="00762DC5">
            <w:pPr>
              <w:pStyle w:val="af8"/>
              <w:wordWrap w:val="0"/>
              <w:jc w:val="center"/>
            </w:pPr>
            <w:r>
              <w:rPr>
                <w:rFonts w:hint="eastAsia"/>
              </w:rPr>
              <w:t>项目（标段）编号</w:t>
            </w:r>
          </w:p>
        </w:tc>
        <w:tc>
          <w:tcPr>
            <w:tcW w:w="5573" w:type="dxa"/>
            <w:vAlign w:val="center"/>
          </w:tcPr>
          <w:p w:rsidR="008F390E" w:rsidRDefault="008F390E">
            <w:pPr>
              <w:pStyle w:val="af8"/>
              <w:wordWrap w:val="0"/>
              <w:jc w:val="center"/>
            </w:pPr>
          </w:p>
        </w:tc>
      </w:tr>
      <w:tr w:rsidR="008F390E">
        <w:trPr>
          <w:trHeight w:val="514"/>
        </w:trPr>
        <w:tc>
          <w:tcPr>
            <w:tcW w:w="3032" w:type="dxa"/>
            <w:vAlign w:val="center"/>
          </w:tcPr>
          <w:p w:rsidR="008F390E" w:rsidRDefault="00762DC5">
            <w:pPr>
              <w:pStyle w:val="af8"/>
              <w:wordWrap w:val="0"/>
              <w:jc w:val="center"/>
            </w:pPr>
            <w:r>
              <w:rPr>
                <w:rFonts w:hint="eastAsia"/>
              </w:rPr>
              <w:t>评标委员会询标内容</w:t>
            </w:r>
          </w:p>
        </w:tc>
        <w:tc>
          <w:tcPr>
            <w:tcW w:w="5573" w:type="dxa"/>
            <w:vAlign w:val="center"/>
          </w:tcPr>
          <w:p w:rsidR="008F390E" w:rsidRDefault="008F390E">
            <w:pPr>
              <w:pStyle w:val="af8"/>
              <w:wordWrap w:val="0"/>
              <w:jc w:val="center"/>
            </w:pPr>
          </w:p>
        </w:tc>
      </w:tr>
      <w:tr w:rsidR="008F390E">
        <w:trPr>
          <w:trHeight w:val="1183"/>
        </w:trPr>
        <w:tc>
          <w:tcPr>
            <w:tcW w:w="3032" w:type="dxa"/>
            <w:vAlign w:val="center"/>
          </w:tcPr>
          <w:p w:rsidR="008F390E" w:rsidRDefault="00762DC5">
            <w:pPr>
              <w:pStyle w:val="af8"/>
              <w:wordWrap w:val="0"/>
              <w:jc w:val="center"/>
            </w:pPr>
            <w:r>
              <w:rPr>
                <w:rFonts w:hint="eastAsia"/>
              </w:rPr>
              <w:t>投标供应商澄清说明</w:t>
            </w:r>
          </w:p>
        </w:tc>
        <w:tc>
          <w:tcPr>
            <w:tcW w:w="5573" w:type="dxa"/>
            <w:vAlign w:val="center"/>
          </w:tcPr>
          <w:p w:rsidR="008F390E" w:rsidRDefault="008F390E">
            <w:pPr>
              <w:pStyle w:val="af8"/>
              <w:wordWrap w:val="0"/>
            </w:pPr>
          </w:p>
          <w:p w:rsidR="008F390E" w:rsidRDefault="008F390E">
            <w:pPr>
              <w:pStyle w:val="af8"/>
              <w:wordWrap w:val="0"/>
            </w:pPr>
          </w:p>
          <w:p w:rsidR="008F390E" w:rsidRDefault="008F390E">
            <w:pPr>
              <w:widowControl/>
              <w:jc w:val="left"/>
              <w:rPr>
                <w:rFonts w:ascii="宋体" w:hAnsi="宋体" w:cs="宋体"/>
                <w:kern w:val="0"/>
                <w:sz w:val="24"/>
              </w:rPr>
            </w:pPr>
          </w:p>
          <w:p w:rsidR="008F390E" w:rsidRDefault="00762DC5">
            <w:pPr>
              <w:widowControl/>
              <w:jc w:val="left"/>
              <w:rPr>
                <w:rFonts w:ascii="宋体" w:hAnsi="宋体" w:cs="宋体"/>
                <w:sz w:val="24"/>
              </w:rPr>
            </w:pPr>
            <w:r>
              <w:rPr>
                <w:rFonts w:ascii="宋体" w:hAnsi="宋体" w:cs="宋体" w:hint="eastAsia"/>
                <w:kern w:val="0"/>
                <w:sz w:val="24"/>
              </w:rPr>
              <w:t xml:space="preserve">投标人签章： </w:t>
            </w:r>
          </w:p>
          <w:p w:rsidR="008F390E" w:rsidRDefault="00762DC5">
            <w:pPr>
              <w:pStyle w:val="af8"/>
              <w:wordWrap w:val="0"/>
            </w:pPr>
            <w:r>
              <w:rPr>
                <w:rFonts w:hint="eastAsia"/>
              </w:rPr>
              <w:t xml:space="preserve">                           日期</w:t>
            </w:r>
          </w:p>
        </w:tc>
      </w:tr>
      <w:tr w:rsidR="008F390E">
        <w:trPr>
          <w:trHeight w:val="1098"/>
        </w:trPr>
        <w:tc>
          <w:tcPr>
            <w:tcW w:w="3032" w:type="dxa"/>
            <w:vAlign w:val="center"/>
          </w:tcPr>
          <w:p w:rsidR="008F390E" w:rsidRDefault="00762DC5">
            <w:pPr>
              <w:pStyle w:val="af8"/>
              <w:wordWrap w:val="0"/>
              <w:jc w:val="center"/>
            </w:pPr>
            <w:r>
              <w:rPr>
                <w:rFonts w:hint="eastAsia"/>
              </w:rPr>
              <w:t>审查结论</w:t>
            </w:r>
          </w:p>
          <w:p w:rsidR="008F390E" w:rsidRDefault="008F390E">
            <w:pPr>
              <w:pStyle w:val="af8"/>
              <w:wordWrap w:val="0"/>
              <w:jc w:val="center"/>
            </w:pPr>
          </w:p>
        </w:tc>
        <w:tc>
          <w:tcPr>
            <w:tcW w:w="5573" w:type="dxa"/>
            <w:vAlign w:val="center"/>
          </w:tcPr>
          <w:p w:rsidR="008F390E" w:rsidRDefault="00762DC5">
            <w:pPr>
              <w:widowControl/>
              <w:jc w:val="left"/>
              <w:rPr>
                <w:rFonts w:ascii="宋体" w:hAnsi="宋体" w:cs="宋体"/>
                <w:sz w:val="24"/>
              </w:rPr>
            </w:pPr>
            <w:r>
              <w:rPr>
                <w:rFonts w:ascii="宋体" w:hAnsi="宋体" w:cs="宋体" w:hint="eastAsia"/>
                <w:kern w:val="0"/>
                <w:sz w:val="24"/>
              </w:rPr>
              <w:t xml:space="preserve">□通过。 </w:t>
            </w:r>
          </w:p>
          <w:p w:rsidR="008F390E" w:rsidRDefault="00762DC5">
            <w:pPr>
              <w:widowControl/>
              <w:jc w:val="left"/>
              <w:rPr>
                <w:rFonts w:ascii="宋体" w:hAnsi="宋体" w:cs="宋体"/>
                <w:sz w:val="24"/>
              </w:rPr>
            </w:pPr>
            <w:r>
              <w:rPr>
                <w:rFonts w:ascii="宋体" w:hAnsi="宋体" w:cs="宋体" w:hint="eastAsia"/>
                <w:kern w:val="0"/>
                <w:sz w:val="24"/>
              </w:rPr>
              <w:t>□不通过。</w:t>
            </w:r>
          </w:p>
          <w:p w:rsidR="008F390E" w:rsidRDefault="00762DC5">
            <w:pPr>
              <w:pStyle w:val="af8"/>
              <w:wordWrap w:val="0"/>
              <w:jc w:val="both"/>
            </w:pPr>
            <w:r>
              <w:rPr>
                <w:rFonts w:hint="eastAsia"/>
              </w:rPr>
              <w:t>原因：</w:t>
            </w:r>
          </w:p>
        </w:tc>
      </w:tr>
    </w:tbl>
    <w:p w:rsidR="008F390E" w:rsidRDefault="00762DC5">
      <w:pPr>
        <w:spacing w:line="360" w:lineRule="auto"/>
        <w:ind w:firstLineChars="200" w:firstLine="480"/>
        <w:rPr>
          <w:rFonts w:ascii="宋体" w:hAnsi="宋体" w:cs="宋体"/>
          <w:sz w:val="24"/>
        </w:rPr>
      </w:pPr>
      <w:r>
        <w:rPr>
          <w:rFonts w:ascii="宋体" w:hAnsi="宋体" w:cs="宋体" w:hint="eastAsia"/>
          <w:sz w:val="24"/>
        </w:rPr>
        <w:t>32.3.2评审报告是磋商小组根据全体评标成员签字的原始评标记录和评标结果编写的报告，磋商小组全体成员均须在评审报告上签字。评审报告应如实记录本次评标的主要过程，全面反映评标过程中的各种不同的意见，以及其他澄清、说明、补正事项。</w:t>
      </w:r>
    </w:p>
    <w:p w:rsidR="008F390E" w:rsidRDefault="00762DC5">
      <w:pPr>
        <w:spacing w:line="360" w:lineRule="auto"/>
        <w:ind w:firstLineChars="200" w:firstLine="480"/>
        <w:rPr>
          <w:rFonts w:ascii="宋体" w:hAnsi="宋体" w:cs="宋体"/>
          <w:sz w:val="24"/>
        </w:rPr>
      </w:pPr>
      <w:r>
        <w:rPr>
          <w:rFonts w:ascii="宋体" w:hAnsi="宋体" w:cs="宋体" w:hint="eastAsia"/>
          <w:sz w:val="24"/>
        </w:rPr>
        <w:lastRenderedPageBreak/>
        <w:t>32.3.3磋商小组在评标过程中发现的问题，应当区别情形及时作出处理。</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32.3.5如磋商文件中要求提供原件进行审查的，各供应商应按磋商文件要求将相关原件材料等带到开标现场，在开标截止时间前一并递交，迟交将不接收。相关原件的扫描件应当加盖公章装订在磋商响应文件内，由评标专家进行评审。</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32.3.6磋商小组评审磋商响应文件依据为磋商响应文件以及按磋商文件要求递交的其它资料。</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32.3.7磋商小组和评标工作人员应严格遵守国家的法律、法规和规章制度；严格按照本次磋商文件进行评标；公正廉洁、不徇私情，不得损害国家利益；保护采购人、供应商的合法权益。</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32.3.8磋商小组的分项评分偏离超过磋商小组全体成员的评分均值±20%，该成员的该项分值将被剔除，以其他未超出偏离范围的磋商小组的评分均值（称为“评分修正值”）替代；磋商小组成员的分项评分偏离均超过磋商小组全体成员的评分均值±20%，则以磋商小组全体成员的评分均值作为该供应商的分项得分。</w:t>
      </w:r>
    </w:p>
    <w:p w:rsidR="008F390E" w:rsidRDefault="00762DC5">
      <w:pPr>
        <w:spacing w:line="360" w:lineRule="auto"/>
        <w:ind w:firstLineChars="200" w:firstLine="480"/>
        <w:rPr>
          <w:rFonts w:ascii="宋体" w:hAnsi="宋体" w:cs="宋体"/>
          <w:sz w:val="24"/>
        </w:rPr>
      </w:pPr>
      <w:r>
        <w:rPr>
          <w:rFonts w:ascii="宋体" w:hAnsi="宋体" w:cs="宋体" w:hint="eastAsia"/>
          <w:sz w:val="24"/>
        </w:rPr>
        <w:t>32.4磋商小组发现磋商文件内容违反国家有关强制性规定的，应当停止评审并向采购人及采购代理机构说明情况。</w:t>
      </w:r>
    </w:p>
    <w:p w:rsidR="008F390E" w:rsidRDefault="00762DC5">
      <w:pPr>
        <w:spacing w:line="360" w:lineRule="auto"/>
        <w:ind w:firstLineChars="200" w:firstLine="480"/>
        <w:rPr>
          <w:rFonts w:ascii="宋体" w:hAnsi="宋体" w:cs="宋体"/>
          <w:sz w:val="24"/>
        </w:rPr>
      </w:pPr>
      <w:r>
        <w:rPr>
          <w:rFonts w:ascii="宋体" w:hAnsi="宋体" w:cs="宋体" w:hint="eastAsia"/>
          <w:sz w:val="24"/>
        </w:rPr>
        <w:t xml:space="preserve">32.5投标人存在以下不良信用记录情形之一,不得推荐为中标候选人: </w:t>
      </w:r>
    </w:p>
    <w:p w:rsidR="008F390E" w:rsidRDefault="00762DC5">
      <w:pPr>
        <w:pStyle w:val="af8"/>
        <w:wordWrap w:val="0"/>
        <w:spacing w:line="360" w:lineRule="auto"/>
        <w:ind w:firstLineChars="200" w:firstLine="480"/>
      </w:pPr>
      <w:r>
        <w:rPr>
          <w:rFonts w:hint="eastAsia"/>
        </w:rPr>
        <w:t>（1）供应商被人民法院列入失信被执行人的；</w:t>
      </w:r>
    </w:p>
    <w:p w:rsidR="008F390E" w:rsidRDefault="00762DC5">
      <w:pPr>
        <w:pStyle w:val="af8"/>
        <w:wordWrap w:val="0"/>
        <w:spacing w:line="360" w:lineRule="auto"/>
        <w:ind w:firstLineChars="200" w:firstLine="480"/>
      </w:pPr>
      <w:r>
        <w:rPr>
          <w:rFonts w:hint="eastAsia"/>
        </w:rPr>
        <w:t>（2）供应商或其法定代表人近三年内被人民检察院列入行贿犯罪档案的；</w:t>
      </w:r>
    </w:p>
    <w:p w:rsidR="008F390E" w:rsidRDefault="00762DC5">
      <w:pPr>
        <w:pStyle w:val="af8"/>
        <w:wordWrap w:val="0"/>
        <w:spacing w:line="360" w:lineRule="auto"/>
        <w:ind w:firstLineChars="200" w:firstLine="480"/>
      </w:pPr>
      <w:r>
        <w:rPr>
          <w:rFonts w:hint="eastAsia"/>
        </w:rPr>
        <w:t>（3）供应商被工商行政管理部门列入企业经营异常名录的；</w:t>
      </w:r>
    </w:p>
    <w:p w:rsidR="008F390E" w:rsidRDefault="00762DC5">
      <w:pPr>
        <w:pStyle w:val="af8"/>
        <w:wordWrap w:val="0"/>
        <w:spacing w:line="360" w:lineRule="auto"/>
        <w:ind w:firstLineChars="200" w:firstLine="480"/>
      </w:pPr>
      <w:r>
        <w:rPr>
          <w:rFonts w:hint="eastAsia"/>
        </w:rPr>
        <w:t>（4）供应商被税务部门列入重大税收违法案件当事人名单的；</w:t>
      </w:r>
    </w:p>
    <w:p w:rsidR="008F390E" w:rsidRDefault="00762DC5">
      <w:pPr>
        <w:pStyle w:val="af8"/>
        <w:wordWrap w:val="0"/>
        <w:spacing w:line="360" w:lineRule="auto"/>
        <w:ind w:firstLineChars="200" w:firstLine="480"/>
      </w:pPr>
      <w:r>
        <w:rPr>
          <w:rFonts w:hint="eastAsia"/>
        </w:rPr>
        <w:t>（5）供应商被政府采购监管部门列入政府采购严重违法失信行为记录名单的；</w:t>
      </w:r>
    </w:p>
    <w:p w:rsidR="008F390E" w:rsidRDefault="00762DC5">
      <w:pPr>
        <w:pStyle w:val="af8"/>
        <w:wordWrap w:val="0"/>
        <w:spacing w:line="360" w:lineRule="auto"/>
        <w:ind w:firstLineChars="200" w:firstLine="480"/>
      </w:pPr>
      <w:r>
        <w:rPr>
          <w:rFonts w:hint="eastAsia"/>
        </w:rPr>
        <w:t>（6）被铜陵市公共资源交易监管部门记录的不良行为累计分值在 10 分（含）-15 分（不含），且最近一次不良行为记录公布日距开标日未超过 3 个月；</w:t>
      </w:r>
    </w:p>
    <w:p w:rsidR="008F390E" w:rsidRDefault="00762DC5">
      <w:pPr>
        <w:pStyle w:val="af8"/>
        <w:wordWrap w:val="0"/>
        <w:spacing w:line="360" w:lineRule="auto"/>
        <w:ind w:firstLineChars="200" w:firstLine="480"/>
      </w:pPr>
      <w:r>
        <w:rPr>
          <w:rFonts w:hint="eastAsia"/>
        </w:rPr>
        <w:t>（7）被铜陵市公共资源交易监管部门记不良行为记录累计分值在 15 分（含）-20 分（不含），且最近一次不良行为记录公布日距开标日未超过 6 个月；</w:t>
      </w:r>
    </w:p>
    <w:p w:rsidR="008F390E" w:rsidRDefault="00762DC5">
      <w:pPr>
        <w:pStyle w:val="af8"/>
        <w:wordWrap w:val="0"/>
        <w:spacing w:line="360" w:lineRule="auto"/>
        <w:ind w:firstLineChars="200" w:firstLine="480"/>
      </w:pPr>
      <w:r>
        <w:rPr>
          <w:rFonts w:hint="eastAsia"/>
        </w:rPr>
        <w:lastRenderedPageBreak/>
        <w:t>（8）被铜陵市公共资源交易监管部门记不良行为记录累计分值达 20 分（含）以上，且最近一次不良行为记录公布日距开标日未超过 12 个月。</w:t>
      </w:r>
    </w:p>
    <w:p w:rsidR="008F390E" w:rsidRDefault="00762DC5">
      <w:pPr>
        <w:pStyle w:val="af8"/>
        <w:wordWrap w:val="0"/>
        <w:spacing w:line="360" w:lineRule="auto"/>
        <w:ind w:firstLineChars="200" w:firstLine="480"/>
      </w:pPr>
      <w:r>
        <w:rPr>
          <w:rFonts w:hint="eastAsia"/>
        </w:rPr>
        <w:t>以 上 情 形 第 （ 1 ）（ 3 ）（ 4 ）（ 5 ） 条 以 “ 信 用 中 国 ”</w:t>
      </w:r>
    </w:p>
    <w:p w:rsidR="008F390E" w:rsidRDefault="00762DC5">
      <w:pPr>
        <w:pStyle w:val="af8"/>
        <w:wordWrap w:val="0"/>
        <w:spacing w:line="360" w:lineRule="auto"/>
      </w:pPr>
      <w:r>
        <w:rPr>
          <w:rFonts w:hint="eastAsia"/>
        </w:rPr>
        <w:t>（</w:t>
      </w:r>
      <w:hyperlink r:id="rId9">
        <w:r>
          <w:rPr>
            <w:rFonts w:hint="eastAsia"/>
          </w:rPr>
          <w:t>http://www.creditchina.gov.cn</w:t>
        </w:r>
      </w:hyperlink>
      <w:r>
        <w:rPr>
          <w:rFonts w:hint="eastAsia"/>
        </w:rPr>
        <w:t>）或其他指定媒介[国家税务总局网站（</w:t>
      </w:r>
      <w:hyperlink r:id="rId10">
        <w:r>
          <w:rPr>
            <w:rFonts w:hint="eastAsia"/>
          </w:rPr>
          <w:t>www.chinatax.gov.cn</w:t>
        </w:r>
      </w:hyperlink>
      <w:r>
        <w:rPr>
          <w:rFonts w:hint="eastAsia"/>
        </w:rPr>
        <w:t>）、中国政府采购网（</w:t>
      </w:r>
      <w:hyperlink r:id="rId11">
        <w:r>
          <w:rPr>
            <w:rFonts w:hint="eastAsia"/>
          </w:rPr>
          <w:t>www.ccgp.gov.cn</w:t>
        </w:r>
      </w:hyperlink>
      <w:r>
        <w:rPr>
          <w:rFonts w:hint="eastAsia"/>
        </w:rPr>
        <w:t>）、最高人民法院网站（</w:t>
      </w:r>
      <w:hyperlink r:id="rId12">
        <w:r>
          <w:rPr>
            <w:rFonts w:hint="eastAsia"/>
          </w:rPr>
          <w:t>www.court.gov.cn</w:t>
        </w:r>
      </w:hyperlink>
      <w:r>
        <w:rPr>
          <w:rFonts w:hint="eastAsia"/>
        </w:rPr>
        <w:t>）、国家企业信用信息公示系统网站（</w:t>
      </w:r>
      <w:hyperlink r:id="rId13">
        <w:r>
          <w:rPr>
            <w:rFonts w:hint="eastAsia"/>
          </w:rPr>
          <w:t>www.gsxt.gov.cn</w:t>
        </w:r>
      </w:hyperlink>
      <w:r>
        <w:rPr>
          <w:rFonts w:hint="eastAsia"/>
        </w:rPr>
        <w:t>）、中国裁判文书网（wenshu.court.gov.cn）。]发布的为准。由采购人代表或委托磋商小组在推荐成交候选人前对拟推荐的成交候选人进行查询并将查询结果截图反馈至磋商小组，由磋商小组记录在评标报告中。如在上述网站查询结果均显示没有相关记录，视为没有上述不良信用记录。如评标过程中因网络、网站的问题无法查询时，在成交公告期间由采购人代表查询并直接采用。</w:t>
      </w:r>
    </w:p>
    <w:p w:rsidR="008F390E" w:rsidRDefault="00762DC5">
      <w:pPr>
        <w:pStyle w:val="af8"/>
        <w:wordWrap w:val="0"/>
        <w:spacing w:line="360" w:lineRule="auto"/>
        <w:ind w:firstLineChars="200" w:firstLine="480"/>
      </w:pPr>
      <w:r>
        <w:rPr>
          <w:rFonts w:hint="eastAsia"/>
        </w:rPr>
        <w:t>以上情形（6）、（7）、（8）由采购人代表或委托磋商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8F390E" w:rsidRDefault="00762DC5">
      <w:pPr>
        <w:pStyle w:val="af8"/>
        <w:wordWrap w:val="0"/>
        <w:spacing w:line="360" w:lineRule="auto"/>
        <w:ind w:firstLineChars="200" w:firstLine="482"/>
      </w:pPr>
      <w:r>
        <w:rPr>
          <w:rFonts w:hint="eastAsia"/>
          <w:b/>
          <w:bCs/>
        </w:rPr>
        <w:t>以上情形由投标供应商按投标函格式填写相关承诺。</w:t>
      </w:r>
    </w:p>
    <w:p w:rsidR="008F390E" w:rsidRDefault="00762DC5">
      <w:pPr>
        <w:pStyle w:val="af8"/>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8F390E" w:rsidRDefault="00762DC5">
      <w:pPr>
        <w:spacing w:line="360" w:lineRule="auto"/>
        <w:ind w:firstLineChars="200" w:firstLine="480"/>
        <w:rPr>
          <w:rFonts w:ascii="宋体" w:hAnsi="宋体" w:cs="宋体"/>
          <w:sz w:val="24"/>
        </w:rPr>
      </w:pPr>
      <w:r>
        <w:rPr>
          <w:rFonts w:ascii="宋体" w:hAnsi="宋体" w:cs="宋体" w:hint="eastAsia"/>
          <w:sz w:val="24"/>
        </w:rPr>
        <w:t>33、有效性审查</w:t>
      </w:r>
    </w:p>
    <w:p w:rsidR="008F390E" w:rsidRDefault="00762DC5">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
        <w:gridCol w:w="1377"/>
        <w:gridCol w:w="3818"/>
        <w:gridCol w:w="3823"/>
      </w:tblGrid>
      <w:tr w:rsidR="008F390E">
        <w:trPr>
          <w:trHeight w:hRule="exact" w:val="346"/>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b/>
                <w:bCs/>
                <w:szCs w:val="21"/>
              </w:rPr>
            </w:pPr>
            <w:r>
              <w:rPr>
                <w:rFonts w:ascii="宋体" w:hAnsi="宋体" w:cs="宋体" w:hint="eastAsia"/>
                <w:b/>
                <w:bCs/>
                <w:szCs w:val="21"/>
              </w:rPr>
              <w:t>序号</w:t>
            </w:r>
          </w:p>
        </w:tc>
        <w:tc>
          <w:tcPr>
            <w:tcW w:w="1377" w:type="dxa"/>
            <w:tcMar>
              <w:top w:w="0" w:type="dxa"/>
              <w:left w:w="113" w:type="dxa"/>
              <w:bottom w:w="0" w:type="dxa"/>
              <w:right w:w="113" w:type="dxa"/>
            </w:tcMar>
            <w:vAlign w:val="center"/>
          </w:tcPr>
          <w:p w:rsidR="008F390E" w:rsidRDefault="00762DC5">
            <w:pPr>
              <w:jc w:val="center"/>
              <w:rPr>
                <w:rFonts w:ascii="宋体" w:hAnsi="宋体" w:cs="宋体"/>
                <w:b/>
                <w:bCs/>
                <w:szCs w:val="21"/>
              </w:rPr>
            </w:pPr>
            <w:r>
              <w:rPr>
                <w:rFonts w:ascii="宋体" w:hAnsi="宋体" w:cs="宋体" w:hint="eastAsia"/>
                <w:b/>
                <w:bCs/>
                <w:szCs w:val="21"/>
              </w:rPr>
              <w:t>合格条件</w:t>
            </w:r>
          </w:p>
        </w:tc>
        <w:tc>
          <w:tcPr>
            <w:tcW w:w="3818" w:type="dxa"/>
            <w:tcMar>
              <w:top w:w="0" w:type="dxa"/>
              <w:left w:w="113" w:type="dxa"/>
              <w:bottom w:w="0" w:type="dxa"/>
              <w:right w:w="113" w:type="dxa"/>
            </w:tcMar>
            <w:vAlign w:val="center"/>
          </w:tcPr>
          <w:p w:rsidR="008F390E" w:rsidRDefault="00762DC5">
            <w:pPr>
              <w:jc w:val="center"/>
              <w:rPr>
                <w:rFonts w:ascii="宋体" w:hAnsi="宋体" w:cs="宋体"/>
                <w:b/>
                <w:bCs/>
                <w:szCs w:val="21"/>
              </w:rPr>
            </w:pPr>
            <w:r>
              <w:rPr>
                <w:rFonts w:ascii="宋体" w:hAnsi="宋体" w:cs="宋体" w:hint="eastAsia"/>
                <w:b/>
                <w:bCs/>
                <w:szCs w:val="21"/>
              </w:rPr>
              <w:t>投标资格合格条件标准</w:t>
            </w:r>
          </w:p>
        </w:tc>
        <w:tc>
          <w:tcPr>
            <w:tcW w:w="3823" w:type="dxa"/>
            <w:tcMar>
              <w:top w:w="0" w:type="dxa"/>
              <w:left w:w="113" w:type="dxa"/>
              <w:bottom w:w="0" w:type="dxa"/>
              <w:right w:w="113" w:type="dxa"/>
            </w:tcMar>
            <w:vAlign w:val="center"/>
          </w:tcPr>
          <w:p w:rsidR="008F390E" w:rsidRDefault="00762DC5">
            <w:pPr>
              <w:jc w:val="center"/>
              <w:rPr>
                <w:rFonts w:ascii="宋体" w:hAnsi="宋体" w:cs="宋体"/>
                <w:b/>
                <w:bCs/>
                <w:szCs w:val="21"/>
              </w:rPr>
            </w:pPr>
            <w:r>
              <w:rPr>
                <w:rFonts w:ascii="宋体" w:hAnsi="宋体" w:cs="宋体" w:hint="eastAsia"/>
                <w:b/>
                <w:bCs/>
                <w:szCs w:val="21"/>
              </w:rPr>
              <w:t>有效证明材料</w:t>
            </w:r>
          </w:p>
        </w:tc>
      </w:tr>
      <w:tr w:rsidR="008F390E">
        <w:trPr>
          <w:trHeight w:hRule="exact" w:val="1204"/>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1</w:t>
            </w:r>
          </w:p>
        </w:tc>
        <w:tc>
          <w:tcPr>
            <w:tcW w:w="1377"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授权委托书</w:t>
            </w:r>
          </w:p>
        </w:tc>
        <w:tc>
          <w:tcPr>
            <w:tcW w:w="3818" w:type="dxa"/>
            <w:tcMar>
              <w:top w:w="0" w:type="dxa"/>
              <w:left w:w="113" w:type="dxa"/>
              <w:bottom w:w="0" w:type="dxa"/>
              <w:right w:w="113" w:type="dxa"/>
            </w:tcMar>
            <w:vAlign w:val="center"/>
          </w:tcPr>
          <w:p w:rsidR="008F390E" w:rsidRDefault="00762DC5">
            <w:pPr>
              <w:jc w:val="left"/>
              <w:rPr>
                <w:rFonts w:ascii="宋体" w:hAnsi="宋体" w:cs="宋体"/>
                <w:szCs w:val="21"/>
              </w:rPr>
            </w:pPr>
            <w:r>
              <w:rPr>
                <w:rFonts w:ascii="宋体" w:hAnsi="宋体" w:cs="宋体" w:hint="eastAsia"/>
                <w:szCs w:val="21"/>
              </w:rPr>
              <w:t>磋商响应人授权的委托代理人有合法、有效的委托书，委托书按相应要求签字或盖章；同时委托人符合文件相关要求。</w:t>
            </w:r>
          </w:p>
        </w:tc>
        <w:tc>
          <w:tcPr>
            <w:tcW w:w="3823" w:type="dxa"/>
            <w:tcMar>
              <w:top w:w="0" w:type="dxa"/>
              <w:left w:w="113" w:type="dxa"/>
              <w:bottom w:w="0" w:type="dxa"/>
              <w:right w:w="113" w:type="dxa"/>
            </w:tcMar>
            <w:vAlign w:val="center"/>
          </w:tcPr>
          <w:p w:rsidR="008F390E" w:rsidRDefault="00762DC5">
            <w:pPr>
              <w:jc w:val="left"/>
              <w:rPr>
                <w:rFonts w:ascii="宋体" w:hAnsi="宋体" w:cs="宋体"/>
                <w:szCs w:val="21"/>
              </w:rPr>
            </w:pPr>
            <w:r>
              <w:rPr>
                <w:rFonts w:ascii="宋体" w:hAnsi="宋体" w:cs="宋体" w:hint="eastAsia"/>
                <w:kern w:val="0"/>
                <w:szCs w:val="21"/>
              </w:rPr>
              <w:t>提供授权委托书并</w:t>
            </w:r>
            <w:r>
              <w:rPr>
                <w:rFonts w:ascii="宋体" w:hAnsi="宋体" w:cs="宋体" w:hint="eastAsia"/>
                <w:szCs w:val="21"/>
              </w:rPr>
              <w:t>加盖投标单位公章装订在磋商响应文件内（法定代表人参加投标的无需投标授权书，提供身份证明复印件或影印件）。</w:t>
            </w:r>
          </w:p>
        </w:tc>
      </w:tr>
      <w:tr w:rsidR="008F390E">
        <w:trPr>
          <w:trHeight w:hRule="exact" w:val="1537"/>
          <w:jc w:val="center"/>
        </w:trPr>
        <w:tc>
          <w:tcPr>
            <w:tcW w:w="684" w:type="dxa"/>
            <w:vMerge w:val="restart"/>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2</w:t>
            </w:r>
          </w:p>
        </w:tc>
        <w:tc>
          <w:tcPr>
            <w:tcW w:w="1377" w:type="dxa"/>
            <w:vMerge w:val="restart"/>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需要提供的投标资格证明资料</w:t>
            </w:r>
          </w:p>
        </w:tc>
        <w:tc>
          <w:tcPr>
            <w:tcW w:w="3818"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符合《中华人民共和国政府采购法》第二十二条的全部要求。</w:t>
            </w:r>
          </w:p>
        </w:tc>
        <w:tc>
          <w:tcPr>
            <w:tcW w:w="3823" w:type="dxa"/>
            <w:tcMar>
              <w:top w:w="0" w:type="dxa"/>
              <w:left w:w="113" w:type="dxa"/>
              <w:bottom w:w="0" w:type="dxa"/>
              <w:right w:w="113" w:type="dxa"/>
            </w:tcMar>
            <w:vAlign w:val="center"/>
          </w:tcPr>
          <w:p w:rsidR="008F390E" w:rsidRDefault="00762DC5">
            <w:pPr>
              <w:pStyle w:val="TableParagraph"/>
              <w:spacing w:before="132"/>
              <w:ind w:right="80"/>
              <w:jc w:val="both"/>
              <w:rPr>
                <w:rFonts w:ascii="宋体" w:hAnsi="宋体" w:cs="宋体"/>
                <w:kern w:val="2"/>
                <w:sz w:val="21"/>
                <w:szCs w:val="21"/>
              </w:rPr>
            </w:pPr>
            <w:r>
              <w:rPr>
                <w:rFonts w:ascii="宋体" w:hAnsi="宋体" w:cs="宋体" w:hint="eastAsia"/>
                <w:kern w:val="2"/>
                <w:sz w:val="21"/>
                <w:szCs w:val="21"/>
              </w:rPr>
              <w:t>提供营业执照或事业单位法人证书副本扫描件（包含复印件或影印件）和投标函，并加盖投标单位公章装订在</w:t>
            </w:r>
            <w:r>
              <w:rPr>
                <w:rFonts w:ascii="宋体" w:hAnsi="宋体" w:cs="宋体" w:hint="eastAsia"/>
                <w:sz w:val="21"/>
                <w:szCs w:val="21"/>
              </w:rPr>
              <w:t>磋商响应文件内</w:t>
            </w:r>
            <w:r>
              <w:rPr>
                <w:rFonts w:ascii="宋体" w:hAnsi="宋体" w:cs="宋体" w:hint="eastAsia"/>
                <w:kern w:val="2"/>
                <w:sz w:val="21"/>
                <w:szCs w:val="21"/>
              </w:rPr>
              <w:t>。</w:t>
            </w:r>
          </w:p>
        </w:tc>
      </w:tr>
      <w:tr w:rsidR="008F390E">
        <w:trPr>
          <w:trHeight w:hRule="exact" w:val="1050"/>
          <w:jc w:val="center"/>
        </w:trPr>
        <w:tc>
          <w:tcPr>
            <w:tcW w:w="684" w:type="dxa"/>
            <w:vMerge/>
            <w:tcMar>
              <w:top w:w="0" w:type="dxa"/>
              <w:left w:w="113" w:type="dxa"/>
              <w:bottom w:w="0" w:type="dxa"/>
              <w:right w:w="113" w:type="dxa"/>
            </w:tcMar>
            <w:vAlign w:val="center"/>
          </w:tcPr>
          <w:p w:rsidR="008F390E" w:rsidRDefault="008F390E">
            <w:pPr>
              <w:jc w:val="center"/>
              <w:rPr>
                <w:rFonts w:ascii="宋体" w:hAnsi="宋体" w:cs="宋体"/>
                <w:szCs w:val="21"/>
              </w:rPr>
            </w:pPr>
          </w:p>
        </w:tc>
        <w:tc>
          <w:tcPr>
            <w:tcW w:w="1377" w:type="dxa"/>
            <w:vMerge/>
            <w:tcMar>
              <w:top w:w="0" w:type="dxa"/>
              <w:left w:w="113" w:type="dxa"/>
              <w:bottom w:w="0" w:type="dxa"/>
              <w:right w:w="113" w:type="dxa"/>
            </w:tcMar>
            <w:vAlign w:val="center"/>
          </w:tcPr>
          <w:p w:rsidR="008F390E" w:rsidRDefault="008F390E">
            <w:pPr>
              <w:jc w:val="center"/>
              <w:rPr>
                <w:rFonts w:ascii="宋体" w:hAnsi="宋体" w:cs="宋体"/>
                <w:szCs w:val="21"/>
              </w:rPr>
            </w:pPr>
          </w:p>
        </w:tc>
        <w:tc>
          <w:tcPr>
            <w:tcW w:w="3818"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至投标截止日，投标人、法定代表人近三年内均未被人民检察院列入行贿犯罪档案。</w:t>
            </w:r>
          </w:p>
        </w:tc>
        <w:tc>
          <w:tcPr>
            <w:tcW w:w="3823"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按投标函格式填写相关承诺</w:t>
            </w:r>
          </w:p>
        </w:tc>
      </w:tr>
      <w:tr w:rsidR="008F390E">
        <w:trPr>
          <w:trHeight w:hRule="exact" w:val="1945"/>
          <w:jc w:val="center"/>
        </w:trPr>
        <w:tc>
          <w:tcPr>
            <w:tcW w:w="684" w:type="dxa"/>
            <w:vMerge/>
            <w:tcMar>
              <w:top w:w="0" w:type="dxa"/>
              <w:left w:w="113" w:type="dxa"/>
              <w:bottom w:w="0" w:type="dxa"/>
              <w:right w:w="113" w:type="dxa"/>
            </w:tcMar>
            <w:vAlign w:val="center"/>
          </w:tcPr>
          <w:p w:rsidR="008F390E" w:rsidRDefault="008F390E">
            <w:pPr>
              <w:jc w:val="center"/>
              <w:rPr>
                <w:rFonts w:ascii="宋体" w:hAnsi="宋体" w:cs="宋体"/>
                <w:szCs w:val="21"/>
              </w:rPr>
            </w:pPr>
          </w:p>
        </w:tc>
        <w:tc>
          <w:tcPr>
            <w:tcW w:w="1377" w:type="dxa"/>
            <w:vMerge/>
            <w:tcMar>
              <w:top w:w="0" w:type="dxa"/>
              <w:left w:w="113" w:type="dxa"/>
              <w:bottom w:w="0" w:type="dxa"/>
              <w:right w:w="113" w:type="dxa"/>
            </w:tcMar>
            <w:vAlign w:val="center"/>
          </w:tcPr>
          <w:p w:rsidR="008F390E" w:rsidRDefault="008F390E">
            <w:pPr>
              <w:jc w:val="center"/>
              <w:rPr>
                <w:rFonts w:ascii="宋体" w:hAnsi="宋体" w:cs="宋体"/>
                <w:szCs w:val="21"/>
              </w:rPr>
            </w:pPr>
          </w:p>
        </w:tc>
        <w:tc>
          <w:tcPr>
            <w:tcW w:w="3818"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823"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按投标函格式填写相关承诺</w:t>
            </w:r>
          </w:p>
        </w:tc>
      </w:tr>
      <w:tr w:rsidR="008F390E">
        <w:trPr>
          <w:trHeight w:hRule="exact" w:val="4843"/>
          <w:jc w:val="center"/>
        </w:trPr>
        <w:tc>
          <w:tcPr>
            <w:tcW w:w="684" w:type="dxa"/>
            <w:vMerge/>
            <w:tcMar>
              <w:top w:w="0" w:type="dxa"/>
              <w:left w:w="113" w:type="dxa"/>
              <w:bottom w:w="0" w:type="dxa"/>
              <w:right w:w="113" w:type="dxa"/>
            </w:tcMar>
            <w:vAlign w:val="center"/>
          </w:tcPr>
          <w:p w:rsidR="008F390E" w:rsidRDefault="008F390E">
            <w:pPr>
              <w:jc w:val="center"/>
              <w:rPr>
                <w:rFonts w:ascii="宋体" w:hAnsi="宋体" w:cs="宋体"/>
                <w:szCs w:val="21"/>
              </w:rPr>
            </w:pPr>
          </w:p>
        </w:tc>
        <w:tc>
          <w:tcPr>
            <w:tcW w:w="1377" w:type="dxa"/>
            <w:vMerge/>
            <w:tcMar>
              <w:top w:w="0" w:type="dxa"/>
              <w:left w:w="113" w:type="dxa"/>
              <w:bottom w:w="0" w:type="dxa"/>
              <w:right w:w="113" w:type="dxa"/>
            </w:tcMar>
            <w:vAlign w:val="center"/>
          </w:tcPr>
          <w:p w:rsidR="008F390E" w:rsidRDefault="008F390E">
            <w:pPr>
              <w:jc w:val="center"/>
              <w:rPr>
                <w:rFonts w:ascii="宋体" w:hAnsi="宋体" w:cs="宋体"/>
                <w:szCs w:val="21"/>
              </w:rPr>
            </w:pPr>
          </w:p>
        </w:tc>
        <w:tc>
          <w:tcPr>
            <w:tcW w:w="3818" w:type="dxa"/>
            <w:tcMar>
              <w:top w:w="0" w:type="dxa"/>
              <w:left w:w="113" w:type="dxa"/>
              <w:bottom w:w="0" w:type="dxa"/>
              <w:right w:w="113" w:type="dxa"/>
            </w:tcMar>
            <w:vAlign w:val="center"/>
          </w:tcPr>
          <w:p w:rsidR="008F390E" w:rsidRDefault="00762DC5">
            <w:pPr>
              <w:pStyle w:val="TableParagraph"/>
              <w:spacing w:before="132"/>
              <w:jc w:val="both"/>
              <w:rPr>
                <w:rFonts w:ascii="宋体" w:hAnsi="宋体" w:cs="宋体"/>
                <w:kern w:val="2"/>
                <w:sz w:val="21"/>
                <w:szCs w:val="21"/>
              </w:rPr>
            </w:pPr>
            <w:r>
              <w:rPr>
                <w:rFonts w:ascii="宋体" w:hAnsi="宋体" w:cs="宋体" w:hint="eastAsia"/>
                <w:kern w:val="2"/>
                <w:sz w:val="21"/>
                <w:szCs w:val="21"/>
              </w:rPr>
              <w:t>至投标截止日，未被铜陵市公共资源交易监管部门记录的不良行为累计分值在 10 分（含）-15 分（不含），且最近一次不良行为记录公布日距开标日未超过 3 个月；</w:t>
            </w:r>
          </w:p>
          <w:p w:rsidR="008F390E" w:rsidRDefault="00762DC5">
            <w:pPr>
              <w:pStyle w:val="TableParagraph"/>
              <w:spacing w:before="132"/>
              <w:jc w:val="both"/>
              <w:rPr>
                <w:rFonts w:ascii="宋体" w:hAnsi="宋体" w:cs="宋体"/>
                <w:kern w:val="2"/>
                <w:sz w:val="21"/>
                <w:szCs w:val="21"/>
              </w:rPr>
            </w:pPr>
            <w:r>
              <w:rPr>
                <w:rFonts w:ascii="宋体" w:hAnsi="宋体" w:cs="宋体" w:hint="eastAsia"/>
                <w:kern w:val="2"/>
                <w:sz w:val="21"/>
                <w:szCs w:val="21"/>
              </w:rPr>
              <w:t>至投标截止日，未被铜陵市公共资源交易监管部门记不良行为记录累计分值在 15 分（含）-20 分（不含），且最近一次不良行为记录公布日距开标日未超过 6 个月；</w:t>
            </w:r>
          </w:p>
          <w:p w:rsidR="008F390E" w:rsidRDefault="00762DC5">
            <w:pPr>
              <w:pStyle w:val="TableParagraph"/>
              <w:spacing w:before="132"/>
              <w:jc w:val="both"/>
              <w:rPr>
                <w:rFonts w:ascii="宋体" w:hAnsi="宋体" w:cs="宋体"/>
                <w:sz w:val="21"/>
                <w:szCs w:val="21"/>
              </w:rPr>
            </w:pPr>
            <w:r>
              <w:rPr>
                <w:rFonts w:ascii="宋体" w:hAnsi="宋体" w:cs="宋体" w:hint="eastAsia"/>
                <w:kern w:val="2"/>
                <w:sz w:val="21"/>
                <w:szCs w:val="21"/>
              </w:rPr>
              <w:t>至投标截止日，未被铜陵市公共资源交易监管部门记不良行为记录累计分值达 20 分（含）以上，且最近一次不良行为记录公布日距开标日未超过 12 个月。</w:t>
            </w:r>
          </w:p>
        </w:tc>
        <w:tc>
          <w:tcPr>
            <w:tcW w:w="3823"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按投标函格式填写相关承诺</w:t>
            </w:r>
          </w:p>
        </w:tc>
      </w:tr>
      <w:tr w:rsidR="008F390E">
        <w:trPr>
          <w:trHeight w:hRule="exact" w:val="736"/>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3</w:t>
            </w:r>
          </w:p>
        </w:tc>
        <w:tc>
          <w:tcPr>
            <w:tcW w:w="1377"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检测报告</w:t>
            </w:r>
          </w:p>
        </w:tc>
        <w:tc>
          <w:tcPr>
            <w:tcW w:w="3818" w:type="dxa"/>
            <w:tcMar>
              <w:top w:w="0" w:type="dxa"/>
              <w:left w:w="113" w:type="dxa"/>
              <w:bottom w:w="0" w:type="dxa"/>
              <w:right w:w="113" w:type="dxa"/>
            </w:tcMar>
            <w:vAlign w:val="center"/>
          </w:tcPr>
          <w:p w:rsidR="008F390E" w:rsidRDefault="00762DC5">
            <w:pPr>
              <w:pStyle w:val="TableParagraph"/>
              <w:spacing w:before="132"/>
              <w:jc w:val="both"/>
              <w:rPr>
                <w:rFonts w:ascii="宋体" w:hAnsi="宋体" w:cs="宋体"/>
                <w:kern w:val="2"/>
                <w:sz w:val="21"/>
                <w:szCs w:val="21"/>
              </w:rPr>
            </w:pPr>
            <w:r>
              <w:rPr>
                <w:rFonts w:ascii="宋体" w:hAnsi="宋体" w:cs="宋体" w:hint="eastAsia"/>
                <w:kern w:val="2"/>
                <w:sz w:val="21"/>
                <w:szCs w:val="21"/>
              </w:rPr>
              <w:t>提供项目需求中标注“</w:t>
            </w:r>
            <w:r>
              <w:rPr>
                <w:rFonts w:hint="eastAsia"/>
                <w:sz w:val="21"/>
                <w:szCs w:val="21"/>
              </w:rPr>
              <w:t>★</w:t>
            </w:r>
            <w:r>
              <w:rPr>
                <w:rFonts w:ascii="宋体" w:hAnsi="宋体" w:cs="宋体" w:hint="eastAsia"/>
                <w:kern w:val="2"/>
                <w:sz w:val="21"/>
                <w:szCs w:val="21"/>
              </w:rPr>
              <w:t>”参数的检测报告。</w:t>
            </w:r>
          </w:p>
        </w:tc>
        <w:tc>
          <w:tcPr>
            <w:tcW w:w="3823"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提供复印件并加盖公章装订在磋商响应文件内</w:t>
            </w:r>
          </w:p>
        </w:tc>
      </w:tr>
      <w:tr w:rsidR="008F390E">
        <w:trPr>
          <w:trHeight w:hRule="exact" w:val="2286"/>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4</w:t>
            </w:r>
          </w:p>
        </w:tc>
        <w:tc>
          <w:tcPr>
            <w:tcW w:w="1377"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标书规范性</w:t>
            </w:r>
          </w:p>
        </w:tc>
        <w:tc>
          <w:tcPr>
            <w:tcW w:w="3818" w:type="dxa"/>
            <w:tcMar>
              <w:top w:w="0" w:type="dxa"/>
              <w:left w:w="113" w:type="dxa"/>
              <w:bottom w:w="0" w:type="dxa"/>
              <w:right w:w="113" w:type="dxa"/>
            </w:tcMar>
            <w:vAlign w:val="center"/>
          </w:tcPr>
          <w:p w:rsidR="008F390E" w:rsidRDefault="00762DC5">
            <w:pPr>
              <w:pStyle w:val="af8"/>
              <w:wordWrap w:val="0"/>
              <w:spacing w:line="300" w:lineRule="exact"/>
              <w:rPr>
                <w:sz w:val="21"/>
                <w:szCs w:val="21"/>
              </w:rPr>
            </w:pPr>
            <w:r>
              <w:rPr>
                <w:rFonts w:hint="eastAsia"/>
                <w:sz w:val="21"/>
                <w:szCs w:val="21"/>
              </w:rPr>
              <w:t>（1）在磋商文件规定的投标时间截止前未有效提交投标文件的；</w:t>
            </w:r>
          </w:p>
          <w:p w:rsidR="008F390E" w:rsidRDefault="00762DC5">
            <w:pPr>
              <w:pStyle w:val="af8"/>
              <w:wordWrap w:val="0"/>
              <w:spacing w:line="300" w:lineRule="exact"/>
              <w:rPr>
                <w:sz w:val="21"/>
                <w:szCs w:val="21"/>
              </w:rPr>
            </w:pPr>
            <w:r>
              <w:rPr>
                <w:rFonts w:hint="eastAsia"/>
                <w:sz w:val="21"/>
                <w:szCs w:val="21"/>
              </w:rPr>
              <w:t>（2）投标文件符合磋商文件密封、标记、递交等的相应要求；</w:t>
            </w:r>
          </w:p>
          <w:p w:rsidR="008F390E" w:rsidRDefault="00762DC5">
            <w:pPr>
              <w:rPr>
                <w:rFonts w:ascii="宋体" w:hAnsi="宋体" w:cs="宋体"/>
                <w:szCs w:val="21"/>
              </w:rPr>
            </w:pPr>
            <w:r>
              <w:rPr>
                <w:rFonts w:ascii="宋体" w:hAnsi="宋体" w:cs="宋体" w:hint="eastAsia"/>
                <w:szCs w:val="21"/>
              </w:rPr>
              <w:t>（3）应当随成交公告一并向社会公布的表单内容（如主要业绩一览表等）与投标文件中其它内容不一致的。</w:t>
            </w:r>
          </w:p>
        </w:tc>
        <w:tc>
          <w:tcPr>
            <w:tcW w:w="3823" w:type="dxa"/>
            <w:tcMar>
              <w:top w:w="0" w:type="dxa"/>
              <w:left w:w="113" w:type="dxa"/>
              <w:bottom w:w="0" w:type="dxa"/>
              <w:right w:w="113" w:type="dxa"/>
            </w:tcMar>
            <w:vAlign w:val="center"/>
          </w:tcPr>
          <w:p w:rsidR="008F390E" w:rsidRDefault="00762DC5">
            <w:pPr>
              <w:jc w:val="left"/>
              <w:rPr>
                <w:rFonts w:ascii="宋体" w:hAnsi="宋体" w:cs="宋体"/>
                <w:szCs w:val="21"/>
              </w:rPr>
            </w:pPr>
            <w:r>
              <w:rPr>
                <w:rFonts w:ascii="宋体" w:hAnsi="宋体" w:cs="宋体" w:hint="eastAsia"/>
                <w:szCs w:val="21"/>
              </w:rPr>
              <w:t>执行磋商文件要求</w:t>
            </w:r>
          </w:p>
        </w:tc>
      </w:tr>
      <w:tr w:rsidR="008F390E">
        <w:trPr>
          <w:trHeight w:hRule="exact" w:val="709"/>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5</w:t>
            </w:r>
          </w:p>
        </w:tc>
        <w:tc>
          <w:tcPr>
            <w:tcW w:w="1377"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标书盖章</w:t>
            </w:r>
          </w:p>
        </w:tc>
        <w:tc>
          <w:tcPr>
            <w:tcW w:w="3818"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投标文件盖章是否符合磋商文件的要求。</w:t>
            </w:r>
          </w:p>
        </w:tc>
        <w:tc>
          <w:tcPr>
            <w:tcW w:w="3823" w:type="dxa"/>
            <w:tcMar>
              <w:top w:w="0" w:type="dxa"/>
              <w:left w:w="113" w:type="dxa"/>
              <w:bottom w:w="0" w:type="dxa"/>
              <w:right w:w="113" w:type="dxa"/>
            </w:tcMar>
            <w:vAlign w:val="center"/>
          </w:tcPr>
          <w:p w:rsidR="008F390E" w:rsidRDefault="00762DC5">
            <w:pPr>
              <w:jc w:val="left"/>
              <w:rPr>
                <w:rFonts w:ascii="宋体" w:hAnsi="宋体" w:cs="宋体"/>
                <w:szCs w:val="21"/>
              </w:rPr>
            </w:pPr>
            <w:r>
              <w:rPr>
                <w:rFonts w:ascii="宋体" w:hAnsi="宋体" w:cs="宋体" w:hint="eastAsia"/>
                <w:szCs w:val="21"/>
              </w:rPr>
              <w:t>执行磋商文件要求</w:t>
            </w:r>
          </w:p>
        </w:tc>
      </w:tr>
      <w:tr w:rsidR="008F390E">
        <w:trPr>
          <w:trHeight w:hRule="exact" w:val="918"/>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6</w:t>
            </w:r>
          </w:p>
        </w:tc>
        <w:tc>
          <w:tcPr>
            <w:tcW w:w="1377"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标书响应情况</w:t>
            </w:r>
          </w:p>
        </w:tc>
        <w:tc>
          <w:tcPr>
            <w:tcW w:w="3818"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质量标准要求、服务期响应、售后服务体系与维保等内容满足磋商文件的实质性要求。</w:t>
            </w:r>
          </w:p>
        </w:tc>
        <w:tc>
          <w:tcPr>
            <w:tcW w:w="3823" w:type="dxa"/>
            <w:tcMar>
              <w:top w:w="0" w:type="dxa"/>
              <w:left w:w="113" w:type="dxa"/>
              <w:bottom w:w="0" w:type="dxa"/>
              <w:right w:w="113" w:type="dxa"/>
            </w:tcMar>
            <w:vAlign w:val="center"/>
          </w:tcPr>
          <w:p w:rsidR="008F390E" w:rsidRDefault="00762DC5">
            <w:pPr>
              <w:jc w:val="left"/>
              <w:rPr>
                <w:rFonts w:ascii="宋体" w:hAnsi="宋体" w:cs="宋体"/>
                <w:szCs w:val="21"/>
              </w:rPr>
            </w:pPr>
            <w:r>
              <w:rPr>
                <w:rFonts w:ascii="宋体" w:hAnsi="宋体" w:cs="宋体" w:hint="eastAsia"/>
                <w:szCs w:val="21"/>
              </w:rPr>
              <w:t>执行磋商文件要求</w:t>
            </w:r>
          </w:p>
        </w:tc>
      </w:tr>
      <w:tr w:rsidR="008F390E">
        <w:trPr>
          <w:trHeight w:hRule="exact" w:val="2903"/>
          <w:jc w:val="center"/>
        </w:trPr>
        <w:tc>
          <w:tcPr>
            <w:tcW w:w="684"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lastRenderedPageBreak/>
              <w:t>7</w:t>
            </w:r>
          </w:p>
        </w:tc>
        <w:tc>
          <w:tcPr>
            <w:tcW w:w="1377" w:type="dxa"/>
            <w:tcMar>
              <w:top w:w="0" w:type="dxa"/>
              <w:left w:w="113" w:type="dxa"/>
              <w:bottom w:w="0" w:type="dxa"/>
              <w:right w:w="113" w:type="dxa"/>
            </w:tcMar>
            <w:vAlign w:val="center"/>
          </w:tcPr>
          <w:p w:rsidR="008F390E" w:rsidRDefault="00762DC5">
            <w:pPr>
              <w:jc w:val="center"/>
              <w:rPr>
                <w:rFonts w:ascii="宋体" w:hAnsi="宋体" w:cs="宋体"/>
                <w:szCs w:val="21"/>
              </w:rPr>
            </w:pPr>
            <w:r>
              <w:rPr>
                <w:rFonts w:ascii="宋体" w:hAnsi="宋体" w:cs="宋体" w:hint="eastAsia"/>
                <w:szCs w:val="21"/>
              </w:rPr>
              <w:t>其他要求</w:t>
            </w:r>
          </w:p>
        </w:tc>
        <w:tc>
          <w:tcPr>
            <w:tcW w:w="3818" w:type="dxa"/>
            <w:tcMar>
              <w:top w:w="0" w:type="dxa"/>
              <w:left w:w="113" w:type="dxa"/>
              <w:bottom w:w="0" w:type="dxa"/>
              <w:right w:w="113" w:type="dxa"/>
            </w:tcMar>
            <w:vAlign w:val="center"/>
          </w:tcPr>
          <w:p w:rsidR="008F390E" w:rsidRDefault="00762DC5">
            <w:pPr>
              <w:rPr>
                <w:rFonts w:ascii="宋体" w:hAnsi="宋体" w:cs="宋体"/>
                <w:szCs w:val="21"/>
              </w:rPr>
            </w:pPr>
            <w:r>
              <w:rPr>
                <w:rFonts w:ascii="宋体" w:hAnsi="宋体" w:cs="宋体" w:hint="eastAsia"/>
                <w:szCs w:val="21"/>
              </w:rPr>
              <w:t>（1）</w:t>
            </w:r>
            <w:r>
              <w:rPr>
                <w:rFonts w:ascii="宋体" w:hAnsi="宋体" w:cs="宋体" w:hint="eastAsia"/>
                <w:kern w:val="0"/>
                <w:szCs w:val="21"/>
              </w:rPr>
              <w:t>无论磋商文件是否列明，投标人所提供的服务均须符合国家现行法律法规的规定，否则投标无效。</w:t>
            </w:r>
          </w:p>
          <w:p w:rsidR="008F390E" w:rsidRDefault="00762DC5">
            <w:pPr>
              <w:pStyle w:val="af8"/>
              <w:wordWrap w:val="0"/>
              <w:jc w:val="both"/>
              <w:rPr>
                <w:sz w:val="21"/>
                <w:szCs w:val="21"/>
              </w:rPr>
            </w:pPr>
            <w:r>
              <w:rPr>
                <w:rFonts w:hint="eastAsia"/>
                <w:sz w:val="21"/>
                <w:szCs w:val="21"/>
              </w:rPr>
              <w:t>（2）不满足磋商公告及磋商文件列明的必须满足的要求的。</w:t>
            </w:r>
          </w:p>
          <w:p w:rsidR="008F390E" w:rsidRDefault="00762DC5">
            <w:pPr>
              <w:rPr>
                <w:rFonts w:ascii="宋体" w:hAnsi="宋体" w:cs="宋体"/>
                <w:szCs w:val="21"/>
              </w:rPr>
            </w:pPr>
            <w:r>
              <w:rPr>
                <w:rFonts w:ascii="宋体" w:hAnsi="宋体" w:cs="宋体" w:hint="eastAsia"/>
                <w:kern w:val="0"/>
                <w:szCs w:val="21"/>
              </w:rPr>
              <w:t>（3）不符合法律、行政法规规定的其他条件。法律、行政法规规定的其他条件或邀请函、磋商文件列明的其他要求。</w:t>
            </w:r>
          </w:p>
        </w:tc>
        <w:tc>
          <w:tcPr>
            <w:tcW w:w="3823" w:type="dxa"/>
            <w:tcMar>
              <w:top w:w="0" w:type="dxa"/>
              <w:left w:w="113" w:type="dxa"/>
              <w:bottom w:w="0" w:type="dxa"/>
              <w:right w:w="113" w:type="dxa"/>
            </w:tcMar>
            <w:vAlign w:val="center"/>
          </w:tcPr>
          <w:p w:rsidR="008F390E" w:rsidRDefault="00762DC5">
            <w:pPr>
              <w:jc w:val="left"/>
              <w:rPr>
                <w:rFonts w:ascii="宋体" w:hAnsi="宋体" w:cs="宋体"/>
                <w:szCs w:val="21"/>
              </w:rPr>
            </w:pPr>
            <w:r>
              <w:rPr>
                <w:rFonts w:ascii="宋体" w:hAnsi="宋体" w:cs="宋体" w:hint="eastAsia"/>
                <w:szCs w:val="21"/>
              </w:rPr>
              <w:t>执行磋商文件要求</w:t>
            </w:r>
          </w:p>
        </w:tc>
      </w:tr>
    </w:tbl>
    <w:p w:rsidR="008F390E" w:rsidRDefault="00762DC5">
      <w:pPr>
        <w:spacing w:line="360" w:lineRule="auto"/>
        <w:ind w:firstLineChars="200" w:firstLine="480"/>
        <w:rPr>
          <w:rFonts w:ascii="宋体" w:hAnsi="宋体" w:cs="宋体"/>
          <w:sz w:val="24"/>
        </w:rPr>
      </w:pPr>
      <w:r>
        <w:rPr>
          <w:rFonts w:ascii="宋体" w:hAnsi="宋体" w:cs="宋体" w:hint="eastAsia"/>
          <w:sz w:val="24"/>
        </w:rPr>
        <w:t>34、报价部分评审</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34.1如采用综合评分法的，应当在技术与商务部分评审结束后，评审其报价部分。</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34.2磋商小组将对进入报价部分评审的各供应商的报价部分有效性进行审查，经评审有效后，磋商小组将对报价部分进行校核，看其是否有计算或表达上的错误，修正错误的原则如下：</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34.2.1如果数字表示的金额和用文字表示的金额不一致时，应以文字表示的金额为准；</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34.2.2如果单价与数量的乘积和总价不一致，以单价为准；当单位小数点有明显的错误时，评委会将以总价为准，并修正其单价；</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34.2.3如果磋商响应报价同时出现上述1、2两种情况，按第2种修正原则调整或修正磋商响应文件的磋商响应报价。</w:t>
      </w:r>
    </w:p>
    <w:p w:rsidR="008F390E" w:rsidRDefault="00762DC5">
      <w:pPr>
        <w:spacing w:line="360" w:lineRule="auto"/>
        <w:ind w:firstLineChars="200" w:firstLine="480"/>
        <w:rPr>
          <w:rFonts w:ascii="宋体" w:hAnsi="宋体" w:cs="宋体"/>
          <w:sz w:val="24"/>
        </w:rPr>
      </w:pPr>
      <w:r>
        <w:rPr>
          <w:rFonts w:ascii="宋体" w:hAnsi="宋体" w:cs="宋体" w:hint="eastAsia"/>
          <w:sz w:val="24"/>
        </w:rPr>
        <w:t>按上述修正错误的原则及方法调整或修正磋商响应文件的磋商响应报价，供应商同意后，调整后的磋商响应报价对供应商起约束作用。如果供应商不接受修正后的报价，则其磋商响应将被拒绝并且其磋商响应保证金也将被没收，并不影响评标工作。</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34.3磋商响应报价无效的几种情形：</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34.3.1磋商响应报价高于预算控制价；</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34.3.2经磋商小组认定低于成本的；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34.3.3经磋商小组认定报价出现异常导致不能保证政府采购资金的使用效益的；</w:t>
      </w:r>
    </w:p>
    <w:p w:rsidR="008F390E" w:rsidRDefault="00762DC5">
      <w:pPr>
        <w:spacing w:line="360" w:lineRule="auto"/>
        <w:ind w:firstLineChars="200" w:firstLine="480"/>
        <w:rPr>
          <w:rFonts w:ascii="宋体" w:hAnsi="宋体" w:cs="宋体"/>
          <w:sz w:val="24"/>
        </w:rPr>
      </w:pPr>
      <w:r>
        <w:rPr>
          <w:rFonts w:ascii="宋体" w:hAnsi="宋体" w:cs="宋体" w:hint="eastAsia"/>
          <w:sz w:val="24"/>
        </w:rPr>
        <w:t>34.3.4不符合法律法规及磋商文件中其它合格性评审要求。</w:t>
      </w:r>
    </w:p>
    <w:p w:rsidR="008F390E" w:rsidRDefault="008F390E">
      <w:pPr>
        <w:spacing w:line="360" w:lineRule="auto"/>
        <w:rPr>
          <w:rFonts w:ascii="宋体" w:hAnsi="宋体" w:cs="宋体"/>
          <w:b/>
          <w:bCs/>
          <w:sz w:val="24"/>
        </w:rPr>
      </w:pPr>
    </w:p>
    <w:p w:rsidR="008F390E" w:rsidRDefault="00762DC5">
      <w:pPr>
        <w:spacing w:line="360" w:lineRule="auto"/>
        <w:rPr>
          <w:rFonts w:ascii="宋体" w:hAnsi="宋体" w:cs="宋体"/>
        </w:rPr>
      </w:pPr>
      <w:r>
        <w:rPr>
          <w:rFonts w:ascii="宋体" w:hAnsi="宋体" w:cs="宋体" w:hint="eastAsia"/>
          <w:b/>
          <w:bCs/>
          <w:sz w:val="24"/>
        </w:rPr>
        <w:lastRenderedPageBreak/>
        <w:t>35、评标办法</w:t>
      </w:r>
    </w:p>
    <w:tbl>
      <w:tblPr>
        <w:tblW w:w="9838" w:type="dxa"/>
        <w:tblInd w:w="-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51"/>
        <w:gridCol w:w="1777"/>
        <w:gridCol w:w="5729"/>
        <w:gridCol w:w="1181"/>
      </w:tblGrid>
      <w:tr w:rsidR="008F390E">
        <w:trPr>
          <w:trHeight w:val="90"/>
        </w:trPr>
        <w:tc>
          <w:tcPr>
            <w:tcW w:w="1151" w:type="dxa"/>
            <w:tcBorders>
              <w:top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条款号</w:t>
            </w:r>
          </w:p>
        </w:tc>
        <w:tc>
          <w:tcPr>
            <w:tcW w:w="1777"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评分因素</w:t>
            </w:r>
          </w:p>
        </w:tc>
        <w:tc>
          <w:tcPr>
            <w:tcW w:w="572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评分标准</w:t>
            </w:r>
          </w:p>
        </w:tc>
        <w:tc>
          <w:tcPr>
            <w:tcW w:w="1181"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分值范围</w:t>
            </w:r>
          </w:p>
        </w:tc>
      </w:tr>
      <w:tr w:rsidR="008F390E">
        <w:trPr>
          <w:trHeight w:val="371"/>
        </w:trPr>
        <w:tc>
          <w:tcPr>
            <w:tcW w:w="1151" w:type="dxa"/>
            <w:vMerge w:val="restart"/>
            <w:tcBorders>
              <w:right w:val="single" w:sz="4" w:space="0" w:color="auto"/>
            </w:tcBorders>
            <w:vAlign w:val="center"/>
          </w:tcPr>
          <w:p w:rsidR="008F390E" w:rsidRDefault="00762DC5">
            <w:pPr>
              <w:spacing w:line="360" w:lineRule="auto"/>
              <w:jc w:val="center"/>
              <w:rPr>
                <w:rFonts w:ascii="宋体" w:hAnsi="宋体" w:cs="宋体"/>
                <w:sz w:val="24"/>
              </w:rPr>
            </w:pPr>
            <w:bookmarkStart w:id="12" w:name="_Toc352691532"/>
            <w:bookmarkStart w:id="13" w:name="_Toc369531576"/>
            <w:bookmarkStart w:id="14" w:name="_Toc152042363"/>
            <w:bookmarkStart w:id="15" w:name="_Toc300835007"/>
            <w:bookmarkStart w:id="16" w:name="_Toc384308271"/>
            <w:bookmarkStart w:id="17" w:name="_Toc247514010"/>
            <w:bookmarkStart w:id="18" w:name="_Toc247527611"/>
            <w:bookmarkStart w:id="19" w:name="_Toc361508645"/>
            <w:bookmarkStart w:id="20" w:name="_Toc152045586"/>
            <w:bookmarkStart w:id="21" w:name="_Toc144974553"/>
            <w:bookmarkStart w:id="22" w:name="_Toc12369"/>
            <w:r>
              <w:rPr>
                <w:rFonts w:ascii="宋体" w:hAnsi="宋体" w:cs="宋体" w:hint="eastAsia"/>
                <w:sz w:val="24"/>
              </w:rPr>
              <w:t>技术部分</w:t>
            </w:r>
          </w:p>
        </w:tc>
        <w:tc>
          <w:tcPr>
            <w:tcW w:w="1777" w:type="dxa"/>
            <w:tcBorders>
              <w:top w:val="single" w:sz="4" w:space="0" w:color="auto"/>
              <w:left w:val="single" w:sz="4" w:space="0" w:color="auto"/>
              <w:bottom w:val="single" w:sz="4" w:space="0" w:color="auto"/>
              <w:right w:val="single" w:sz="4" w:space="0" w:color="auto"/>
            </w:tcBorders>
            <w:vAlign w:val="center"/>
          </w:tcPr>
          <w:p w:rsidR="008F390E" w:rsidRDefault="002E3F59">
            <w:pPr>
              <w:rPr>
                <w:rFonts w:ascii="宋体" w:hAnsi="宋体" w:cs="宋体"/>
                <w:sz w:val="24"/>
              </w:rPr>
            </w:pPr>
            <w:r w:rsidRPr="002E3F59">
              <w:rPr>
                <w:rFonts w:ascii="宋体" w:hAnsi="宋体" w:cs="宋体" w:hint="eastAsia"/>
                <w:sz w:val="24"/>
              </w:rPr>
              <w:t>技术参数及要求</w:t>
            </w:r>
          </w:p>
        </w:tc>
        <w:tc>
          <w:tcPr>
            <w:tcW w:w="5729" w:type="dxa"/>
            <w:tcBorders>
              <w:top w:val="single" w:sz="4" w:space="0" w:color="auto"/>
              <w:left w:val="single" w:sz="4" w:space="0" w:color="auto"/>
              <w:bottom w:val="single" w:sz="4" w:space="0" w:color="auto"/>
              <w:right w:val="single" w:sz="4" w:space="0" w:color="auto"/>
            </w:tcBorders>
            <w:vAlign w:val="center"/>
          </w:tcPr>
          <w:p w:rsidR="002E3F59" w:rsidRPr="002E3F59" w:rsidRDefault="002E3F59" w:rsidP="002E3F59">
            <w:pPr>
              <w:spacing w:line="360" w:lineRule="auto"/>
              <w:rPr>
                <w:rFonts w:ascii="宋体" w:hAnsi="宋体" w:cs="宋体"/>
                <w:sz w:val="24"/>
              </w:rPr>
            </w:pPr>
            <w:r w:rsidRPr="002E3F59">
              <w:rPr>
                <w:rFonts w:ascii="宋体" w:hAnsi="宋体" w:cs="宋体" w:hint="eastAsia"/>
                <w:sz w:val="24"/>
              </w:rPr>
              <w:t>1、完全满足或优于招标文件技术参数及要求的得满分</w:t>
            </w:r>
            <w:r>
              <w:rPr>
                <w:rFonts w:ascii="宋体" w:hAnsi="宋体" w:cs="宋体" w:hint="eastAsia"/>
                <w:sz w:val="24"/>
              </w:rPr>
              <w:t>20</w:t>
            </w:r>
            <w:r w:rsidRPr="002E3F59">
              <w:rPr>
                <w:rFonts w:ascii="宋体" w:hAnsi="宋体" w:cs="宋体" w:hint="eastAsia"/>
                <w:sz w:val="24"/>
              </w:rPr>
              <w:t>分；</w:t>
            </w:r>
          </w:p>
          <w:p w:rsidR="002E3F59" w:rsidRPr="002E3F59" w:rsidRDefault="002E3F59" w:rsidP="002E3F59">
            <w:pPr>
              <w:spacing w:line="360" w:lineRule="auto"/>
              <w:rPr>
                <w:rFonts w:ascii="宋体" w:hAnsi="宋体" w:cs="宋体"/>
                <w:sz w:val="24"/>
              </w:rPr>
            </w:pPr>
            <w:r w:rsidRPr="002E3F59">
              <w:rPr>
                <w:rFonts w:ascii="宋体" w:hAnsi="宋体" w:cs="宋体" w:hint="eastAsia"/>
                <w:sz w:val="24"/>
              </w:rPr>
              <w:t>2、技术参数及要求中标</w:t>
            </w:r>
            <w:r>
              <w:rPr>
                <w:rFonts w:ascii="宋体" w:hAnsi="宋体" w:cs="宋体" w:hint="eastAsia"/>
                <w:sz w:val="24"/>
              </w:rPr>
              <w:t>★号项，</w:t>
            </w:r>
            <w:r w:rsidRPr="002E3F59">
              <w:rPr>
                <w:rFonts w:ascii="宋体" w:hAnsi="宋体" w:cs="宋体" w:hint="eastAsia"/>
                <w:sz w:val="24"/>
              </w:rPr>
              <w:t>一项不满足扣</w:t>
            </w:r>
            <w:r>
              <w:rPr>
                <w:rFonts w:ascii="宋体" w:hAnsi="宋体" w:cs="宋体" w:hint="eastAsia"/>
                <w:sz w:val="24"/>
              </w:rPr>
              <w:t>3</w:t>
            </w:r>
            <w:r w:rsidRPr="002E3F59">
              <w:rPr>
                <w:rFonts w:ascii="宋体" w:hAnsi="宋体" w:cs="宋体" w:hint="eastAsia"/>
                <w:sz w:val="24"/>
              </w:rPr>
              <w:t>分</w:t>
            </w:r>
            <w:r>
              <w:rPr>
                <w:rFonts w:ascii="宋体" w:hAnsi="宋体" w:cs="宋体" w:hint="eastAsia"/>
                <w:sz w:val="24"/>
              </w:rPr>
              <w:t>。</w:t>
            </w:r>
            <w:r w:rsidRPr="002E3F59">
              <w:rPr>
                <w:rFonts w:ascii="宋体" w:hAnsi="宋体" w:cs="宋体" w:hint="eastAsia"/>
                <w:sz w:val="24"/>
              </w:rPr>
              <w:t xml:space="preserve"> </w:t>
            </w:r>
          </w:p>
          <w:p w:rsidR="002E3F59" w:rsidRPr="002E3F59" w:rsidRDefault="002E3F59" w:rsidP="002E3F59">
            <w:pPr>
              <w:spacing w:line="360" w:lineRule="auto"/>
              <w:rPr>
                <w:rFonts w:ascii="宋体" w:hAnsi="宋体" w:cs="宋体"/>
                <w:sz w:val="24"/>
              </w:rPr>
            </w:pPr>
            <w:r w:rsidRPr="002E3F59">
              <w:rPr>
                <w:rFonts w:ascii="宋体" w:hAnsi="宋体" w:cs="宋体" w:hint="eastAsia"/>
                <w:sz w:val="24"/>
              </w:rPr>
              <w:t>3、技术参数及要求中未标★号项，有一项不满足（负偏离）扣</w:t>
            </w:r>
            <w:r>
              <w:rPr>
                <w:rFonts w:ascii="宋体" w:hAnsi="宋体" w:cs="宋体" w:hint="eastAsia"/>
                <w:sz w:val="24"/>
              </w:rPr>
              <w:t>1</w:t>
            </w:r>
            <w:r w:rsidRPr="002E3F59">
              <w:rPr>
                <w:rFonts w:ascii="宋体" w:hAnsi="宋体" w:cs="宋体" w:hint="eastAsia"/>
                <w:sz w:val="24"/>
              </w:rPr>
              <w:t>分</w:t>
            </w:r>
            <w:r>
              <w:rPr>
                <w:rFonts w:ascii="宋体" w:hAnsi="宋体" w:cs="宋体" w:hint="eastAsia"/>
                <w:sz w:val="24"/>
              </w:rPr>
              <w:t>。</w:t>
            </w:r>
          </w:p>
          <w:p w:rsidR="008F390E" w:rsidRDefault="002E3F59" w:rsidP="002E3F59">
            <w:pPr>
              <w:spacing w:line="360" w:lineRule="auto"/>
              <w:rPr>
                <w:rFonts w:ascii="宋体" w:hAnsi="宋体" w:cs="宋体"/>
                <w:sz w:val="24"/>
              </w:rPr>
            </w:pPr>
            <w:r w:rsidRPr="002E3F59">
              <w:rPr>
                <w:rFonts w:ascii="宋体" w:hAnsi="宋体" w:cs="宋体" w:hint="eastAsia"/>
                <w:sz w:val="24"/>
              </w:rPr>
              <w:t>注：以采购需求中要求提供的证明材料作为评审依据，响应磋商文件技术参数及要求的，但所提供的有效证明文件，内容不完全满足要求的，视为不满足（负偏离）此条款。</w:t>
            </w:r>
            <w:r w:rsidR="0097751A">
              <w:rPr>
                <w:rFonts w:ascii="宋体" w:hAnsi="宋体" w:cs="宋体" w:hint="eastAsia"/>
                <w:sz w:val="24"/>
              </w:rPr>
              <w:t>所有扣分项扣满20分停止</w:t>
            </w:r>
          </w:p>
        </w:tc>
        <w:tc>
          <w:tcPr>
            <w:tcW w:w="1181" w:type="dxa"/>
            <w:tcBorders>
              <w:top w:val="single" w:sz="4" w:space="0" w:color="auto"/>
              <w:left w:val="single" w:sz="4" w:space="0" w:color="auto"/>
              <w:bottom w:val="single" w:sz="4" w:space="0" w:color="auto"/>
              <w:right w:val="single" w:sz="4" w:space="0" w:color="auto"/>
            </w:tcBorders>
            <w:vAlign w:val="center"/>
          </w:tcPr>
          <w:p w:rsidR="008F390E" w:rsidRDefault="008E1A20" w:rsidP="008E1A20">
            <w:pPr>
              <w:spacing w:line="360" w:lineRule="auto"/>
              <w:ind w:firstLineChars="50" w:firstLine="120"/>
              <w:rPr>
                <w:rFonts w:ascii="宋体" w:hAnsi="宋体" w:cs="宋体"/>
                <w:sz w:val="24"/>
              </w:rPr>
            </w:pPr>
            <w:r>
              <w:rPr>
                <w:rFonts w:ascii="宋体" w:hAnsi="宋体" w:cs="宋体" w:hint="eastAsia"/>
                <w:sz w:val="24"/>
              </w:rPr>
              <w:t>0-20</w:t>
            </w:r>
            <w:r w:rsidRPr="008E1A20">
              <w:rPr>
                <w:rFonts w:ascii="宋体" w:hAnsi="宋体" w:cs="宋体" w:hint="eastAsia"/>
                <w:sz w:val="24"/>
              </w:rPr>
              <w:t>分</w:t>
            </w:r>
          </w:p>
        </w:tc>
      </w:tr>
      <w:tr w:rsidR="008F390E" w:rsidTr="002E3F59">
        <w:trPr>
          <w:trHeight w:val="1185"/>
        </w:trPr>
        <w:tc>
          <w:tcPr>
            <w:tcW w:w="1151" w:type="dxa"/>
            <w:vMerge/>
            <w:tcBorders>
              <w:right w:val="single" w:sz="4" w:space="0" w:color="auto"/>
            </w:tcBorders>
            <w:vAlign w:val="center"/>
          </w:tcPr>
          <w:p w:rsidR="008F390E" w:rsidRDefault="008F390E">
            <w:pPr>
              <w:spacing w:line="360" w:lineRule="auto"/>
              <w:jc w:val="center"/>
              <w:rPr>
                <w:rFonts w:ascii="宋体" w:hAnsi="宋体" w:cs="宋体"/>
                <w:sz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8F390E" w:rsidRDefault="002E3F59">
            <w:pPr>
              <w:spacing w:line="360" w:lineRule="auto"/>
              <w:jc w:val="center"/>
              <w:rPr>
                <w:rFonts w:ascii="宋体" w:hAnsi="宋体" w:cs="宋体"/>
                <w:sz w:val="24"/>
              </w:rPr>
            </w:pPr>
            <w:r w:rsidRPr="002E3F59">
              <w:rPr>
                <w:rFonts w:ascii="宋体" w:hAnsi="宋体" w:cs="宋体" w:hint="eastAsia"/>
                <w:sz w:val="24"/>
              </w:rPr>
              <w:t>售后服务方案</w:t>
            </w:r>
          </w:p>
        </w:tc>
        <w:tc>
          <w:tcPr>
            <w:tcW w:w="5729" w:type="dxa"/>
            <w:tcBorders>
              <w:top w:val="single" w:sz="4" w:space="0" w:color="auto"/>
              <w:left w:val="single" w:sz="4" w:space="0" w:color="auto"/>
              <w:bottom w:val="single" w:sz="4" w:space="0" w:color="auto"/>
              <w:right w:val="single" w:sz="4" w:space="0" w:color="auto"/>
            </w:tcBorders>
            <w:vAlign w:val="center"/>
          </w:tcPr>
          <w:p w:rsidR="002E3F59" w:rsidRPr="0097751A" w:rsidRDefault="002E3F59" w:rsidP="002E3F59">
            <w:pPr>
              <w:rPr>
                <w:rFonts w:ascii="宋体" w:hAnsi="宋体" w:cs="宋体"/>
                <w:kern w:val="0"/>
                <w:sz w:val="24"/>
              </w:rPr>
            </w:pPr>
            <w:r w:rsidRPr="0097751A">
              <w:rPr>
                <w:rFonts w:ascii="宋体" w:hAnsi="宋体" w:cs="宋体" w:hint="eastAsia"/>
                <w:kern w:val="0"/>
                <w:sz w:val="24"/>
              </w:rPr>
              <w:t>投标人就本项目的工期保障措施、后期服务配合等做出承诺，包括但不限于以下内容：项目组织管理、人员配备、施工进度的设置、工程质量保证体系和控制措施、质保期服务保障体系、由评委会对投标投标人服务方案进行综合评审：售后服务满足项目实施的得10-7分，售后服务基本满足项目实施的得7-4分，售后服务内容一般的得4-1分，方案不可行或未提供不得分。</w:t>
            </w:r>
          </w:p>
          <w:p w:rsidR="008F390E" w:rsidRDefault="002E3F59" w:rsidP="002E3F59">
            <w:pPr>
              <w:rPr>
                <w:rFonts w:ascii="宋体" w:hAnsi="宋体" w:cs="宋体"/>
                <w:kern w:val="0"/>
                <w:sz w:val="24"/>
              </w:rPr>
            </w:pPr>
            <w:r w:rsidRPr="0097751A">
              <w:rPr>
                <w:rFonts w:ascii="宋体" w:hAnsi="宋体" w:cs="宋体" w:hint="eastAsia"/>
                <w:kern w:val="0"/>
                <w:sz w:val="24"/>
              </w:rPr>
              <w:t>注：提供售后服务方案方案并加盖公章装订在投标文件内。</w:t>
            </w:r>
          </w:p>
        </w:tc>
        <w:tc>
          <w:tcPr>
            <w:tcW w:w="1181" w:type="dxa"/>
            <w:tcBorders>
              <w:top w:val="single" w:sz="4" w:space="0" w:color="auto"/>
              <w:left w:val="single" w:sz="4" w:space="0" w:color="auto"/>
              <w:bottom w:val="single" w:sz="4" w:space="0" w:color="auto"/>
              <w:right w:val="single" w:sz="4" w:space="0" w:color="auto"/>
            </w:tcBorders>
            <w:vAlign w:val="center"/>
          </w:tcPr>
          <w:p w:rsidR="008F390E" w:rsidRDefault="002E3F59">
            <w:pPr>
              <w:spacing w:line="360" w:lineRule="auto"/>
              <w:jc w:val="center"/>
              <w:rPr>
                <w:rFonts w:ascii="宋体" w:hAnsi="宋体" w:cs="宋体"/>
                <w:sz w:val="24"/>
              </w:rPr>
            </w:pPr>
            <w:r w:rsidRPr="002E3F59">
              <w:rPr>
                <w:rFonts w:ascii="宋体" w:hAnsi="宋体" w:cs="宋体" w:hint="eastAsia"/>
                <w:sz w:val="24"/>
              </w:rPr>
              <w:t>0-10分</w:t>
            </w:r>
          </w:p>
        </w:tc>
      </w:tr>
      <w:tr w:rsidR="002E3F59">
        <w:trPr>
          <w:trHeight w:val="4260"/>
        </w:trPr>
        <w:tc>
          <w:tcPr>
            <w:tcW w:w="1151" w:type="dxa"/>
            <w:vMerge/>
            <w:tcBorders>
              <w:right w:val="single" w:sz="4" w:space="0" w:color="auto"/>
            </w:tcBorders>
            <w:vAlign w:val="center"/>
          </w:tcPr>
          <w:p w:rsidR="002E3F59" w:rsidRDefault="002E3F59">
            <w:pPr>
              <w:spacing w:line="360" w:lineRule="auto"/>
              <w:jc w:val="center"/>
              <w:rPr>
                <w:rFonts w:ascii="宋体" w:hAnsi="宋体" w:cs="宋体"/>
                <w:sz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2E3F59" w:rsidRDefault="002E3F59" w:rsidP="002E3F59">
            <w:pPr>
              <w:spacing w:line="360" w:lineRule="auto"/>
              <w:jc w:val="center"/>
              <w:rPr>
                <w:rFonts w:ascii="宋体" w:hAnsi="宋体" w:cs="宋体"/>
                <w:sz w:val="24"/>
              </w:rPr>
            </w:pPr>
            <w:r w:rsidRPr="002E3F59">
              <w:rPr>
                <w:rFonts w:ascii="宋体" w:hAnsi="宋体" w:cs="宋体" w:hint="eastAsia"/>
                <w:sz w:val="24"/>
              </w:rPr>
              <w:t>施工方案及进度安排</w:t>
            </w:r>
          </w:p>
        </w:tc>
        <w:tc>
          <w:tcPr>
            <w:tcW w:w="5729" w:type="dxa"/>
            <w:tcBorders>
              <w:top w:val="single" w:sz="4" w:space="0" w:color="auto"/>
              <w:left w:val="single" w:sz="4" w:space="0" w:color="auto"/>
              <w:bottom w:val="single" w:sz="4" w:space="0" w:color="auto"/>
              <w:right w:val="single" w:sz="4" w:space="0" w:color="auto"/>
            </w:tcBorders>
            <w:vAlign w:val="center"/>
          </w:tcPr>
          <w:p w:rsidR="0097751A" w:rsidRPr="0097751A" w:rsidRDefault="002E3F59" w:rsidP="0097751A">
            <w:pPr>
              <w:spacing w:line="360" w:lineRule="auto"/>
              <w:rPr>
                <w:rFonts w:ascii="宋体" w:hAnsi="宋体" w:cs="宋体"/>
                <w:sz w:val="24"/>
              </w:rPr>
            </w:pPr>
            <w:r w:rsidRPr="0097751A">
              <w:rPr>
                <w:rFonts w:ascii="宋体" w:hAnsi="宋体" w:cs="宋体" w:hint="eastAsia"/>
                <w:sz w:val="24"/>
              </w:rPr>
              <w:t>项目实施方案</w:t>
            </w:r>
            <w:r w:rsidR="008E1A20" w:rsidRPr="0097751A">
              <w:rPr>
                <w:rFonts w:ascii="宋体" w:hAnsi="宋体" w:cs="宋体" w:hint="eastAsia"/>
                <w:sz w:val="24"/>
              </w:rPr>
              <w:t>、人员、设备计划安排</w:t>
            </w:r>
            <w:r w:rsidRPr="0097751A">
              <w:rPr>
                <w:rFonts w:ascii="宋体" w:hAnsi="宋体" w:cs="宋体" w:hint="eastAsia"/>
                <w:sz w:val="24"/>
              </w:rPr>
              <w:t>的先进性、完整性：实施流程方案完整且具有先进性的得</w:t>
            </w:r>
            <w:r w:rsidR="0097751A" w:rsidRPr="0097751A">
              <w:rPr>
                <w:rFonts w:ascii="宋体" w:hAnsi="宋体" w:cs="宋体" w:hint="eastAsia"/>
                <w:sz w:val="24"/>
              </w:rPr>
              <w:t>10</w:t>
            </w:r>
            <w:r w:rsidRPr="0097751A">
              <w:rPr>
                <w:rFonts w:ascii="宋体" w:hAnsi="宋体" w:cs="宋体" w:hint="eastAsia"/>
                <w:sz w:val="24"/>
              </w:rPr>
              <w:t>-</w:t>
            </w:r>
            <w:r w:rsidR="0097751A" w:rsidRPr="0097751A">
              <w:rPr>
                <w:rFonts w:ascii="宋体" w:hAnsi="宋体" w:cs="宋体" w:hint="eastAsia"/>
                <w:sz w:val="24"/>
              </w:rPr>
              <w:t>7</w:t>
            </w:r>
            <w:r w:rsidRPr="0097751A">
              <w:rPr>
                <w:rFonts w:ascii="宋体" w:hAnsi="宋体" w:cs="宋体" w:hint="eastAsia"/>
                <w:sz w:val="24"/>
              </w:rPr>
              <w:t>分；实施方案较为完整、先进的得</w:t>
            </w:r>
            <w:r w:rsidR="0097751A" w:rsidRPr="0097751A">
              <w:rPr>
                <w:rFonts w:ascii="宋体" w:hAnsi="宋体" w:cs="宋体" w:hint="eastAsia"/>
                <w:sz w:val="24"/>
              </w:rPr>
              <w:t>7</w:t>
            </w:r>
            <w:r w:rsidRPr="0097751A">
              <w:rPr>
                <w:rFonts w:ascii="宋体" w:hAnsi="宋体" w:cs="宋体" w:hint="eastAsia"/>
                <w:sz w:val="24"/>
              </w:rPr>
              <w:t>-</w:t>
            </w:r>
            <w:r w:rsidR="0097751A" w:rsidRPr="0097751A">
              <w:rPr>
                <w:rFonts w:ascii="宋体" w:hAnsi="宋体" w:cs="宋体" w:hint="eastAsia"/>
                <w:sz w:val="24"/>
              </w:rPr>
              <w:t>4</w:t>
            </w:r>
            <w:r w:rsidRPr="0097751A">
              <w:rPr>
                <w:rFonts w:ascii="宋体" w:hAnsi="宋体" w:cs="宋体" w:hint="eastAsia"/>
                <w:sz w:val="24"/>
              </w:rPr>
              <w:t>分；实施方案基本完整、先进的得</w:t>
            </w:r>
            <w:r w:rsidR="0097751A" w:rsidRPr="0097751A">
              <w:rPr>
                <w:rFonts w:ascii="宋体" w:hAnsi="宋体" w:cs="宋体" w:hint="eastAsia"/>
                <w:sz w:val="24"/>
              </w:rPr>
              <w:t>4</w:t>
            </w:r>
            <w:r w:rsidRPr="0097751A">
              <w:rPr>
                <w:rFonts w:ascii="宋体" w:hAnsi="宋体" w:cs="宋体" w:hint="eastAsia"/>
                <w:sz w:val="24"/>
              </w:rPr>
              <w:t>-1分；未提供以上内容不得分</w:t>
            </w:r>
          </w:p>
          <w:p w:rsidR="0097751A" w:rsidRPr="0097751A" w:rsidRDefault="0097751A" w:rsidP="0097751A">
            <w:pPr>
              <w:rPr>
                <w:rFonts w:ascii="宋体" w:hAnsi="宋体" w:cs="宋体"/>
                <w:sz w:val="24"/>
              </w:rPr>
            </w:pPr>
          </w:p>
          <w:p w:rsidR="0097751A" w:rsidRPr="0097751A" w:rsidRDefault="0097751A" w:rsidP="0097751A">
            <w:pPr>
              <w:rPr>
                <w:rFonts w:ascii="宋体" w:hAnsi="宋体" w:cs="宋体"/>
                <w:sz w:val="24"/>
              </w:rPr>
            </w:pPr>
          </w:p>
          <w:p w:rsidR="0097751A" w:rsidRPr="0097751A" w:rsidRDefault="0097751A" w:rsidP="0097751A">
            <w:pPr>
              <w:rPr>
                <w:rFonts w:ascii="宋体" w:hAnsi="宋体" w:cs="宋体"/>
                <w:sz w:val="24"/>
              </w:rPr>
            </w:pPr>
          </w:p>
          <w:p w:rsidR="002E3F59" w:rsidRPr="0097751A" w:rsidRDefault="002E3F59" w:rsidP="0097751A">
            <w:pPr>
              <w:rPr>
                <w:rFonts w:ascii="宋体" w:hAnsi="宋体" w:cs="宋体"/>
                <w:sz w:val="24"/>
              </w:rPr>
            </w:pPr>
            <w:r w:rsidRPr="0097751A">
              <w:rPr>
                <w:rFonts w:ascii="宋体" w:hAnsi="宋体" w:cs="宋体" w:hint="eastAsia"/>
                <w:b/>
                <w:bCs/>
                <w:kern w:val="0"/>
                <w:sz w:val="24"/>
              </w:rPr>
              <w:t>注：提供实施方案并加盖公章装订在投标文件内。</w:t>
            </w:r>
          </w:p>
        </w:tc>
        <w:tc>
          <w:tcPr>
            <w:tcW w:w="1181" w:type="dxa"/>
            <w:tcBorders>
              <w:top w:val="single" w:sz="4" w:space="0" w:color="auto"/>
              <w:left w:val="single" w:sz="4" w:space="0" w:color="auto"/>
              <w:bottom w:val="single" w:sz="4" w:space="0" w:color="auto"/>
              <w:right w:val="single" w:sz="4" w:space="0" w:color="auto"/>
            </w:tcBorders>
            <w:vAlign w:val="center"/>
          </w:tcPr>
          <w:p w:rsidR="002E3F59" w:rsidRDefault="002E3F59" w:rsidP="008E1A20">
            <w:pPr>
              <w:spacing w:line="360" w:lineRule="auto"/>
              <w:jc w:val="center"/>
              <w:rPr>
                <w:rFonts w:ascii="宋体" w:hAnsi="宋体" w:cs="宋体"/>
                <w:sz w:val="24"/>
              </w:rPr>
            </w:pPr>
            <w:r w:rsidRPr="002E3F59">
              <w:rPr>
                <w:rFonts w:ascii="宋体" w:hAnsi="宋体" w:cs="宋体" w:hint="eastAsia"/>
                <w:sz w:val="24"/>
              </w:rPr>
              <w:t>0-</w:t>
            </w:r>
            <w:r w:rsidR="008E1A20">
              <w:rPr>
                <w:rFonts w:ascii="宋体" w:hAnsi="宋体" w:cs="宋体" w:hint="eastAsia"/>
                <w:sz w:val="24"/>
              </w:rPr>
              <w:t>10</w:t>
            </w:r>
            <w:r w:rsidRPr="002E3F59">
              <w:rPr>
                <w:rFonts w:ascii="宋体" w:hAnsi="宋体" w:cs="宋体" w:hint="eastAsia"/>
                <w:sz w:val="24"/>
              </w:rPr>
              <w:t>分</w:t>
            </w:r>
          </w:p>
        </w:tc>
      </w:tr>
      <w:tr w:rsidR="008F390E">
        <w:trPr>
          <w:trHeight w:val="661"/>
        </w:trPr>
        <w:tc>
          <w:tcPr>
            <w:tcW w:w="1151" w:type="dxa"/>
            <w:vMerge/>
            <w:tcBorders>
              <w:bottom w:val="single" w:sz="4" w:space="0" w:color="auto"/>
              <w:right w:val="single" w:sz="4" w:space="0" w:color="auto"/>
            </w:tcBorders>
            <w:vAlign w:val="center"/>
          </w:tcPr>
          <w:p w:rsidR="008F390E" w:rsidRDefault="008F390E">
            <w:pPr>
              <w:spacing w:line="360" w:lineRule="auto"/>
              <w:jc w:val="center"/>
              <w:rPr>
                <w:rFonts w:ascii="宋体" w:hAnsi="宋体" w:cs="宋体"/>
                <w:sz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sz w:val="24"/>
              </w:rPr>
            </w:pPr>
            <w:r>
              <w:rPr>
                <w:rFonts w:ascii="宋体" w:hAnsi="宋体" w:cs="宋体" w:hint="eastAsia"/>
                <w:sz w:val="24"/>
              </w:rPr>
              <w:t>业绩</w:t>
            </w:r>
          </w:p>
        </w:tc>
        <w:tc>
          <w:tcPr>
            <w:tcW w:w="5729" w:type="dxa"/>
            <w:tcBorders>
              <w:top w:val="single" w:sz="4" w:space="0" w:color="auto"/>
              <w:left w:val="single" w:sz="4" w:space="0" w:color="auto"/>
              <w:bottom w:val="single" w:sz="4" w:space="0" w:color="auto"/>
              <w:right w:val="single" w:sz="4" w:space="0" w:color="auto"/>
            </w:tcBorders>
            <w:vAlign w:val="center"/>
          </w:tcPr>
          <w:p w:rsidR="008F390E" w:rsidRDefault="00762DC5">
            <w:pPr>
              <w:rPr>
                <w:rFonts w:ascii="宋体" w:hAnsi="宋体" w:cs="宋体"/>
                <w:sz w:val="24"/>
              </w:rPr>
            </w:pPr>
            <w:r>
              <w:rPr>
                <w:rFonts w:ascii="宋体" w:hAnsi="宋体" w:cs="宋体" w:hint="eastAsia"/>
                <w:sz w:val="24"/>
              </w:rPr>
              <w:t>自 2018 年1月1日以来（以合同签订时间为准），投标人具有</w:t>
            </w:r>
            <w:r w:rsidR="0097751A">
              <w:rPr>
                <w:rFonts w:ascii="宋体" w:hAnsi="宋体" w:cs="宋体" w:hint="eastAsia"/>
                <w:sz w:val="24"/>
              </w:rPr>
              <w:t>足球、</w:t>
            </w:r>
            <w:r>
              <w:rPr>
                <w:rFonts w:ascii="宋体" w:hAnsi="宋体" w:cs="宋体" w:hint="eastAsia"/>
                <w:sz w:val="24"/>
              </w:rPr>
              <w:t>篮球场改造或改建或新建项目，每提供一个业绩得5分，满分15分。</w:t>
            </w:r>
          </w:p>
          <w:p w:rsidR="008F390E" w:rsidRDefault="00762DC5">
            <w:pPr>
              <w:jc w:val="left"/>
              <w:rPr>
                <w:rFonts w:ascii="宋体" w:hAnsi="宋体" w:cs="宋体"/>
                <w:sz w:val="24"/>
              </w:rPr>
            </w:pPr>
            <w:r>
              <w:rPr>
                <w:rFonts w:ascii="宋体" w:hAnsi="宋体" w:cs="宋体" w:hint="eastAsia"/>
                <w:b/>
                <w:bCs/>
                <w:kern w:val="0"/>
                <w:sz w:val="24"/>
              </w:rPr>
              <w:t>注：提供业绩合同复印件并加盖公章装订在投标文件</w:t>
            </w:r>
            <w:r>
              <w:rPr>
                <w:rFonts w:ascii="宋体" w:hAnsi="宋体" w:cs="宋体" w:hint="eastAsia"/>
                <w:b/>
                <w:bCs/>
                <w:kern w:val="0"/>
                <w:sz w:val="24"/>
              </w:rPr>
              <w:lastRenderedPageBreak/>
              <w:t>内（若业绩合同中未能反映上述内容的，则另需提供加盖甲方单位公章的证明文件）。</w:t>
            </w:r>
          </w:p>
        </w:tc>
        <w:tc>
          <w:tcPr>
            <w:tcW w:w="1181"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sz w:val="24"/>
              </w:rPr>
            </w:pPr>
            <w:r>
              <w:rPr>
                <w:rFonts w:ascii="宋体" w:hAnsi="宋体" w:cs="宋体" w:hint="eastAsia"/>
                <w:sz w:val="24"/>
              </w:rPr>
              <w:lastRenderedPageBreak/>
              <w:t>0-15分</w:t>
            </w:r>
          </w:p>
        </w:tc>
      </w:tr>
      <w:bookmarkEnd w:id="12"/>
      <w:bookmarkEnd w:id="13"/>
      <w:bookmarkEnd w:id="14"/>
      <w:bookmarkEnd w:id="15"/>
      <w:bookmarkEnd w:id="16"/>
      <w:bookmarkEnd w:id="17"/>
      <w:bookmarkEnd w:id="18"/>
      <w:bookmarkEnd w:id="19"/>
      <w:bookmarkEnd w:id="20"/>
      <w:bookmarkEnd w:id="21"/>
      <w:bookmarkEnd w:id="22"/>
      <w:tr w:rsidR="008F390E">
        <w:trPr>
          <w:trHeight w:val="557"/>
        </w:trPr>
        <w:tc>
          <w:tcPr>
            <w:tcW w:w="1151" w:type="dxa"/>
            <w:tcBorders>
              <w:top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sz w:val="24"/>
              </w:rPr>
            </w:pPr>
            <w:r>
              <w:rPr>
                <w:rFonts w:ascii="宋体" w:hAnsi="宋体" w:cs="宋体" w:hint="eastAsia"/>
                <w:sz w:val="24"/>
              </w:rPr>
              <w:lastRenderedPageBreak/>
              <w:t>价格分（55分）</w:t>
            </w:r>
          </w:p>
        </w:tc>
        <w:tc>
          <w:tcPr>
            <w:tcW w:w="7506" w:type="dxa"/>
            <w:gridSpan w:val="2"/>
            <w:tcBorders>
              <w:top w:val="single" w:sz="4" w:space="0" w:color="auto"/>
              <w:left w:val="single" w:sz="4" w:space="0" w:color="auto"/>
              <w:bottom w:val="single" w:sz="4" w:space="0" w:color="auto"/>
              <w:right w:val="single" w:sz="4" w:space="0" w:color="auto"/>
            </w:tcBorders>
            <w:vAlign w:val="center"/>
          </w:tcPr>
          <w:p w:rsidR="008F390E" w:rsidRDefault="00762DC5" w:rsidP="008E1A20">
            <w:pPr>
              <w:spacing w:line="360" w:lineRule="auto"/>
              <w:jc w:val="left"/>
              <w:rPr>
                <w:rFonts w:ascii="宋体" w:hAnsi="宋体" w:cs="宋体"/>
                <w:sz w:val="24"/>
              </w:rPr>
            </w:pPr>
            <w:r>
              <w:rPr>
                <w:rFonts w:ascii="宋体" w:hAnsi="宋体" w:cs="宋体" w:hint="eastAsia"/>
                <w:sz w:val="24"/>
              </w:rPr>
              <w:t>各投标人的有效投标报价，以满足招标文件要求且有效投标价格最低的投标报价为评标基准价，其价格分为满分</w:t>
            </w:r>
            <w:r w:rsidR="008E1A20">
              <w:rPr>
                <w:rFonts w:ascii="宋体" w:hAnsi="宋体" w:cs="宋体" w:hint="eastAsia"/>
                <w:sz w:val="24"/>
              </w:rPr>
              <w:t>4</w:t>
            </w:r>
            <w:r>
              <w:rPr>
                <w:rFonts w:ascii="宋体" w:hAnsi="宋体" w:cs="宋体" w:hint="eastAsia"/>
                <w:sz w:val="24"/>
              </w:rPr>
              <w:t>5分。其他投标供应商的价格分统一按照下列公式计算：投标报价得分＝（评标基准价/投标报价）×</w:t>
            </w:r>
            <w:r w:rsidR="008E1A20">
              <w:rPr>
                <w:rFonts w:ascii="宋体" w:hAnsi="宋体" w:cs="宋体" w:hint="eastAsia"/>
                <w:sz w:val="24"/>
              </w:rPr>
              <w:t>4</w:t>
            </w:r>
            <w:r>
              <w:rPr>
                <w:rFonts w:ascii="宋体" w:hAnsi="宋体" w:cs="宋体" w:hint="eastAsia"/>
                <w:sz w:val="24"/>
              </w:rPr>
              <w:t>5（四舍五入，精确到小数点后二位）。</w:t>
            </w:r>
          </w:p>
        </w:tc>
        <w:tc>
          <w:tcPr>
            <w:tcW w:w="1181" w:type="dxa"/>
            <w:tcBorders>
              <w:top w:val="single" w:sz="4" w:space="0" w:color="auto"/>
              <w:left w:val="single" w:sz="4" w:space="0" w:color="auto"/>
              <w:bottom w:val="single" w:sz="4" w:space="0" w:color="auto"/>
              <w:right w:val="single" w:sz="4" w:space="0" w:color="auto"/>
            </w:tcBorders>
            <w:vAlign w:val="center"/>
          </w:tcPr>
          <w:p w:rsidR="008F390E" w:rsidRDefault="00762DC5" w:rsidP="008E1A20">
            <w:pPr>
              <w:spacing w:line="360" w:lineRule="auto"/>
              <w:jc w:val="center"/>
              <w:rPr>
                <w:rFonts w:ascii="宋体" w:hAnsi="宋体" w:cs="宋体"/>
                <w:sz w:val="24"/>
              </w:rPr>
            </w:pPr>
            <w:r>
              <w:rPr>
                <w:rFonts w:ascii="宋体" w:hAnsi="宋体" w:cs="宋体" w:hint="eastAsia"/>
                <w:sz w:val="24"/>
              </w:rPr>
              <w:t>0-</w:t>
            </w:r>
            <w:r w:rsidR="008E1A20">
              <w:rPr>
                <w:rFonts w:ascii="宋体" w:hAnsi="宋体" w:cs="宋体" w:hint="eastAsia"/>
                <w:sz w:val="24"/>
              </w:rPr>
              <w:t>4</w:t>
            </w:r>
            <w:r>
              <w:rPr>
                <w:rFonts w:ascii="宋体" w:hAnsi="宋体" w:cs="宋体" w:hint="eastAsia"/>
                <w:sz w:val="24"/>
              </w:rPr>
              <w:t>5分</w:t>
            </w:r>
          </w:p>
        </w:tc>
      </w:tr>
    </w:tbl>
    <w:p w:rsidR="008F390E" w:rsidRDefault="00762DC5">
      <w:pPr>
        <w:spacing w:line="360" w:lineRule="auto"/>
        <w:rPr>
          <w:rFonts w:ascii="宋体" w:hAnsi="宋体" w:cs="宋体"/>
          <w:b/>
          <w:bCs/>
          <w:sz w:val="24"/>
        </w:rPr>
      </w:pPr>
      <w:r>
        <w:rPr>
          <w:rFonts w:ascii="宋体" w:hAnsi="宋体" w:cs="宋体" w:hint="eastAsia"/>
          <w:b/>
          <w:bCs/>
          <w:sz w:val="24"/>
        </w:rPr>
        <w:t>十、合同的签订、履行及验收</w:t>
      </w:r>
    </w:p>
    <w:p w:rsidR="008F390E" w:rsidRDefault="00762DC5">
      <w:pPr>
        <w:spacing w:line="360" w:lineRule="auto"/>
        <w:ind w:firstLineChars="200" w:firstLine="480"/>
        <w:rPr>
          <w:rFonts w:ascii="宋体" w:hAnsi="宋体" w:cs="宋体"/>
          <w:sz w:val="24"/>
        </w:rPr>
      </w:pPr>
      <w:r>
        <w:rPr>
          <w:rFonts w:ascii="宋体" w:hAnsi="宋体" w:cs="宋体" w:hint="eastAsia"/>
          <w:sz w:val="24"/>
        </w:rPr>
        <w:t>36、合同授予标准：本项目合同将授予成交供应商。因采购人原因导致变更、中止或终止政府采购合同的，应依照合同约定对供应商受到的损失予以赔偿或补偿。对因政策变化等原因不能签订合同，造成企业合法利益受损的情形，采购人应与供应商充分协商，给予合理补偿。</w:t>
      </w:r>
    </w:p>
    <w:p w:rsidR="008F390E" w:rsidRDefault="00762DC5">
      <w:pPr>
        <w:spacing w:line="360" w:lineRule="auto"/>
        <w:ind w:firstLineChars="200" w:firstLine="480"/>
        <w:rPr>
          <w:rFonts w:ascii="宋体" w:hAnsi="宋体" w:cs="宋体"/>
          <w:sz w:val="24"/>
        </w:rPr>
      </w:pPr>
      <w:r>
        <w:rPr>
          <w:rFonts w:ascii="宋体" w:hAnsi="宋体" w:cs="宋体" w:hint="eastAsia"/>
          <w:sz w:val="24"/>
        </w:rPr>
        <w:t>37、采购人拒绝磋商响应的权力</w:t>
      </w:r>
    </w:p>
    <w:p w:rsidR="008F390E" w:rsidRDefault="00762DC5">
      <w:pPr>
        <w:spacing w:line="360" w:lineRule="auto"/>
        <w:ind w:firstLineChars="200" w:firstLine="480"/>
        <w:rPr>
          <w:rFonts w:ascii="宋体" w:hAnsi="宋体" w:cs="宋体"/>
          <w:sz w:val="24"/>
        </w:rPr>
      </w:pPr>
      <w:r>
        <w:rPr>
          <w:rFonts w:ascii="宋体" w:hAnsi="宋体" w:cs="宋体" w:hint="eastAsia"/>
          <w:sz w:val="24"/>
        </w:rPr>
        <w:t>采购人不承诺将合同授予报价最低的供应商。采购人在发出成交通知书前，有权依据磋商小组的评标报告拒绝不合格的磋商响应。</w:t>
      </w:r>
    </w:p>
    <w:p w:rsidR="008F390E" w:rsidRDefault="00762DC5">
      <w:pPr>
        <w:spacing w:line="360" w:lineRule="auto"/>
        <w:ind w:firstLineChars="200" w:firstLine="480"/>
        <w:rPr>
          <w:rFonts w:ascii="宋体" w:hAnsi="宋体" w:cs="宋体"/>
          <w:sz w:val="24"/>
        </w:rPr>
      </w:pPr>
      <w:r>
        <w:rPr>
          <w:rFonts w:ascii="宋体" w:hAnsi="宋体" w:cs="宋体" w:hint="eastAsia"/>
          <w:sz w:val="24"/>
        </w:rPr>
        <w:t>38、合同协议书的签订</w:t>
      </w:r>
    </w:p>
    <w:p w:rsidR="008F390E" w:rsidRDefault="00762DC5">
      <w:pPr>
        <w:spacing w:line="360" w:lineRule="auto"/>
        <w:ind w:firstLineChars="200" w:firstLine="480"/>
        <w:rPr>
          <w:rFonts w:ascii="宋体" w:hAnsi="宋体" w:cs="宋体"/>
          <w:sz w:val="24"/>
        </w:rPr>
      </w:pPr>
      <w:bookmarkStart w:id="23" w:name="项目清单"/>
      <w:r>
        <w:rPr>
          <w:rFonts w:ascii="宋体" w:hAnsi="宋体" w:cs="宋体" w:hint="eastAsia"/>
          <w:sz w:val="24"/>
        </w:rPr>
        <w:t>38.1成交供应商应在成交通知书发出之日起7个工作日内（具体时间、地点见成交通知书）与采购人签订合同。采购人应按照竞争性磋商文件和成交供应商的磋商响应文件与成交供应商签订采购合同，采购人不得向成交供应商提出任何不合理的要求，作为签订合同的条件，不得与成交供应商私下订立背离合同实质性内容的任何协议，所签订的合同不得对竞争性磋商文件和成交供应商磋商响应文件作实质性修改。</w:t>
      </w:r>
    </w:p>
    <w:p w:rsidR="008F390E" w:rsidRDefault="00762DC5">
      <w:pPr>
        <w:spacing w:line="360" w:lineRule="auto"/>
        <w:ind w:firstLineChars="200" w:firstLine="480"/>
        <w:rPr>
          <w:rFonts w:ascii="宋体" w:hAnsi="宋体" w:cs="宋体"/>
          <w:sz w:val="24"/>
        </w:rPr>
      </w:pPr>
      <w:r>
        <w:rPr>
          <w:rFonts w:ascii="宋体" w:hAnsi="宋体" w:cs="宋体" w:hint="eastAsia"/>
          <w:sz w:val="24"/>
        </w:rPr>
        <w:t>38.2成交供应商如不按本竞争性磋商文件规定与采购人订立合同，则采购人将废除授标，有磋商响应担保的将不予退还，给采购人造成的损失超过磋商响应担保数额的，还应当对超过部分予以赔偿，同时依法承担相应法律责任。</w:t>
      </w:r>
    </w:p>
    <w:p w:rsidR="008F390E" w:rsidRDefault="00762DC5">
      <w:pPr>
        <w:spacing w:line="360" w:lineRule="auto"/>
        <w:ind w:firstLineChars="200" w:firstLine="480"/>
        <w:rPr>
          <w:rFonts w:ascii="宋体" w:hAnsi="宋体" w:cs="宋体"/>
          <w:sz w:val="24"/>
        </w:rPr>
      </w:pPr>
      <w:r>
        <w:rPr>
          <w:rFonts w:ascii="宋体" w:hAnsi="宋体" w:cs="宋体" w:hint="eastAsia"/>
          <w:sz w:val="24"/>
        </w:rPr>
        <w:t>38.3成交供应商应当按照合同约定履行义务，完成成交项目，不得将成交项目转让（转包）给他人。</w:t>
      </w:r>
    </w:p>
    <w:p w:rsidR="008F390E" w:rsidRDefault="00762DC5">
      <w:pPr>
        <w:spacing w:line="360" w:lineRule="auto"/>
        <w:ind w:firstLineChars="200" w:firstLine="480"/>
        <w:rPr>
          <w:rFonts w:ascii="宋体" w:hAnsi="宋体" w:cs="宋体"/>
          <w:sz w:val="24"/>
        </w:rPr>
      </w:pPr>
      <w:r>
        <w:rPr>
          <w:rFonts w:ascii="宋体" w:hAnsi="宋体" w:cs="宋体" w:hint="eastAsia"/>
          <w:sz w:val="24"/>
        </w:rPr>
        <w:t>38.4 采购双方必须严格按照竞争性磋商文件、磋商响应文件及有关承诺签订采购合同，不得擅自变更。合同的标的、价款、质量、履行期限、服务要求等主要条款应当与竞争性磋商文件和成交供应商的磋商响应文件的内容一致，采购人和成交供应商不得再行订立背离合同实质性内容的其他协议。对任何因双方擅自变更合</w:t>
      </w:r>
      <w:r>
        <w:rPr>
          <w:rFonts w:ascii="宋体" w:hAnsi="宋体" w:cs="宋体" w:hint="eastAsia"/>
          <w:sz w:val="24"/>
        </w:rPr>
        <w:lastRenderedPageBreak/>
        <w:t>同引起的问题代理机构概不负责，合同风险由双方自行承担。</w:t>
      </w:r>
    </w:p>
    <w:p w:rsidR="008F390E" w:rsidRDefault="00762DC5">
      <w:pPr>
        <w:spacing w:line="360" w:lineRule="auto"/>
        <w:ind w:firstLineChars="200" w:firstLine="480"/>
        <w:rPr>
          <w:rFonts w:ascii="宋体" w:hAnsi="宋体" w:cs="宋体"/>
          <w:sz w:val="24"/>
        </w:rPr>
      </w:pPr>
      <w:r>
        <w:rPr>
          <w:rFonts w:ascii="宋体" w:hAnsi="宋体" w:cs="宋体" w:hint="eastAsia"/>
          <w:sz w:val="24"/>
        </w:rPr>
        <w:t>38.5采购人保留以书面形式要求对服务细则作适当调整的权利。</w:t>
      </w:r>
    </w:p>
    <w:p w:rsidR="008F390E" w:rsidRDefault="00762DC5">
      <w:pPr>
        <w:spacing w:line="360" w:lineRule="auto"/>
        <w:ind w:firstLineChars="200" w:firstLine="480"/>
        <w:rPr>
          <w:rFonts w:ascii="宋体" w:hAnsi="宋体" w:cs="宋体"/>
          <w:sz w:val="24"/>
        </w:rPr>
      </w:pPr>
      <w:r>
        <w:rPr>
          <w:rFonts w:ascii="宋体" w:hAnsi="宋体" w:cs="宋体" w:hint="eastAsia"/>
          <w:sz w:val="24"/>
        </w:rPr>
        <w:t>39、履行合同</w:t>
      </w:r>
    </w:p>
    <w:p w:rsidR="008F390E" w:rsidRDefault="00762DC5">
      <w:pPr>
        <w:spacing w:line="360" w:lineRule="auto"/>
        <w:ind w:firstLineChars="200" w:firstLine="480"/>
        <w:rPr>
          <w:rFonts w:ascii="宋体" w:hAnsi="宋体" w:cs="宋体"/>
          <w:sz w:val="24"/>
        </w:rPr>
      </w:pPr>
      <w:r>
        <w:rPr>
          <w:rFonts w:ascii="宋体" w:hAnsi="宋体" w:cs="宋体" w:hint="eastAsia"/>
          <w:sz w:val="24"/>
        </w:rPr>
        <w:t>39.1成交供应商与采购人签订合同后，合同双方应严格执行合同条款，履行合同规定的义务，保证合同的顺利完成。</w:t>
      </w:r>
    </w:p>
    <w:p w:rsidR="008F390E" w:rsidRDefault="00762DC5">
      <w:pPr>
        <w:spacing w:line="360" w:lineRule="auto"/>
        <w:ind w:firstLineChars="200" w:firstLine="480"/>
        <w:rPr>
          <w:rFonts w:ascii="宋体" w:hAnsi="宋体" w:cs="宋体"/>
          <w:sz w:val="24"/>
        </w:rPr>
      </w:pPr>
      <w:r>
        <w:rPr>
          <w:rFonts w:ascii="宋体" w:hAnsi="宋体" w:cs="宋体" w:hint="eastAsia"/>
          <w:sz w:val="24"/>
        </w:rPr>
        <w:t>39.2在合同履行过程中，如发生合同纠纷，合同双方应按照《中华人民共和国民法典》的有关规定进行处理。</w:t>
      </w:r>
    </w:p>
    <w:p w:rsidR="008F390E" w:rsidRDefault="00762DC5">
      <w:pPr>
        <w:spacing w:line="360" w:lineRule="auto"/>
        <w:ind w:firstLineChars="200" w:firstLine="480"/>
        <w:rPr>
          <w:rFonts w:ascii="宋体" w:hAnsi="宋体" w:cs="宋体"/>
          <w:sz w:val="24"/>
        </w:rPr>
      </w:pPr>
      <w:r>
        <w:rPr>
          <w:rFonts w:ascii="宋体" w:hAnsi="宋体" w:cs="宋体" w:hint="eastAsia"/>
          <w:sz w:val="24"/>
        </w:rPr>
        <w:t>40、验收</w:t>
      </w:r>
    </w:p>
    <w:p w:rsidR="008F390E" w:rsidRDefault="00762DC5">
      <w:pPr>
        <w:spacing w:line="360" w:lineRule="auto"/>
        <w:ind w:firstLineChars="200" w:firstLine="480"/>
        <w:rPr>
          <w:rFonts w:ascii="宋体" w:hAnsi="宋体" w:cs="宋体"/>
          <w:sz w:val="24"/>
        </w:rPr>
      </w:pPr>
      <w:r>
        <w:rPr>
          <w:rFonts w:ascii="宋体" w:hAnsi="宋体" w:cs="宋体" w:hint="eastAsia"/>
          <w:sz w:val="24"/>
        </w:rPr>
        <w:t>40.1采购人须建立会前考核制度。考核时应成立三人以上考核小组，依据考核方案进行考核。</w:t>
      </w:r>
    </w:p>
    <w:p w:rsidR="008F390E" w:rsidRDefault="00762DC5">
      <w:pPr>
        <w:spacing w:line="360" w:lineRule="auto"/>
        <w:ind w:firstLineChars="200" w:firstLine="480"/>
        <w:rPr>
          <w:rFonts w:ascii="宋体" w:hAnsi="宋体" w:cs="宋体"/>
          <w:sz w:val="24"/>
        </w:rPr>
      </w:pPr>
      <w:r>
        <w:rPr>
          <w:rFonts w:ascii="宋体" w:hAnsi="宋体" w:cs="宋体" w:hint="eastAsia"/>
          <w:sz w:val="24"/>
        </w:rPr>
        <w:t>40.2采购人验收时，应成立三人以上验收小组，明确责任，严格依照磋商文件、成交通知书、政府采购合同及相关验收规范进行核对、验收，形成结论，并出具书面验收报告。</w:t>
      </w:r>
    </w:p>
    <w:p w:rsidR="008F390E" w:rsidRDefault="00762DC5">
      <w:pPr>
        <w:spacing w:line="360" w:lineRule="auto"/>
        <w:ind w:firstLineChars="200" w:firstLine="480"/>
        <w:rPr>
          <w:rFonts w:ascii="宋体" w:hAnsi="宋体" w:cs="宋体"/>
          <w:sz w:val="24"/>
        </w:rPr>
      </w:pPr>
      <w:r>
        <w:rPr>
          <w:rFonts w:ascii="宋体" w:hAnsi="宋体" w:cs="宋体" w:hint="eastAsia"/>
          <w:sz w:val="24"/>
        </w:rPr>
        <w:t>40.3涉及安全等其他需要由行业主管部门进行验收的项目，必须邀请相关部门参与验收。</w:t>
      </w:r>
    </w:p>
    <w:p w:rsidR="008F390E" w:rsidRDefault="00762DC5">
      <w:pPr>
        <w:spacing w:line="360" w:lineRule="auto"/>
        <w:ind w:firstLineChars="200" w:firstLine="480"/>
        <w:rPr>
          <w:rFonts w:ascii="宋体" w:hAnsi="宋体" w:cs="宋体"/>
          <w:sz w:val="24"/>
        </w:rPr>
      </w:pPr>
      <w:r>
        <w:rPr>
          <w:rFonts w:ascii="宋体" w:hAnsi="宋体" w:cs="宋体" w:hint="eastAsia"/>
          <w:sz w:val="24"/>
        </w:rPr>
        <w:t>40.4验收费用均由合同乙方（成交供应商）承担，磋商文件中另有约定的除外。</w:t>
      </w:r>
      <w:bookmarkEnd w:id="23"/>
    </w:p>
    <w:p w:rsidR="008F390E" w:rsidRDefault="008F390E">
      <w:pPr>
        <w:pStyle w:val="a0"/>
        <w:rPr>
          <w:rFonts w:ascii="宋体" w:hAnsi="宋体" w:cs="宋体"/>
        </w:rPr>
      </w:pPr>
    </w:p>
    <w:p w:rsidR="008F390E" w:rsidRDefault="008F390E">
      <w:pPr>
        <w:pStyle w:val="20"/>
        <w:spacing w:line="360" w:lineRule="auto"/>
        <w:jc w:val="center"/>
        <w:rPr>
          <w:rFonts w:ascii="宋体" w:eastAsia="宋体" w:hAnsi="宋体" w:cs="宋体"/>
          <w:sz w:val="28"/>
          <w:szCs w:val="28"/>
        </w:rPr>
      </w:pPr>
    </w:p>
    <w:p w:rsidR="008F390E" w:rsidRDefault="008F390E">
      <w:pPr>
        <w:pStyle w:val="20"/>
        <w:spacing w:line="360" w:lineRule="auto"/>
        <w:jc w:val="center"/>
        <w:rPr>
          <w:rFonts w:ascii="宋体" w:eastAsia="宋体" w:hAnsi="宋体" w:cs="宋体"/>
          <w:sz w:val="28"/>
          <w:szCs w:val="28"/>
        </w:rPr>
      </w:pPr>
    </w:p>
    <w:p w:rsidR="008F390E" w:rsidRDefault="008F390E">
      <w:pPr>
        <w:pStyle w:val="2"/>
        <w:ind w:left="0" w:firstLineChars="0" w:firstLine="0"/>
        <w:rPr>
          <w:rFonts w:ascii="宋体" w:hAnsi="宋体" w:cs="宋体"/>
        </w:rPr>
      </w:pPr>
    </w:p>
    <w:p w:rsidR="008F390E" w:rsidRDefault="008F390E"/>
    <w:p w:rsidR="008F390E" w:rsidRDefault="008F390E"/>
    <w:p w:rsidR="008F390E" w:rsidRDefault="008F390E">
      <w:pPr>
        <w:pStyle w:val="af7"/>
      </w:pPr>
    </w:p>
    <w:p w:rsidR="008F390E" w:rsidRDefault="008F390E">
      <w:pPr>
        <w:pStyle w:val="af7"/>
      </w:pPr>
    </w:p>
    <w:p w:rsidR="008F390E" w:rsidRDefault="008F390E">
      <w:pPr>
        <w:pStyle w:val="af7"/>
      </w:pPr>
    </w:p>
    <w:p w:rsidR="008F390E" w:rsidRDefault="008F390E">
      <w:pPr>
        <w:pStyle w:val="af7"/>
      </w:pPr>
    </w:p>
    <w:p w:rsidR="008F390E" w:rsidRDefault="008F390E">
      <w:pPr>
        <w:pStyle w:val="af7"/>
      </w:pPr>
    </w:p>
    <w:p w:rsidR="008F390E" w:rsidRDefault="008F390E">
      <w:pPr>
        <w:pStyle w:val="af7"/>
      </w:pPr>
    </w:p>
    <w:p w:rsidR="008F390E" w:rsidRDefault="008F390E">
      <w:pPr>
        <w:pStyle w:val="af7"/>
      </w:pPr>
    </w:p>
    <w:p w:rsidR="008F390E" w:rsidRDefault="008F390E">
      <w:pPr>
        <w:pStyle w:val="af7"/>
      </w:pPr>
    </w:p>
    <w:p w:rsidR="008F390E" w:rsidRDefault="00762DC5">
      <w:pPr>
        <w:pStyle w:val="20"/>
        <w:spacing w:line="360" w:lineRule="auto"/>
        <w:jc w:val="center"/>
        <w:rPr>
          <w:rFonts w:ascii="宋体" w:eastAsia="宋体" w:hAnsi="宋体" w:cs="宋体"/>
          <w:sz w:val="28"/>
          <w:szCs w:val="28"/>
        </w:rPr>
      </w:pPr>
      <w:r>
        <w:rPr>
          <w:rFonts w:ascii="宋体" w:eastAsia="宋体" w:hAnsi="宋体" w:cs="宋体" w:hint="eastAsia"/>
          <w:sz w:val="28"/>
          <w:szCs w:val="28"/>
        </w:rPr>
        <w:t>第四章   项目需求</w:t>
      </w:r>
    </w:p>
    <w:p w:rsidR="008F390E" w:rsidRDefault="00762DC5">
      <w:pPr>
        <w:spacing w:line="360" w:lineRule="auto"/>
        <w:ind w:firstLineChars="200" w:firstLine="480"/>
        <w:rPr>
          <w:rFonts w:ascii="宋体" w:hAnsi="宋体" w:cs="宋体"/>
          <w:sz w:val="24"/>
        </w:rPr>
      </w:pPr>
      <w:r>
        <w:rPr>
          <w:rFonts w:ascii="宋体" w:hAnsi="宋体" w:cs="宋体" w:hint="eastAsia"/>
          <w:sz w:val="24"/>
        </w:rPr>
        <w:t>注：</w:t>
      </w:r>
    </w:p>
    <w:p w:rsidR="008F390E" w:rsidRDefault="00762DC5">
      <w:pPr>
        <w:spacing w:line="360" w:lineRule="auto"/>
        <w:ind w:firstLineChars="200" w:firstLine="480"/>
        <w:rPr>
          <w:rFonts w:ascii="宋体" w:hAnsi="宋体" w:cs="宋体"/>
          <w:sz w:val="24"/>
        </w:rPr>
      </w:pPr>
      <w:r>
        <w:rPr>
          <w:rFonts w:ascii="宋体" w:hAnsi="宋体" w:cs="宋体" w:hint="eastAsia"/>
          <w:sz w:val="24"/>
        </w:rPr>
        <w:t>1、如本章内容与其他章节有冲突，以本章内容为准。</w:t>
      </w:r>
    </w:p>
    <w:p w:rsidR="008F390E" w:rsidRDefault="00762DC5">
      <w:pPr>
        <w:spacing w:line="360" w:lineRule="auto"/>
        <w:ind w:firstLineChars="200" w:firstLine="480"/>
        <w:rPr>
          <w:rFonts w:ascii="宋体" w:hAnsi="宋体" w:cs="宋体"/>
          <w:sz w:val="24"/>
        </w:rPr>
      </w:pPr>
      <w:r>
        <w:rPr>
          <w:rFonts w:ascii="宋体" w:hAnsi="宋体" w:cs="宋体" w:hint="eastAsia"/>
          <w:sz w:val="24"/>
        </w:rPr>
        <w:t>2、如本章内容与国家法律法规相冲突的，以相关法律法规为准。</w:t>
      </w:r>
    </w:p>
    <w:p w:rsidR="008F390E" w:rsidRDefault="00762DC5">
      <w:pPr>
        <w:spacing w:line="360" w:lineRule="auto"/>
        <w:ind w:firstLineChars="200" w:firstLine="480"/>
        <w:rPr>
          <w:rFonts w:ascii="宋体" w:hAnsi="宋体" w:cs="宋体"/>
          <w:sz w:val="24"/>
        </w:rPr>
      </w:pPr>
      <w:r>
        <w:rPr>
          <w:rFonts w:ascii="宋体" w:hAnsi="宋体" w:cs="宋体" w:hint="eastAsia"/>
          <w:sz w:val="24"/>
        </w:rPr>
        <w:t>3、如本章内容与国家、地方强制标准相冲突的，以强制标准为准。</w:t>
      </w:r>
      <w:bookmarkStart w:id="24" w:name="_Toc220232392"/>
      <w:bookmarkStart w:id="25" w:name="_Toc407096156"/>
    </w:p>
    <w:p w:rsidR="008F390E" w:rsidRDefault="008F390E">
      <w:pPr>
        <w:jc w:val="center"/>
        <w:rPr>
          <w:rFonts w:ascii="宋体" w:hAnsi="宋体" w:cs="宋体"/>
        </w:rPr>
      </w:pPr>
    </w:p>
    <w:p w:rsidR="008F390E" w:rsidRDefault="00762DC5">
      <w:pPr>
        <w:autoSpaceDE w:val="0"/>
        <w:autoSpaceDN w:val="0"/>
        <w:adjustRightInd w:val="0"/>
        <w:spacing w:line="360" w:lineRule="auto"/>
        <w:jc w:val="left"/>
        <w:rPr>
          <w:rFonts w:ascii="宋体" w:hAnsi="宋体"/>
          <w:b/>
          <w:bCs/>
          <w:sz w:val="28"/>
          <w:szCs w:val="28"/>
        </w:rPr>
      </w:pPr>
      <w:r>
        <w:rPr>
          <w:rFonts w:ascii="宋体" w:hAnsi="宋体" w:hint="eastAsia"/>
          <w:b/>
          <w:bCs/>
          <w:sz w:val="28"/>
          <w:szCs w:val="28"/>
        </w:rPr>
        <w:t>一、</w:t>
      </w:r>
      <w:r>
        <w:rPr>
          <w:rFonts w:hint="eastAsia"/>
          <w:b/>
          <w:bCs/>
          <w:sz w:val="28"/>
          <w:szCs w:val="28"/>
        </w:rPr>
        <w:t>项目基本情况</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1、项目名称：安徽工业职业技术学院篮球场标准化改造项目</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2、改造范围：</w:t>
      </w:r>
    </w:p>
    <w:p w:rsidR="008F390E" w:rsidRPr="00553992" w:rsidRDefault="00762DC5" w:rsidP="00553992">
      <w:pPr>
        <w:spacing w:line="360" w:lineRule="auto"/>
        <w:ind w:firstLineChars="200" w:firstLine="482"/>
        <w:rPr>
          <w:rFonts w:ascii="宋体" w:hAnsi="宋体" w:cs="宋体"/>
          <w:b/>
          <w:kern w:val="0"/>
          <w:sz w:val="24"/>
          <w:lang w:bidi="ar"/>
        </w:rPr>
      </w:pPr>
      <w:r w:rsidRPr="00553992">
        <w:rPr>
          <w:rFonts w:ascii="宋体" w:hAnsi="宋体" w:cs="宋体" w:hint="eastAsia"/>
          <w:b/>
          <w:kern w:val="0"/>
          <w:sz w:val="24"/>
          <w:lang w:bidi="ar"/>
        </w:rPr>
        <w:t>（1）篮球场共计7块，总面积约3600平方米，将原水泥地面改造成硅PU面层，面层厚度</w:t>
      </w:r>
      <w:r w:rsidR="00553992" w:rsidRPr="00553992">
        <w:rPr>
          <w:rFonts w:ascii="宋体" w:hAnsi="宋体" w:cs="宋体" w:hint="eastAsia"/>
          <w:b/>
          <w:kern w:val="0"/>
          <w:sz w:val="24"/>
          <w:lang w:bidi="ar"/>
        </w:rPr>
        <w:t>5</w:t>
      </w:r>
      <w:r w:rsidRPr="00553992">
        <w:rPr>
          <w:rFonts w:ascii="宋体" w:hAnsi="宋体" w:cs="宋体" w:hint="eastAsia"/>
          <w:b/>
          <w:kern w:val="0"/>
          <w:sz w:val="24"/>
          <w:lang w:bidi="ar"/>
        </w:rPr>
        <w:t>mm，硅PU面层颜色为红绿色（含标志线）。</w:t>
      </w:r>
    </w:p>
    <w:p w:rsidR="008F390E" w:rsidRPr="00553992" w:rsidRDefault="00762DC5" w:rsidP="00553992">
      <w:pPr>
        <w:spacing w:line="360" w:lineRule="auto"/>
        <w:ind w:firstLineChars="200" w:firstLine="482"/>
        <w:rPr>
          <w:rFonts w:ascii="宋体" w:hAnsi="宋体" w:cs="宋体"/>
          <w:b/>
          <w:kern w:val="0"/>
          <w:sz w:val="24"/>
          <w:lang w:bidi="ar"/>
        </w:rPr>
      </w:pPr>
      <w:r w:rsidRPr="00553992">
        <w:rPr>
          <w:rFonts w:ascii="宋体" w:hAnsi="宋体" w:cs="宋体" w:hint="eastAsia"/>
          <w:b/>
          <w:kern w:val="0"/>
          <w:sz w:val="24"/>
          <w:lang w:bidi="ar"/>
        </w:rPr>
        <w:t>（2）篮球场地围网长度约200米,净高度3.5米，面积约700平方米 ，东南北三面围网，西侧与运动场围网共用，设两处出入口，开双扇门。</w:t>
      </w:r>
    </w:p>
    <w:p w:rsidR="008F390E" w:rsidRPr="00553992" w:rsidRDefault="00762DC5" w:rsidP="00553992">
      <w:pPr>
        <w:spacing w:line="360" w:lineRule="auto"/>
        <w:ind w:firstLineChars="200" w:firstLine="482"/>
        <w:rPr>
          <w:rFonts w:ascii="宋体" w:hAnsi="宋体" w:cs="宋体"/>
          <w:b/>
          <w:kern w:val="0"/>
          <w:sz w:val="24"/>
          <w:lang w:bidi="ar"/>
        </w:rPr>
      </w:pPr>
      <w:r w:rsidRPr="00553992">
        <w:rPr>
          <w:rFonts w:ascii="宋体" w:hAnsi="宋体" w:cs="宋体" w:hint="eastAsia"/>
          <w:b/>
          <w:kern w:val="0"/>
          <w:sz w:val="24"/>
          <w:lang w:bidi="ar"/>
        </w:rPr>
        <w:t>（3）14个篮球圈及篮球架打磨、除锈、喷漆。</w:t>
      </w:r>
    </w:p>
    <w:p w:rsidR="008F390E" w:rsidRDefault="00762DC5">
      <w:pPr>
        <w:autoSpaceDE w:val="0"/>
        <w:autoSpaceDN w:val="0"/>
        <w:adjustRightInd w:val="0"/>
        <w:spacing w:line="360" w:lineRule="auto"/>
        <w:jc w:val="left"/>
        <w:rPr>
          <w:rFonts w:ascii="宋体" w:hAnsi="宋体"/>
          <w:b/>
          <w:bCs/>
          <w:sz w:val="28"/>
          <w:szCs w:val="28"/>
        </w:rPr>
      </w:pPr>
      <w:r>
        <w:rPr>
          <w:rFonts w:ascii="宋体" w:hAnsi="宋体" w:hint="eastAsia"/>
          <w:b/>
          <w:bCs/>
          <w:sz w:val="28"/>
          <w:szCs w:val="28"/>
        </w:rPr>
        <w:t>二、技术规格、参数与要求</w:t>
      </w:r>
    </w:p>
    <w:p w:rsidR="008F390E" w:rsidRDefault="00762DC5">
      <w:pPr>
        <w:spacing w:line="360" w:lineRule="auto"/>
        <w:jc w:val="center"/>
        <w:rPr>
          <w:rFonts w:ascii="宋体" w:hAnsi="宋体" w:cs="宋体"/>
          <w:b/>
          <w:bCs/>
          <w:kern w:val="0"/>
          <w:sz w:val="24"/>
          <w:lang w:bidi="ar"/>
        </w:rPr>
      </w:pPr>
      <w:r>
        <w:rPr>
          <w:rFonts w:ascii="宋体" w:hAnsi="宋体" w:cs="宋体" w:hint="eastAsia"/>
          <w:b/>
          <w:bCs/>
          <w:kern w:val="0"/>
          <w:sz w:val="24"/>
          <w:lang w:bidi="ar"/>
        </w:rPr>
        <w:t>（一）场地处理</w:t>
      </w:r>
    </w:p>
    <w:p w:rsidR="008F390E" w:rsidRDefault="00762DC5">
      <w:pPr>
        <w:spacing w:line="360" w:lineRule="auto"/>
        <w:rPr>
          <w:rFonts w:ascii="宋体" w:hAnsi="宋体" w:cs="宋体"/>
          <w:kern w:val="0"/>
          <w:sz w:val="24"/>
          <w:lang w:bidi="ar"/>
        </w:rPr>
      </w:pPr>
      <w:r>
        <w:rPr>
          <w:rFonts w:ascii="宋体" w:hAnsi="宋体" w:cs="宋体" w:hint="eastAsia"/>
          <w:kern w:val="0"/>
          <w:sz w:val="24"/>
          <w:lang w:bidi="ar"/>
        </w:rPr>
        <w:t xml:space="preserve"> 施工前先将原篮球场水泥地面处理：</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（1）清洗：清洗干燥后地面为水泥原色,没有白色粉化物和其他杂物为清洗合格。</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（2）填缝：水泥地面都有伸缩缝，里面先用硅PU浇灌填平。</w:t>
      </w:r>
    </w:p>
    <w:p w:rsidR="008F390E" w:rsidRDefault="00762DC5">
      <w:pPr>
        <w:spacing w:line="360" w:lineRule="auto"/>
        <w:ind w:firstLineChars="200" w:firstLine="480"/>
        <w:rPr>
          <w:sz w:val="28"/>
          <w:szCs w:val="28"/>
        </w:rPr>
      </w:pPr>
      <w:r>
        <w:rPr>
          <w:rFonts w:ascii="宋体" w:hAnsi="宋体" w:cs="宋体" w:hint="eastAsia"/>
          <w:kern w:val="0"/>
          <w:sz w:val="24"/>
          <w:lang w:bidi="ar"/>
        </w:rPr>
        <w:t>（3）找平:用专业的工具找出场地的低洼部分，用硅PU材料刮平。</w:t>
      </w:r>
    </w:p>
    <w:p w:rsidR="008F390E" w:rsidRDefault="00762DC5">
      <w:pPr>
        <w:spacing w:line="360" w:lineRule="auto"/>
        <w:jc w:val="center"/>
        <w:rPr>
          <w:rFonts w:ascii="宋体" w:hAnsi="宋体" w:cs="宋体"/>
          <w:b/>
          <w:bCs/>
          <w:kern w:val="0"/>
          <w:sz w:val="24"/>
          <w:lang w:bidi="ar"/>
        </w:rPr>
      </w:pPr>
      <w:r>
        <w:rPr>
          <w:rFonts w:ascii="宋体" w:hAnsi="宋体" w:cs="宋体" w:hint="eastAsia"/>
          <w:b/>
          <w:bCs/>
          <w:kern w:val="0"/>
          <w:sz w:val="24"/>
          <w:lang w:bidi="ar"/>
        </w:rPr>
        <w:t>（二）硅 PU 球场</w:t>
      </w:r>
    </w:p>
    <w:p w:rsidR="008F390E" w:rsidRDefault="00762DC5">
      <w:pPr>
        <w:spacing w:line="360" w:lineRule="auto"/>
        <w:rPr>
          <w:rFonts w:ascii="宋体" w:hAnsi="宋体" w:cs="宋体"/>
          <w:kern w:val="0"/>
          <w:sz w:val="24"/>
          <w:lang w:bidi="ar"/>
        </w:rPr>
      </w:pPr>
      <w:r>
        <w:rPr>
          <w:rFonts w:ascii="宋体" w:hAnsi="宋体" w:cs="宋体" w:hint="eastAsia"/>
          <w:kern w:val="0"/>
          <w:sz w:val="24"/>
          <w:lang w:bidi="ar"/>
        </w:rPr>
        <w:t xml:space="preserve"> 硅 PU 球场整体要求：</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（1）外观要求：无裂纹、分层、龟裂、鳄鱼皮裂和玻璃裂纹等现象，无明显凹凸现象，表面色泽均匀、耐久。</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（2）标志线：标志线应清晰、不反光，无明显虚边、与面层粘合牢固。各标</w:t>
      </w:r>
      <w:r>
        <w:rPr>
          <w:rFonts w:ascii="宋体" w:hAnsi="宋体" w:cs="宋体" w:hint="eastAsia"/>
          <w:kern w:val="0"/>
          <w:sz w:val="24"/>
          <w:lang w:bidi="ar"/>
        </w:rPr>
        <w:lastRenderedPageBreak/>
        <w:t>志线位置距终点线间的距离长度不允许出现负差，其正差应小于 1/1000。符合国际田径协会联合会场地设施标准相关规定。</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（3）平整度合格率：硅 PU 面层平整度合格率不小于95%。</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（4）厚度：硅PU球场面层厚度</w:t>
      </w:r>
      <w:r w:rsidR="00553992">
        <w:rPr>
          <w:rFonts w:ascii="宋体" w:hAnsi="宋体" w:cs="宋体" w:hint="eastAsia"/>
          <w:kern w:val="0"/>
          <w:sz w:val="24"/>
          <w:lang w:bidi="ar"/>
        </w:rPr>
        <w:t>5</w:t>
      </w:r>
      <w:r>
        <w:rPr>
          <w:rFonts w:ascii="宋体" w:hAnsi="宋体" w:cs="宋体" w:hint="eastAsia"/>
          <w:kern w:val="0"/>
          <w:sz w:val="24"/>
          <w:lang w:bidi="ar"/>
        </w:rPr>
        <w:t>mm按新国标执行。</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（5）坡度：满足排水要求。</w:t>
      </w:r>
    </w:p>
    <w:p w:rsidR="008F390E" w:rsidRDefault="00762DC5">
      <w:pPr>
        <w:spacing w:line="360" w:lineRule="auto"/>
        <w:jc w:val="left"/>
        <w:rPr>
          <w:rFonts w:ascii="宋体" w:hAnsi="宋体" w:cs="宋体"/>
          <w:bCs/>
          <w:sz w:val="24"/>
        </w:rPr>
      </w:pPr>
      <w:r>
        <w:rPr>
          <w:rFonts w:ascii="宋体" w:hAnsi="宋体" w:cs="宋体" w:hint="eastAsia"/>
          <w:bCs/>
          <w:sz w:val="24"/>
          <w:lang w:bidi="ar"/>
        </w:rPr>
        <w:t>二、技术参数</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sz w:val="24"/>
          <w:lang w:bidi="ar"/>
        </w:rPr>
        <w:t>1、硅pu面层:标准</w:t>
      </w:r>
      <w:r w:rsidR="00553992">
        <w:rPr>
          <w:rFonts w:ascii="宋体" w:hAnsi="宋体" w:cs="宋体" w:hint="eastAsia"/>
          <w:sz w:val="24"/>
          <w:lang w:bidi="ar"/>
        </w:rPr>
        <w:t>5</w:t>
      </w:r>
      <w:r>
        <w:rPr>
          <w:rFonts w:ascii="宋体" w:hAnsi="宋体" w:cs="宋体" w:hint="eastAsia"/>
          <w:sz w:val="24"/>
          <w:lang w:bidi="ar"/>
        </w:rPr>
        <w:t>mm厚</w:t>
      </w:r>
      <w:r>
        <w:rPr>
          <w:rFonts w:ascii="宋体" w:hAnsi="宋体" w:cs="宋体" w:hint="eastAsia"/>
          <w:kern w:val="0"/>
          <w:sz w:val="24"/>
          <w:lang w:bidi="ar"/>
        </w:rPr>
        <w:t>硅PU。</w:t>
      </w:r>
    </w:p>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2、硅pu面层有害物质限量符合以下指标（GB36246-2018）:</w:t>
      </w:r>
    </w:p>
    <w:tbl>
      <w:tblPr>
        <w:tblW w:w="886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6577"/>
        <w:gridCol w:w="1277"/>
      </w:tblGrid>
      <w:tr w:rsidR="008F390E">
        <w:trPr>
          <w:trHeight w:val="342"/>
        </w:trPr>
        <w:tc>
          <w:tcPr>
            <w:tcW w:w="7592" w:type="dxa"/>
            <w:gridSpan w:val="2"/>
            <w:tcBorders>
              <w:top w:val="single" w:sz="4" w:space="0" w:color="auto"/>
              <w:left w:val="single" w:sz="4" w:space="0" w:color="auto"/>
              <w:bottom w:val="single" w:sz="4" w:space="0" w:color="auto"/>
              <w:right w:val="single" w:sz="4" w:space="0" w:color="auto"/>
            </w:tcBorders>
          </w:tcPr>
          <w:p w:rsidR="008F390E" w:rsidRDefault="00762DC5">
            <w:pPr>
              <w:spacing w:line="360" w:lineRule="auto"/>
              <w:jc w:val="center"/>
              <w:rPr>
                <w:rFonts w:ascii="宋体" w:hAnsi="宋体" w:cs="宋体"/>
                <w:b/>
                <w:bCs/>
                <w:sz w:val="24"/>
              </w:rPr>
            </w:pPr>
            <w:r>
              <w:rPr>
                <w:rFonts w:ascii="宋体" w:hAnsi="宋体" w:cs="宋体" w:hint="eastAsia"/>
                <w:b/>
                <w:bCs/>
                <w:sz w:val="24"/>
                <w:lang w:bidi="ar"/>
              </w:rPr>
              <w:t>项目</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b/>
                <w:bCs/>
                <w:sz w:val="24"/>
              </w:rPr>
            </w:pPr>
            <w:r>
              <w:rPr>
                <w:rFonts w:ascii="宋体" w:hAnsi="宋体" w:cs="宋体" w:hint="eastAsia"/>
                <w:b/>
                <w:bCs/>
                <w:sz w:val="24"/>
                <w:lang w:bidi="ar"/>
              </w:rPr>
              <w:t>指标</w:t>
            </w:r>
          </w:p>
        </w:tc>
      </w:tr>
      <w:tr w:rsidR="008F390E">
        <w:trPr>
          <w:trHeight w:val="342"/>
        </w:trPr>
        <w:tc>
          <w:tcPr>
            <w:tcW w:w="1015" w:type="dxa"/>
            <w:vMerge w:val="restart"/>
            <w:tcBorders>
              <w:top w:val="nil"/>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sz w:val="24"/>
              </w:rPr>
            </w:pPr>
            <w:r>
              <w:rPr>
                <w:rFonts w:ascii="宋体" w:hAnsi="宋体" w:cs="宋体" w:hint="eastAsia"/>
                <w:sz w:val="24"/>
                <w:lang w:bidi="ar"/>
              </w:rPr>
              <w:t>有害物质释放量</w:t>
            </w:r>
          </w:p>
        </w:tc>
        <w:tc>
          <w:tcPr>
            <w:tcW w:w="6577"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 w:val="24"/>
              </w:rPr>
            </w:pPr>
            <w:r>
              <w:rPr>
                <w:rFonts w:ascii="宋体" w:hAnsi="宋体" w:cs="宋体" w:hint="eastAsia"/>
                <w:sz w:val="24"/>
                <w:lang w:bidi="ar"/>
              </w:rPr>
              <w:t>3 种邻苯二甲酸酯类化合物（DBP、BBP、DEHP）总和a /（g/kg）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p w:rsidR="008F390E" w:rsidRDefault="008F390E">
            <w:pPr>
              <w:spacing w:line="360" w:lineRule="auto"/>
              <w:rPr>
                <w:rFonts w:ascii="宋体" w:hAnsi="宋体" w:cs="宋体"/>
                <w:sz w:val="24"/>
              </w:rPr>
            </w:pPr>
          </w:p>
        </w:tc>
      </w:tr>
      <w:tr w:rsidR="008F390E">
        <w:trPr>
          <w:trHeight w:val="284"/>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 w:val="24"/>
              </w:rPr>
            </w:pPr>
            <w:r>
              <w:rPr>
                <w:rFonts w:ascii="宋体" w:hAnsi="宋体" w:cs="宋体" w:hint="eastAsia"/>
                <w:sz w:val="24"/>
                <w:lang w:bidi="ar"/>
              </w:rPr>
              <w:t>3 种邻苯二甲酸酯类化合物（DNOP、DINP、DIDP）总和a /（g/kg）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p w:rsidR="008F390E" w:rsidRDefault="008F390E">
            <w:pPr>
              <w:spacing w:line="360" w:lineRule="auto"/>
              <w:rPr>
                <w:rFonts w:ascii="宋体" w:hAnsi="宋体" w:cs="宋体"/>
                <w:sz w:val="24"/>
              </w:rPr>
            </w:pP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vMerge w:val="restart"/>
            <w:tcBorders>
              <w:top w:val="nil"/>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 w:val="24"/>
              </w:rPr>
            </w:pPr>
            <w:r>
              <w:rPr>
                <w:rFonts w:ascii="宋体" w:hAnsi="宋体" w:cs="宋体" w:hint="eastAsia"/>
                <w:sz w:val="24"/>
                <w:lang w:bidi="ar"/>
              </w:rPr>
              <w:t>18 种多环芳烃总和b /（mg/kg）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≤50</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≤20c</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 xml:space="preserve">苯并[a]芘/（mg/kg） </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 xml:space="preserve">短链氯化石蜡（C 10 -C 13 ）/（g/kg）  </w:t>
            </w:r>
          </w:p>
          <w:p w:rsidR="008F390E" w:rsidRDefault="00762DC5">
            <w:pPr>
              <w:spacing w:line="360" w:lineRule="auto"/>
              <w:rPr>
                <w:rFonts w:ascii="宋体" w:hAnsi="宋体" w:cs="宋体"/>
                <w:sz w:val="24"/>
              </w:rPr>
            </w:pPr>
            <w:r>
              <w:rPr>
                <w:rFonts w:ascii="宋体" w:hAnsi="宋体" w:cs="宋体" w:hint="eastAsia"/>
                <w:sz w:val="24"/>
                <w:lang w:bidi="ar"/>
              </w:rPr>
              <w:t>4,4'-二氨基-3,3'-二氯二苯甲烷（MOCA）/（g/kg）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≤1.5</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游离甲苯二异氰酸酯（TDI）和游离六亚甲基二异氰酸酯（HDI）总和/（g/kg）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≤0.2</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游离二苯基甲烷二异氰酸酯（MDI）/（g/kg）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tc>
      </w:tr>
      <w:tr w:rsidR="008F390E">
        <w:trPr>
          <w:trHeight w:val="21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可溶性铅/（mg/kg）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≤50</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可溶性镉/（mg/kg）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可溶性铬/（mg/kg）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tc>
      </w:tr>
      <w:tr w:rsidR="008F390E">
        <w:trPr>
          <w:trHeight w:val="342"/>
        </w:trPr>
        <w:tc>
          <w:tcPr>
            <w:tcW w:w="1015" w:type="dxa"/>
            <w:vMerge/>
            <w:tcBorders>
              <w:top w:val="nil"/>
              <w:left w:val="single" w:sz="4" w:space="0" w:color="auto"/>
              <w:bottom w:val="single" w:sz="4" w:space="0" w:color="auto"/>
              <w:right w:val="single" w:sz="4" w:space="0" w:color="auto"/>
            </w:tcBorders>
            <w:vAlign w:val="center"/>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可溶性汞/（mg/kg）</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≤2</w:t>
            </w:r>
          </w:p>
        </w:tc>
      </w:tr>
      <w:tr w:rsidR="008F390E">
        <w:trPr>
          <w:trHeight w:val="342"/>
        </w:trPr>
        <w:tc>
          <w:tcPr>
            <w:tcW w:w="1015" w:type="dxa"/>
            <w:vMerge w:val="restart"/>
            <w:tcBorders>
              <w:top w:val="nil"/>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有害物质含量</w:t>
            </w: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总挥发性有机化合物（TVOC）/（mg/（</w:t>
            </w:r>
            <w:r>
              <w:rPr>
                <w:rFonts w:ascii="宋体" w:hAnsi="宋体" w:cs="宋体" w:hint="eastAsia"/>
                <w:kern w:val="0"/>
                <w:sz w:val="24"/>
                <w:lang w:bidi="ar"/>
              </w:rPr>
              <w:t>m</w:t>
            </w:r>
            <w:r>
              <w:rPr>
                <w:rFonts w:ascii="宋体" w:hAnsi="宋体" w:cs="宋体" w:hint="eastAsia"/>
                <w:kern w:val="0"/>
                <w:sz w:val="24"/>
                <w:vertAlign w:val="superscript"/>
                <w:lang w:bidi="ar"/>
              </w:rPr>
              <w:t>2</w:t>
            </w:r>
            <w:r>
              <w:rPr>
                <w:rFonts w:ascii="宋体" w:hAnsi="宋体" w:cs="宋体" w:hint="eastAsia"/>
                <w:sz w:val="24"/>
                <w:lang w:bidi="ar"/>
              </w:rPr>
              <w:t xml:space="preserve"> •h））</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≤5.0</w:t>
            </w:r>
          </w:p>
        </w:tc>
      </w:tr>
      <w:tr w:rsidR="008F390E">
        <w:trPr>
          <w:trHeight w:val="342"/>
        </w:trPr>
        <w:tc>
          <w:tcPr>
            <w:tcW w:w="1015" w:type="dxa"/>
            <w:vMerge/>
            <w:tcBorders>
              <w:top w:val="nil"/>
              <w:left w:val="single" w:sz="4" w:space="0" w:color="auto"/>
              <w:bottom w:val="single" w:sz="4" w:space="0" w:color="auto"/>
              <w:right w:val="single" w:sz="4" w:space="0" w:color="auto"/>
            </w:tcBorders>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甲醛/（mg/（m2 •h））</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≤0.4</w:t>
            </w:r>
          </w:p>
        </w:tc>
      </w:tr>
      <w:tr w:rsidR="008F390E">
        <w:trPr>
          <w:trHeight w:val="342"/>
        </w:trPr>
        <w:tc>
          <w:tcPr>
            <w:tcW w:w="1015" w:type="dxa"/>
            <w:vMerge/>
            <w:tcBorders>
              <w:top w:val="nil"/>
              <w:left w:val="single" w:sz="4" w:space="0" w:color="auto"/>
              <w:bottom w:val="single" w:sz="4" w:space="0" w:color="auto"/>
              <w:right w:val="single" w:sz="4" w:space="0" w:color="auto"/>
            </w:tcBorders>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苯/（mg/（m2 •h））</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≤0.1</w:t>
            </w:r>
          </w:p>
        </w:tc>
      </w:tr>
      <w:tr w:rsidR="008F390E">
        <w:trPr>
          <w:trHeight w:val="336"/>
        </w:trPr>
        <w:tc>
          <w:tcPr>
            <w:tcW w:w="1015" w:type="dxa"/>
            <w:vMerge/>
            <w:tcBorders>
              <w:top w:val="nil"/>
              <w:left w:val="single" w:sz="4" w:space="0" w:color="auto"/>
              <w:bottom w:val="single" w:sz="4" w:space="0" w:color="auto"/>
              <w:right w:val="single" w:sz="4" w:space="0" w:color="auto"/>
            </w:tcBorders>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甲苯、二甲苯和乙苯总和/（mg/（m2 •h））</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≤1.0</w:t>
            </w:r>
          </w:p>
        </w:tc>
      </w:tr>
      <w:tr w:rsidR="008F390E">
        <w:trPr>
          <w:trHeight w:val="342"/>
        </w:trPr>
        <w:tc>
          <w:tcPr>
            <w:tcW w:w="1015" w:type="dxa"/>
            <w:vMerge/>
            <w:tcBorders>
              <w:top w:val="nil"/>
              <w:left w:val="single" w:sz="4" w:space="0" w:color="auto"/>
              <w:bottom w:val="single" w:sz="4" w:space="0" w:color="auto"/>
              <w:right w:val="single" w:sz="4" w:space="0" w:color="auto"/>
            </w:tcBorders>
          </w:tcPr>
          <w:p w:rsidR="008F390E" w:rsidRDefault="008F390E">
            <w:pPr>
              <w:spacing w:line="360" w:lineRule="auto"/>
              <w:rPr>
                <w:rFonts w:ascii="宋体" w:hAnsi="宋体" w:cs="宋体"/>
                <w:sz w:val="24"/>
              </w:rPr>
            </w:pP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二硫化碳/（mg/（m2 •h））</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≤7.0</w:t>
            </w:r>
          </w:p>
        </w:tc>
      </w:tr>
      <w:tr w:rsidR="008F390E">
        <w:trPr>
          <w:trHeight w:val="342"/>
        </w:trPr>
        <w:tc>
          <w:tcPr>
            <w:tcW w:w="1015"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气味</w:t>
            </w:r>
          </w:p>
        </w:tc>
        <w:tc>
          <w:tcPr>
            <w:tcW w:w="65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 xml:space="preserve">气味等级/级  </w:t>
            </w:r>
          </w:p>
        </w:tc>
        <w:tc>
          <w:tcPr>
            <w:tcW w:w="127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rPr>
                <w:rFonts w:ascii="宋体" w:hAnsi="宋体" w:cs="宋体"/>
                <w:sz w:val="24"/>
              </w:rPr>
            </w:pPr>
            <w:r>
              <w:rPr>
                <w:rFonts w:ascii="宋体" w:hAnsi="宋体" w:cs="宋体" w:hint="eastAsia"/>
                <w:sz w:val="24"/>
                <w:lang w:bidi="ar"/>
              </w:rPr>
              <w:t>≤3</w:t>
            </w:r>
          </w:p>
        </w:tc>
      </w:tr>
    </w:tbl>
    <w:p w:rsidR="008F390E" w:rsidRDefault="00762DC5">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3、塑胶硅pu球场运动物理性能：为适应运动者的运动需求，在运动中减少伤害，塑胶跑道材料符合GB36246-2018的以下技术指标：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tblGrid>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bCs/>
                <w:szCs w:val="21"/>
              </w:rPr>
            </w:pPr>
            <w:r>
              <w:rPr>
                <w:rFonts w:ascii="宋体" w:hAnsi="宋体" w:cs="宋体" w:hint="eastAsia"/>
                <w:b/>
                <w:bCs/>
                <w:szCs w:val="21"/>
                <w:lang w:bidi="ar"/>
              </w:rPr>
              <w:t>检测项目</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bCs/>
                <w:szCs w:val="21"/>
              </w:rPr>
            </w:pPr>
            <w:r>
              <w:rPr>
                <w:rFonts w:ascii="宋体" w:hAnsi="宋体" w:cs="宋体" w:hint="eastAsia"/>
                <w:b/>
                <w:bCs/>
                <w:szCs w:val="21"/>
                <w:lang w:bidi="ar"/>
              </w:rPr>
              <w:t>指标</w:t>
            </w:r>
          </w:p>
        </w:tc>
      </w:tr>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冲击吸收/%</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20～50</w:t>
            </w:r>
          </w:p>
        </w:tc>
      </w:tr>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垂直变形/mm</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0.6～3.0</w:t>
            </w:r>
          </w:p>
        </w:tc>
      </w:tr>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抗滑值（BPN,20℃）</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80-110(干测)</w:t>
            </w:r>
          </w:p>
        </w:tc>
      </w:tr>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拉伸强度/MPa</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≥0.5</w:t>
            </w:r>
          </w:p>
        </w:tc>
      </w:tr>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拉断伸长率/%</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≥40</w:t>
            </w:r>
          </w:p>
        </w:tc>
      </w:tr>
      <w:tr w:rsidR="008F390E">
        <w:tc>
          <w:tcPr>
            <w:tcW w:w="4219"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阻燃性/级</w:t>
            </w:r>
          </w:p>
        </w:tc>
        <w:tc>
          <w:tcPr>
            <w:tcW w:w="425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rPr>
                <w:rFonts w:ascii="宋体" w:hAnsi="宋体" w:cs="宋体"/>
                <w:szCs w:val="21"/>
                <w:lang w:bidi="ar"/>
              </w:rPr>
            </w:pPr>
            <w:r>
              <w:rPr>
                <w:rFonts w:ascii="宋体" w:hAnsi="宋体" w:cs="宋体" w:hint="eastAsia"/>
                <w:szCs w:val="21"/>
                <w:lang w:bidi="ar"/>
              </w:rPr>
              <w:t>I级</w:t>
            </w:r>
          </w:p>
        </w:tc>
      </w:tr>
    </w:tbl>
    <w:p w:rsidR="008F390E" w:rsidRDefault="00762DC5">
      <w:pPr>
        <w:pStyle w:val="ae"/>
        <w:widowControl w:val="0"/>
        <w:spacing w:beforeAutospacing="0" w:afterAutospacing="0" w:line="360" w:lineRule="auto"/>
        <w:jc w:val="both"/>
        <w:rPr>
          <w:lang w:bidi="ar"/>
        </w:rPr>
      </w:pPr>
      <w:r>
        <w:rPr>
          <w:rFonts w:hint="eastAsia"/>
          <w:lang w:bidi="ar"/>
        </w:rPr>
        <w:t xml:space="preserve"> </w:t>
      </w:r>
    </w:p>
    <w:p w:rsidR="008F390E" w:rsidRDefault="00762DC5">
      <w:pPr>
        <w:pStyle w:val="ae"/>
        <w:widowControl w:val="0"/>
        <w:spacing w:beforeAutospacing="0" w:afterAutospacing="0" w:line="360" w:lineRule="auto"/>
        <w:ind w:firstLineChars="200" w:firstLine="480"/>
        <w:jc w:val="both"/>
        <w:rPr>
          <w:lang w:bidi="ar"/>
        </w:rPr>
      </w:pPr>
      <w:r>
        <w:rPr>
          <w:rFonts w:hint="eastAsia"/>
          <w:lang w:bidi="ar"/>
        </w:rPr>
        <w:t>4、塑胶硅pu球场运动抗老化耐用性能：为保证塑胶面层使用寿命，经老化测试后必须符合GB36246-2018的以下技术指标:</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2071"/>
        <w:gridCol w:w="4487"/>
      </w:tblGrid>
      <w:tr w:rsidR="008F390E">
        <w:tc>
          <w:tcPr>
            <w:tcW w:w="3971" w:type="dxa"/>
            <w:gridSpan w:val="2"/>
            <w:tcBorders>
              <w:top w:val="single" w:sz="4" w:space="0" w:color="auto"/>
              <w:left w:val="single" w:sz="4" w:space="0" w:color="auto"/>
              <w:bottom w:val="single" w:sz="4" w:space="0" w:color="auto"/>
              <w:right w:val="single" w:sz="4" w:space="0" w:color="auto"/>
            </w:tcBorders>
          </w:tcPr>
          <w:p w:rsidR="008F390E" w:rsidRDefault="00762DC5">
            <w:pPr>
              <w:spacing w:line="360" w:lineRule="auto"/>
              <w:jc w:val="center"/>
              <w:rPr>
                <w:rFonts w:ascii="宋体" w:hAnsi="宋体" w:cs="宋体"/>
                <w:b/>
                <w:bCs/>
                <w:szCs w:val="21"/>
                <w:lang w:bidi="ar"/>
              </w:rPr>
            </w:pPr>
            <w:r>
              <w:rPr>
                <w:rFonts w:ascii="宋体" w:hAnsi="宋体" w:cs="宋体" w:hint="eastAsia"/>
                <w:b/>
                <w:bCs/>
                <w:szCs w:val="21"/>
                <w:lang w:bidi="ar"/>
              </w:rPr>
              <w:t>检测项目</w:t>
            </w:r>
          </w:p>
        </w:tc>
        <w:tc>
          <w:tcPr>
            <w:tcW w:w="4487" w:type="dxa"/>
            <w:tcBorders>
              <w:top w:val="single" w:sz="4" w:space="0" w:color="auto"/>
              <w:left w:val="single" w:sz="4" w:space="0" w:color="auto"/>
              <w:bottom w:val="single" w:sz="4" w:space="0" w:color="auto"/>
              <w:right w:val="single" w:sz="4" w:space="0" w:color="auto"/>
            </w:tcBorders>
          </w:tcPr>
          <w:p w:rsidR="008F390E" w:rsidRDefault="00762DC5">
            <w:pPr>
              <w:spacing w:line="360" w:lineRule="auto"/>
              <w:jc w:val="center"/>
              <w:rPr>
                <w:rFonts w:ascii="宋体" w:hAnsi="宋体" w:cs="宋体"/>
                <w:b/>
                <w:bCs/>
                <w:szCs w:val="21"/>
                <w:lang w:bidi="ar"/>
              </w:rPr>
            </w:pPr>
            <w:r>
              <w:rPr>
                <w:rFonts w:ascii="宋体" w:hAnsi="宋体" w:cs="宋体" w:hint="eastAsia"/>
                <w:b/>
                <w:bCs/>
                <w:szCs w:val="21"/>
                <w:lang w:bidi="ar"/>
              </w:rPr>
              <w:t>指标</w:t>
            </w:r>
          </w:p>
        </w:tc>
      </w:tr>
      <w:tr w:rsidR="008F390E">
        <w:tc>
          <w:tcPr>
            <w:tcW w:w="1900" w:type="dxa"/>
            <w:vMerge w:val="restart"/>
            <w:tcBorders>
              <w:top w:val="nil"/>
              <w:left w:val="single" w:sz="4" w:space="0" w:color="auto"/>
              <w:bottom w:val="single" w:sz="4" w:space="0" w:color="auto"/>
              <w:right w:val="single" w:sz="4" w:space="0" w:color="auto"/>
            </w:tcBorders>
          </w:tcPr>
          <w:p w:rsidR="008F390E" w:rsidRDefault="00762DC5">
            <w:pPr>
              <w:pStyle w:val="ae"/>
              <w:widowControl w:val="0"/>
              <w:spacing w:beforeAutospacing="0" w:afterAutospacing="0" w:line="360" w:lineRule="auto"/>
              <w:jc w:val="both"/>
              <w:rPr>
                <w:rFonts w:cs="Times New Roman"/>
                <w:sz w:val="21"/>
                <w:szCs w:val="21"/>
              </w:rPr>
            </w:pPr>
            <w:r>
              <w:rPr>
                <w:rFonts w:hint="eastAsia"/>
                <w:sz w:val="21"/>
                <w:szCs w:val="21"/>
                <w:lang w:bidi="ar"/>
              </w:rPr>
              <w:t>加速老化（500h）后的拉伸性能</w:t>
            </w:r>
          </w:p>
        </w:tc>
        <w:tc>
          <w:tcPr>
            <w:tcW w:w="2071" w:type="dxa"/>
            <w:tcBorders>
              <w:top w:val="single" w:sz="4" w:space="0" w:color="auto"/>
              <w:left w:val="single" w:sz="4" w:space="0" w:color="auto"/>
              <w:bottom w:val="single" w:sz="4" w:space="0" w:color="auto"/>
              <w:right w:val="single" w:sz="4" w:space="0" w:color="auto"/>
            </w:tcBorders>
          </w:tcPr>
          <w:p w:rsidR="008F390E" w:rsidRDefault="00762DC5">
            <w:pPr>
              <w:pStyle w:val="ae"/>
              <w:widowControl w:val="0"/>
              <w:spacing w:beforeAutospacing="0" w:afterAutospacing="0" w:line="360" w:lineRule="auto"/>
              <w:jc w:val="both"/>
              <w:rPr>
                <w:rFonts w:cs="Times New Roman"/>
                <w:sz w:val="21"/>
                <w:szCs w:val="21"/>
              </w:rPr>
            </w:pPr>
            <w:r>
              <w:rPr>
                <w:rFonts w:hint="eastAsia"/>
                <w:sz w:val="21"/>
                <w:szCs w:val="21"/>
                <w:lang w:bidi="ar"/>
              </w:rPr>
              <w:t>拉伸强度MPa</w:t>
            </w:r>
          </w:p>
        </w:tc>
        <w:tc>
          <w:tcPr>
            <w:tcW w:w="4487" w:type="dxa"/>
            <w:tcBorders>
              <w:top w:val="single" w:sz="4" w:space="0" w:color="auto"/>
              <w:left w:val="single" w:sz="4" w:space="0" w:color="auto"/>
              <w:bottom w:val="single" w:sz="4" w:space="0" w:color="auto"/>
              <w:right w:val="single" w:sz="4" w:space="0" w:color="auto"/>
            </w:tcBorders>
          </w:tcPr>
          <w:p w:rsidR="008F390E" w:rsidRDefault="00762DC5">
            <w:pPr>
              <w:pStyle w:val="ae"/>
              <w:widowControl w:val="0"/>
              <w:spacing w:beforeAutospacing="0" w:afterAutospacing="0" w:line="360" w:lineRule="auto"/>
              <w:jc w:val="both"/>
              <w:rPr>
                <w:rFonts w:cs="Times New Roman"/>
                <w:sz w:val="21"/>
                <w:szCs w:val="21"/>
              </w:rPr>
            </w:pPr>
            <w:r>
              <w:rPr>
                <w:rFonts w:hint="eastAsia"/>
                <w:sz w:val="21"/>
                <w:szCs w:val="21"/>
                <w:lang w:bidi="ar"/>
              </w:rPr>
              <w:t>≥0.5</w:t>
            </w:r>
          </w:p>
        </w:tc>
      </w:tr>
      <w:tr w:rsidR="008F390E">
        <w:tc>
          <w:tcPr>
            <w:tcW w:w="1900" w:type="dxa"/>
            <w:vMerge/>
            <w:tcBorders>
              <w:top w:val="nil"/>
              <w:left w:val="single" w:sz="4" w:space="0" w:color="auto"/>
              <w:bottom w:val="single" w:sz="4" w:space="0" w:color="auto"/>
              <w:right w:val="single" w:sz="4" w:space="0" w:color="auto"/>
            </w:tcBorders>
          </w:tcPr>
          <w:p w:rsidR="008F390E" w:rsidRDefault="008F390E">
            <w:pPr>
              <w:spacing w:line="360" w:lineRule="auto"/>
              <w:rPr>
                <w:sz w:val="20"/>
                <w:szCs w:val="20"/>
              </w:rPr>
            </w:pPr>
          </w:p>
        </w:tc>
        <w:tc>
          <w:tcPr>
            <w:tcW w:w="2071" w:type="dxa"/>
            <w:tcBorders>
              <w:top w:val="single" w:sz="4" w:space="0" w:color="auto"/>
              <w:left w:val="single" w:sz="4" w:space="0" w:color="auto"/>
              <w:bottom w:val="single" w:sz="4" w:space="0" w:color="auto"/>
              <w:right w:val="single" w:sz="4" w:space="0" w:color="auto"/>
            </w:tcBorders>
          </w:tcPr>
          <w:p w:rsidR="008F390E" w:rsidRDefault="00762DC5">
            <w:pPr>
              <w:pStyle w:val="ae"/>
              <w:widowControl w:val="0"/>
              <w:spacing w:beforeAutospacing="0" w:afterAutospacing="0" w:line="360" w:lineRule="auto"/>
              <w:jc w:val="both"/>
              <w:rPr>
                <w:rFonts w:cs="Times New Roman"/>
                <w:sz w:val="21"/>
                <w:szCs w:val="21"/>
              </w:rPr>
            </w:pPr>
            <w:r>
              <w:rPr>
                <w:rFonts w:hint="eastAsia"/>
                <w:sz w:val="21"/>
                <w:szCs w:val="21"/>
                <w:lang w:bidi="ar"/>
              </w:rPr>
              <w:t>拉断伸长率/%</w:t>
            </w:r>
          </w:p>
        </w:tc>
        <w:tc>
          <w:tcPr>
            <w:tcW w:w="4487" w:type="dxa"/>
            <w:tcBorders>
              <w:top w:val="single" w:sz="4" w:space="0" w:color="auto"/>
              <w:left w:val="single" w:sz="4" w:space="0" w:color="auto"/>
              <w:bottom w:val="single" w:sz="4" w:space="0" w:color="auto"/>
              <w:right w:val="single" w:sz="4" w:space="0" w:color="auto"/>
            </w:tcBorders>
          </w:tcPr>
          <w:p w:rsidR="008F390E" w:rsidRDefault="00762DC5">
            <w:pPr>
              <w:pStyle w:val="ae"/>
              <w:widowControl w:val="0"/>
              <w:spacing w:beforeAutospacing="0" w:afterAutospacing="0" w:line="360" w:lineRule="auto"/>
              <w:jc w:val="both"/>
              <w:rPr>
                <w:rFonts w:cs="Times New Roman"/>
                <w:sz w:val="21"/>
                <w:szCs w:val="21"/>
              </w:rPr>
            </w:pPr>
            <w:r>
              <w:rPr>
                <w:rFonts w:hint="eastAsia"/>
                <w:sz w:val="21"/>
                <w:szCs w:val="21"/>
                <w:lang w:bidi="ar"/>
              </w:rPr>
              <w:t>≥40</w:t>
            </w:r>
          </w:p>
        </w:tc>
      </w:tr>
    </w:tbl>
    <w:p w:rsidR="00553992" w:rsidRDefault="00553992" w:rsidP="00553992">
      <w:pPr>
        <w:pStyle w:val="ae"/>
        <w:widowControl w:val="0"/>
        <w:spacing w:beforeAutospacing="0" w:afterAutospacing="0" w:line="360" w:lineRule="auto"/>
        <w:ind w:firstLineChars="200" w:firstLine="480"/>
        <w:jc w:val="both"/>
        <w:rPr>
          <w:rFonts w:cs="Times New Roman"/>
          <w:lang w:bidi="ar"/>
        </w:rPr>
      </w:pPr>
      <w:r>
        <w:rPr>
          <w:rFonts w:cs="Times New Roman" w:hint="eastAsia"/>
          <w:lang w:bidi="ar"/>
        </w:rPr>
        <w:t>★5、为了达到塑胶产品不受严寒气候影响其运动性能，需提供硅pu球场材料耐冻融性检测（80℃10h，40℃10h）经循环50 次无粉化，无剔落，无起皮，无开裂，无脱落，颜色与光泽无明显变化的第三方权威检测报告。</w:t>
      </w:r>
    </w:p>
    <w:p w:rsidR="008F390E" w:rsidRDefault="00762DC5" w:rsidP="00553992">
      <w:pPr>
        <w:pStyle w:val="ae"/>
        <w:widowControl w:val="0"/>
        <w:spacing w:beforeAutospacing="0" w:afterAutospacing="0" w:line="360" w:lineRule="auto"/>
        <w:ind w:firstLineChars="200" w:firstLine="420"/>
        <w:jc w:val="both"/>
        <w:rPr>
          <w:lang w:bidi="ar"/>
        </w:rPr>
      </w:pPr>
      <w:r>
        <w:rPr>
          <w:rFonts w:hint="eastAsia"/>
          <w:sz w:val="21"/>
          <w:szCs w:val="21"/>
        </w:rPr>
        <w:t>★</w:t>
      </w:r>
      <w:r>
        <w:rPr>
          <w:rFonts w:hint="eastAsia"/>
          <w:lang w:bidi="ar"/>
        </w:rPr>
        <w:t>6、为保证塑胶运动场地安全环保无毒无害需提供硅pu球场材料在常温常湿下满足不挥发物含量的测定不小于90%，其结果符合HG/T2454-2014标准的第三方权威检测报告。</w:t>
      </w:r>
    </w:p>
    <w:p w:rsidR="008F390E" w:rsidRDefault="00762DC5">
      <w:pPr>
        <w:pStyle w:val="ae"/>
        <w:widowControl w:val="0"/>
        <w:spacing w:beforeAutospacing="0" w:afterAutospacing="0" w:line="360" w:lineRule="auto"/>
        <w:ind w:firstLineChars="200" w:firstLine="420"/>
        <w:jc w:val="both"/>
        <w:rPr>
          <w:lang w:bidi="ar"/>
        </w:rPr>
      </w:pPr>
      <w:r>
        <w:rPr>
          <w:rFonts w:hint="eastAsia"/>
          <w:sz w:val="21"/>
          <w:szCs w:val="21"/>
        </w:rPr>
        <w:t>★</w:t>
      </w:r>
      <w:r>
        <w:rPr>
          <w:rFonts w:hint="eastAsia"/>
          <w:lang w:bidi="ar"/>
        </w:rPr>
        <w:t>7、为保证塑胶运动场地的使用寿命不受雾汽、空气中的盐分影响，需要提供运动场地塑胶材料依据《色漆和清漆耐中性盐雾性能的测定》经不低于180h试验检测后，样品表面无断裂无分层、颜色形态无明显变化的检测报告。</w:t>
      </w:r>
    </w:p>
    <w:p w:rsidR="008F390E" w:rsidRDefault="00762DC5">
      <w:pPr>
        <w:pStyle w:val="ae"/>
        <w:widowControl w:val="0"/>
        <w:spacing w:beforeAutospacing="0" w:afterAutospacing="0" w:line="360" w:lineRule="auto"/>
        <w:jc w:val="both"/>
        <w:rPr>
          <w:lang w:bidi="ar"/>
        </w:rPr>
      </w:pPr>
      <w:r>
        <w:rPr>
          <w:rFonts w:hint="eastAsia"/>
          <w:lang w:bidi="ar"/>
        </w:rPr>
        <w:t xml:space="preserve"> </w:t>
      </w:r>
    </w:p>
    <w:p w:rsidR="008F390E" w:rsidRDefault="00762DC5">
      <w:pPr>
        <w:pStyle w:val="ae"/>
        <w:widowControl w:val="0"/>
        <w:spacing w:beforeAutospacing="0" w:afterAutospacing="0" w:line="360" w:lineRule="auto"/>
        <w:jc w:val="center"/>
        <w:rPr>
          <w:b/>
          <w:bCs/>
          <w:lang w:bidi="ar"/>
        </w:rPr>
      </w:pPr>
      <w:r>
        <w:rPr>
          <w:rFonts w:hint="eastAsia"/>
          <w:b/>
          <w:bCs/>
          <w:lang w:bidi="ar"/>
        </w:rPr>
        <w:t>（三）篮球场地围网</w:t>
      </w:r>
    </w:p>
    <w:p w:rsidR="008F390E" w:rsidRPr="00553992" w:rsidRDefault="00762DC5" w:rsidP="00553992">
      <w:pPr>
        <w:pStyle w:val="ae"/>
        <w:widowControl w:val="0"/>
        <w:spacing w:beforeAutospacing="0" w:afterAutospacing="0" w:line="360" w:lineRule="auto"/>
        <w:ind w:firstLineChars="200" w:firstLine="482"/>
        <w:jc w:val="both"/>
        <w:rPr>
          <w:b/>
          <w:lang w:bidi="ar"/>
        </w:rPr>
      </w:pPr>
      <w:r w:rsidRPr="00553992">
        <w:rPr>
          <w:rFonts w:hint="eastAsia"/>
          <w:b/>
          <w:lang w:bidi="ar"/>
        </w:rPr>
        <w:t>1.框架管材：使用高温喷涂处理工艺，全方位抗锈；立柱不小于Ф76mm，壁厚</w:t>
      </w:r>
      <w:r w:rsidRPr="00553992">
        <w:rPr>
          <w:rFonts w:hint="eastAsia"/>
          <w:b/>
          <w:lang w:bidi="ar"/>
        </w:rPr>
        <w:lastRenderedPageBreak/>
        <w:t>不小于</w:t>
      </w:r>
      <w:r w:rsidR="008E1A20">
        <w:rPr>
          <w:rFonts w:hint="eastAsia"/>
          <w:b/>
          <w:lang w:bidi="ar"/>
        </w:rPr>
        <w:t>2</w:t>
      </w:r>
      <w:r w:rsidRPr="00553992">
        <w:rPr>
          <w:rFonts w:hint="eastAsia"/>
          <w:b/>
          <w:lang w:bidi="ar"/>
        </w:rPr>
        <w:t>.</w:t>
      </w:r>
      <w:r w:rsidR="008E1A20">
        <w:rPr>
          <w:rFonts w:hint="eastAsia"/>
          <w:b/>
          <w:lang w:bidi="ar"/>
        </w:rPr>
        <w:t>5</w:t>
      </w:r>
      <w:r w:rsidRPr="00553992">
        <w:rPr>
          <w:rFonts w:hint="eastAsia"/>
          <w:b/>
          <w:lang w:bidi="ar"/>
        </w:rPr>
        <w:t>mm，横管不小于Ф60mm，壁厚不小于2.</w:t>
      </w:r>
      <w:r w:rsidR="008E1A20">
        <w:rPr>
          <w:rFonts w:hint="eastAsia"/>
          <w:b/>
          <w:lang w:bidi="ar"/>
        </w:rPr>
        <w:t>0</w:t>
      </w:r>
      <w:r w:rsidRPr="00553992">
        <w:rPr>
          <w:rFonts w:hint="eastAsia"/>
          <w:b/>
          <w:lang w:bidi="ar"/>
        </w:rPr>
        <w:t>mm。</w:t>
      </w:r>
    </w:p>
    <w:p w:rsidR="008F390E" w:rsidRPr="00553992" w:rsidRDefault="00762DC5" w:rsidP="00553992">
      <w:pPr>
        <w:pStyle w:val="ae"/>
        <w:widowControl w:val="0"/>
        <w:spacing w:beforeAutospacing="0" w:afterAutospacing="0" w:line="360" w:lineRule="auto"/>
        <w:ind w:firstLineChars="200" w:firstLine="482"/>
        <w:jc w:val="both"/>
        <w:rPr>
          <w:b/>
          <w:lang w:bidi="ar"/>
        </w:rPr>
      </w:pPr>
      <w:r w:rsidRPr="00553992">
        <w:rPr>
          <w:rFonts w:hint="eastAsia"/>
          <w:b/>
          <w:lang w:bidi="ar"/>
        </w:rPr>
        <w:t>2.预埋方式：立柱采用直插式预埋方式，埋深400mm,开孔孔径200mm</w:t>
      </w:r>
      <w:r w:rsidR="008E1A20">
        <w:rPr>
          <w:rFonts w:hint="eastAsia"/>
          <w:b/>
          <w:lang w:bidi="ar"/>
        </w:rPr>
        <w:t>，</w:t>
      </w:r>
      <w:r w:rsidRPr="00553992">
        <w:rPr>
          <w:rFonts w:hint="eastAsia"/>
          <w:b/>
          <w:lang w:bidi="ar"/>
        </w:rPr>
        <w:t>灌注C20砼。</w:t>
      </w:r>
    </w:p>
    <w:p w:rsidR="008F390E" w:rsidRDefault="00762DC5">
      <w:pPr>
        <w:pStyle w:val="ae"/>
        <w:widowControl w:val="0"/>
        <w:spacing w:beforeAutospacing="0" w:afterAutospacing="0" w:line="360" w:lineRule="auto"/>
        <w:ind w:firstLineChars="200" w:firstLine="480"/>
        <w:jc w:val="both"/>
        <w:rPr>
          <w:lang w:bidi="ar"/>
        </w:rPr>
      </w:pPr>
      <w:r>
        <w:rPr>
          <w:rFonts w:hint="eastAsia"/>
          <w:lang w:bidi="ar"/>
        </w:rPr>
        <w:t>3.扣件连接方式：采用扣件在钢管之间相互连接，扣件采用前后组合式安装，扣件形状为两个弧形罩，且对称设置，弧形罩内侧面上弧形凹槽，设有双重加强筋及一体菱形凸台，使横杆可以紧密地固定在弧形罩内，并且不会转动，安装容易，调整方便。</w:t>
      </w:r>
    </w:p>
    <w:p w:rsidR="008F390E" w:rsidRDefault="00762DC5">
      <w:pPr>
        <w:pStyle w:val="ae"/>
        <w:widowControl w:val="0"/>
        <w:spacing w:beforeAutospacing="0" w:afterAutospacing="0" w:line="360" w:lineRule="auto"/>
        <w:ind w:firstLineChars="200" w:firstLine="480"/>
        <w:jc w:val="both"/>
        <w:rPr>
          <w:lang w:bidi="ar"/>
        </w:rPr>
      </w:pPr>
      <w:r>
        <w:rPr>
          <w:rFonts w:hint="eastAsia"/>
          <w:lang w:bidi="ar"/>
        </w:rPr>
        <w:t>4.PE包塑围网：采用优质低碳镀锌铁丝，高密度PE塑料包裹；产品表面平整光滑，包塑网：铁丝内径Ф2.5±0.05mm，包塑后Ф3.8±0.15mm，网孔采用日字型50±3mm；围网采用无菱角、半圆弧形的铝合金扁铝固定在横管、立柱上。</w:t>
      </w:r>
    </w:p>
    <w:p w:rsidR="008F390E" w:rsidRPr="00553992" w:rsidRDefault="00762DC5" w:rsidP="00553992">
      <w:pPr>
        <w:pStyle w:val="ae"/>
        <w:widowControl w:val="0"/>
        <w:spacing w:beforeAutospacing="0" w:afterAutospacing="0" w:line="360" w:lineRule="auto"/>
        <w:ind w:firstLineChars="200" w:firstLine="422"/>
        <w:jc w:val="both"/>
        <w:rPr>
          <w:b/>
          <w:lang w:bidi="ar"/>
        </w:rPr>
      </w:pPr>
      <w:r w:rsidRPr="00553992">
        <w:rPr>
          <w:rFonts w:hint="eastAsia"/>
          <w:b/>
          <w:sz w:val="21"/>
          <w:szCs w:val="21"/>
        </w:rPr>
        <w:t>★</w:t>
      </w:r>
      <w:r w:rsidRPr="00553992">
        <w:rPr>
          <w:rFonts w:hint="eastAsia"/>
          <w:b/>
          <w:lang w:bidi="ar"/>
        </w:rPr>
        <w:t>5.管材通过耐划痕性测试，且耐冲击性≥50cm、耐弯曲性≤3mm，提供第三方检测中心出具的具有CMA或CNAS标志的检测报告。</w:t>
      </w:r>
    </w:p>
    <w:p w:rsidR="008F390E" w:rsidRPr="00553992" w:rsidRDefault="00762DC5" w:rsidP="00553992">
      <w:pPr>
        <w:pStyle w:val="ae"/>
        <w:widowControl w:val="0"/>
        <w:spacing w:beforeAutospacing="0" w:afterAutospacing="0" w:line="360" w:lineRule="auto"/>
        <w:ind w:firstLineChars="200" w:firstLine="422"/>
        <w:jc w:val="both"/>
        <w:rPr>
          <w:b/>
          <w:lang w:bidi="ar"/>
        </w:rPr>
      </w:pPr>
      <w:r w:rsidRPr="00553992">
        <w:rPr>
          <w:rFonts w:hint="eastAsia"/>
          <w:b/>
          <w:sz w:val="21"/>
          <w:szCs w:val="21"/>
        </w:rPr>
        <w:t>★</w:t>
      </w:r>
      <w:r w:rsidRPr="00553992">
        <w:rPr>
          <w:rFonts w:hint="eastAsia"/>
          <w:b/>
          <w:lang w:bidi="ar"/>
        </w:rPr>
        <w:t>6.管材通过自然气候暴露试验，测试周期不低于12个月，且测试完成后，产品无变色、粉化、开裂、起泡、剥落，提供第三方检测中心出具的具有CMA或CNAS标志的检测报告。</w:t>
      </w:r>
    </w:p>
    <w:p w:rsidR="008F390E" w:rsidRPr="00553992" w:rsidRDefault="00762DC5" w:rsidP="00553992">
      <w:pPr>
        <w:pStyle w:val="ae"/>
        <w:widowControl w:val="0"/>
        <w:spacing w:beforeAutospacing="0" w:afterAutospacing="0" w:line="360" w:lineRule="auto"/>
        <w:ind w:firstLineChars="200" w:firstLine="422"/>
        <w:jc w:val="both"/>
        <w:rPr>
          <w:b/>
          <w:lang w:bidi="ar"/>
        </w:rPr>
      </w:pPr>
      <w:r w:rsidRPr="00553992">
        <w:rPr>
          <w:rFonts w:hint="eastAsia"/>
          <w:b/>
          <w:sz w:val="21"/>
          <w:szCs w:val="21"/>
        </w:rPr>
        <w:t>★</w:t>
      </w:r>
      <w:r w:rsidRPr="00553992">
        <w:rPr>
          <w:rFonts w:hint="eastAsia"/>
          <w:b/>
          <w:lang w:bidi="ar"/>
        </w:rPr>
        <w:t>7.包塑围网经过≥1000h耐酸性测试后，无生锈、无起泡、无开裂、无剥落；提供第三方检测中心出具的具有CMA或CNAS标志的检测报告。</w:t>
      </w:r>
    </w:p>
    <w:tbl>
      <w:tblPr>
        <w:tblpPr w:leftFromText="180" w:rightFromText="180" w:vertAnchor="text" w:horzAnchor="page" w:tblpX="1920" w:tblpY="58"/>
        <w:tblOverlap w:val="neve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093"/>
        <w:gridCol w:w="1115"/>
        <w:gridCol w:w="4380"/>
      </w:tblGrid>
      <w:tr w:rsidR="008F390E">
        <w:trPr>
          <w:trHeight w:val="615"/>
        </w:trPr>
        <w:tc>
          <w:tcPr>
            <w:tcW w:w="809"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序号</w:t>
            </w:r>
          </w:p>
        </w:tc>
        <w:tc>
          <w:tcPr>
            <w:tcW w:w="3093"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项目名称</w:t>
            </w:r>
          </w:p>
        </w:tc>
        <w:tc>
          <w:tcPr>
            <w:tcW w:w="1115"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数量</w:t>
            </w:r>
          </w:p>
        </w:tc>
        <w:tc>
          <w:tcPr>
            <w:tcW w:w="4380"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备注</w:t>
            </w:r>
          </w:p>
        </w:tc>
      </w:tr>
      <w:tr w:rsidR="008F390E">
        <w:trPr>
          <w:trHeight w:val="846"/>
        </w:trPr>
        <w:tc>
          <w:tcPr>
            <w:tcW w:w="809"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w:t>
            </w:r>
          </w:p>
        </w:tc>
        <w:tc>
          <w:tcPr>
            <w:tcW w:w="3093" w:type="dxa"/>
            <w:vAlign w:val="center"/>
          </w:tcPr>
          <w:p w:rsidR="008F390E" w:rsidRDefault="00762DC5" w:rsidP="00553992">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篮球场硅PU面层铺设（厚度</w:t>
            </w:r>
            <w:r w:rsidR="00553992">
              <w:rPr>
                <w:rFonts w:ascii="仿宋" w:eastAsia="仿宋" w:hAnsi="仿宋" w:cs="宋体" w:hint="eastAsia"/>
                <w:color w:val="000000"/>
                <w:kern w:val="0"/>
                <w:sz w:val="24"/>
                <w:lang w:bidi="ar"/>
              </w:rPr>
              <w:t>5</w:t>
            </w:r>
            <w:r>
              <w:rPr>
                <w:rFonts w:ascii="仿宋" w:eastAsia="仿宋" w:hAnsi="仿宋" w:cs="宋体" w:hint="eastAsia"/>
                <w:color w:val="000000"/>
                <w:kern w:val="0"/>
                <w:sz w:val="24"/>
                <w:lang w:bidi="ar"/>
              </w:rPr>
              <w:t>mm）</w:t>
            </w:r>
          </w:p>
        </w:tc>
        <w:tc>
          <w:tcPr>
            <w:tcW w:w="1115"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 xml:space="preserve">3600 </w:t>
            </w:r>
            <w:r>
              <w:rPr>
                <w:rFonts w:ascii="宋体" w:hAnsi="宋体" w:cs="宋体" w:hint="eastAsia"/>
                <w:kern w:val="0"/>
                <w:sz w:val="24"/>
                <w:lang w:bidi="ar"/>
              </w:rPr>
              <w:t>m</w:t>
            </w:r>
            <w:r>
              <w:rPr>
                <w:rFonts w:ascii="宋体" w:hAnsi="宋体" w:cs="宋体" w:hint="eastAsia"/>
                <w:kern w:val="0"/>
                <w:sz w:val="24"/>
                <w:vertAlign w:val="superscript"/>
                <w:lang w:bidi="ar"/>
              </w:rPr>
              <w:t>2</w:t>
            </w:r>
          </w:p>
        </w:tc>
        <w:tc>
          <w:tcPr>
            <w:tcW w:w="4380"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（1）原水泥地面局部检修、清洗、地面清扫以及项目结束后的垃圾地面清扫、垃圾清运等。</w:t>
            </w:r>
          </w:p>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（2）含场地画线（采用水性面漆）</w:t>
            </w:r>
          </w:p>
        </w:tc>
      </w:tr>
      <w:tr w:rsidR="008F390E">
        <w:trPr>
          <w:trHeight w:val="615"/>
        </w:trPr>
        <w:tc>
          <w:tcPr>
            <w:tcW w:w="809"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2</w:t>
            </w:r>
          </w:p>
        </w:tc>
        <w:tc>
          <w:tcPr>
            <w:tcW w:w="3093"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篮球场地围网制作安装</w:t>
            </w:r>
          </w:p>
        </w:tc>
        <w:tc>
          <w:tcPr>
            <w:tcW w:w="1115"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 xml:space="preserve">700 </w:t>
            </w:r>
            <w:r>
              <w:rPr>
                <w:rFonts w:ascii="宋体" w:hAnsi="宋体" w:cs="宋体" w:hint="eastAsia"/>
                <w:kern w:val="0"/>
                <w:sz w:val="24"/>
                <w:lang w:bidi="ar"/>
              </w:rPr>
              <w:t>m</w:t>
            </w:r>
            <w:r>
              <w:rPr>
                <w:rFonts w:ascii="宋体" w:hAnsi="宋体" w:cs="宋体" w:hint="eastAsia"/>
                <w:kern w:val="0"/>
                <w:sz w:val="24"/>
                <w:vertAlign w:val="superscript"/>
                <w:lang w:bidi="ar"/>
              </w:rPr>
              <w:t>2</w:t>
            </w:r>
          </w:p>
        </w:tc>
        <w:tc>
          <w:tcPr>
            <w:tcW w:w="4380"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围网为东南北三面围网，长度约200米,净高度3.5米。</w:t>
            </w:r>
          </w:p>
        </w:tc>
      </w:tr>
      <w:tr w:rsidR="008F390E">
        <w:trPr>
          <w:trHeight w:val="704"/>
        </w:trPr>
        <w:tc>
          <w:tcPr>
            <w:tcW w:w="809" w:type="dxa"/>
            <w:vAlign w:val="center"/>
          </w:tcPr>
          <w:p w:rsidR="008F390E" w:rsidRDefault="00762DC5">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3</w:t>
            </w:r>
          </w:p>
        </w:tc>
        <w:tc>
          <w:tcPr>
            <w:tcW w:w="3093"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篮球架维修</w:t>
            </w:r>
          </w:p>
        </w:tc>
        <w:tc>
          <w:tcPr>
            <w:tcW w:w="1115"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14个</w:t>
            </w:r>
          </w:p>
        </w:tc>
        <w:tc>
          <w:tcPr>
            <w:tcW w:w="4380" w:type="dxa"/>
            <w:vAlign w:val="center"/>
          </w:tcPr>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（1）篮球圈打磨除锈喷漆</w:t>
            </w:r>
          </w:p>
          <w:p w:rsidR="008F390E" w:rsidRDefault="00762DC5">
            <w:pPr>
              <w:widowControl/>
              <w:spacing w:line="360" w:lineRule="auto"/>
              <w:jc w:val="lef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（2）篮球架打磨除锈喷漆</w:t>
            </w:r>
          </w:p>
        </w:tc>
      </w:tr>
    </w:tbl>
    <w:p w:rsidR="008F390E" w:rsidRDefault="008F390E">
      <w:pPr>
        <w:pStyle w:val="a7"/>
        <w:spacing w:line="360" w:lineRule="auto"/>
        <w:jc w:val="both"/>
        <w:rPr>
          <w:rFonts w:ascii="宋体" w:hAnsi="宋体" w:cs="宋体"/>
          <w:sz w:val="32"/>
          <w:szCs w:val="32"/>
        </w:rPr>
      </w:pPr>
    </w:p>
    <w:p w:rsidR="00553992" w:rsidRDefault="00553992">
      <w:pPr>
        <w:pStyle w:val="a7"/>
        <w:spacing w:line="360" w:lineRule="auto"/>
        <w:jc w:val="center"/>
        <w:rPr>
          <w:rFonts w:ascii="宋体" w:hAnsi="宋体" w:cs="宋体"/>
          <w:sz w:val="32"/>
          <w:szCs w:val="32"/>
        </w:rPr>
      </w:pPr>
    </w:p>
    <w:p w:rsidR="00553992" w:rsidRDefault="00553992">
      <w:pPr>
        <w:pStyle w:val="a7"/>
        <w:spacing w:line="360" w:lineRule="auto"/>
        <w:jc w:val="center"/>
        <w:rPr>
          <w:rFonts w:ascii="宋体" w:hAnsi="宋体" w:cs="宋体"/>
          <w:sz w:val="32"/>
          <w:szCs w:val="32"/>
        </w:rPr>
      </w:pPr>
    </w:p>
    <w:p w:rsidR="00553992" w:rsidRDefault="00553992">
      <w:pPr>
        <w:pStyle w:val="a7"/>
        <w:spacing w:line="360" w:lineRule="auto"/>
        <w:jc w:val="center"/>
        <w:rPr>
          <w:rFonts w:ascii="宋体" w:hAnsi="宋体" w:cs="宋体"/>
          <w:sz w:val="32"/>
          <w:szCs w:val="32"/>
        </w:rPr>
      </w:pPr>
    </w:p>
    <w:p w:rsidR="008F390E" w:rsidRDefault="00762DC5">
      <w:pPr>
        <w:pStyle w:val="a7"/>
        <w:spacing w:line="360" w:lineRule="auto"/>
        <w:jc w:val="center"/>
        <w:rPr>
          <w:rFonts w:ascii="宋体" w:hAnsi="宋体" w:cs="宋体"/>
          <w:sz w:val="28"/>
          <w:szCs w:val="28"/>
        </w:rPr>
      </w:pPr>
      <w:r>
        <w:rPr>
          <w:rFonts w:ascii="宋体" w:hAnsi="宋体" w:cs="宋体" w:hint="eastAsia"/>
          <w:sz w:val="32"/>
          <w:szCs w:val="32"/>
        </w:rPr>
        <w:t>第五章   采购合同</w:t>
      </w:r>
      <w:bookmarkEnd w:id="24"/>
      <w:bookmarkEnd w:id="25"/>
      <w:r>
        <w:rPr>
          <w:rFonts w:ascii="宋体" w:hAnsi="宋体" w:cs="宋体" w:hint="eastAsia"/>
          <w:sz w:val="32"/>
          <w:szCs w:val="32"/>
        </w:rPr>
        <w:t>（略）</w:t>
      </w:r>
      <w:r>
        <w:rPr>
          <w:rFonts w:ascii="宋体" w:hAnsi="宋体" w:cs="宋体" w:hint="eastAsia"/>
          <w:sz w:val="32"/>
          <w:szCs w:val="32"/>
        </w:rPr>
        <w:br/>
      </w:r>
      <w:r>
        <w:rPr>
          <w:rFonts w:ascii="宋体" w:hAnsi="宋体" w:cs="宋体" w:hint="eastAsia"/>
          <w:sz w:val="28"/>
          <w:szCs w:val="28"/>
        </w:rPr>
        <w:t>根据实际签订的采购合同</w:t>
      </w:r>
    </w:p>
    <w:p w:rsidR="008F390E" w:rsidRDefault="008F390E">
      <w:pPr>
        <w:pStyle w:val="af7"/>
        <w:ind w:firstLineChars="0" w:firstLine="0"/>
        <w:rPr>
          <w:rFonts w:cs="宋体"/>
        </w:rPr>
      </w:pPr>
    </w:p>
    <w:p w:rsidR="008F390E" w:rsidRDefault="008F390E">
      <w:pPr>
        <w:pStyle w:val="af7"/>
        <w:rPr>
          <w:rFonts w:cs="宋体"/>
        </w:rPr>
      </w:pPr>
    </w:p>
    <w:p w:rsidR="008F390E" w:rsidRDefault="008F390E">
      <w:pPr>
        <w:pStyle w:val="af7"/>
        <w:rPr>
          <w:rFonts w:cs="宋体"/>
        </w:rPr>
      </w:pPr>
    </w:p>
    <w:p w:rsidR="008F390E" w:rsidRDefault="008F390E">
      <w:pPr>
        <w:pStyle w:val="af7"/>
        <w:rPr>
          <w:rFonts w:cs="宋体"/>
        </w:rPr>
      </w:pPr>
    </w:p>
    <w:p w:rsidR="008F390E" w:rsidRDefault="008F390E"/>
    <w:p w:rsidR="008F390E" w:rsidRDefault="00762DC5">
      <w:pPr>
        <w:pStyle w:val="20"/>
        <w:spacing w:line="360" w:lineRule="auto"/>
        <w:jc w:val="center"/>
        <w:rPr>
          <w:rFonts w:ascii="宋体" w:eastAsia="宋体" w:hAnsi="宋体" w:cs="宋体"/>
          <w:sz w:val="28"/>
          <w:szCs w:val="28"/>
        </w:rPr>
      </w:pPr>
      <w:r>
        <w:rPr>
          <w:rFonts w:ascii="宋体" w:eastAsia="宋体" w:hAnsi="宋体" w:cs="宋体" w:hint="eastAsia"/>
          <w:sz w:val="28"/>
          <w:szCs w:val="28"/>
        </w:rPr>
        <w:t>第六章   磋商响应文件格式</w:t>
      </w:r>
    </w:p>
    <w:p w:rsidR="008F390E" w:rsidRDefault="008F390E">
      <w:pPr>
        <w:pStyle w:val="af8"/>
        <w:wordWrap w:val="0"/>
        <w:adjustRightInd/>
        <w:spacing w:line="360" w:lineRule="auto"/>
        <w:jc w:val="both"/>
        <w:rPr>
          <w:b/>
          <w:sz w:val="28"/>
          <w:szCs w:val="28"/>
        </w:rPr>
      </w:pPr>
    </w:p>
    <w:p w:rsidR="008F390E" w:rsidRDefault="008F390E">
      <w:pPr>
        <w:pStyle w:val="BodyText1I2"/>
        <w:ind w:firstLineChars="0" w:firstLine="0"/>
        <w:rPr>
          <w:rFonts w:ascii="宋体" w:hAnsi="宋体" w:cs="宋体"/>
        </w:rPr>
      </w:pPr>
    </w:p>
    <w:p w:rsidR="008F390E" w:rsidRDefault="00762DC5">
      <w:pPr>
        <w:pStyle w:val="02"/>
        <w:wordWrap w:val="0"/>
        <w:spacing w:line="360" w:lineRule="auto"/>
        <w:ind w:firstLineChars="0" w:firstLine="0"/>
        <w:jc w:val="center"/>
        <w:rPr>
          <w:rFonts w:ascii="宋体" w:hAnsi="宋体" w:cs="宋体"/>
        </w:rPr>
      </w:pPr>
      <w:r>
        <w:rPr>
          <w:rFonts w:ascii="宋体" w:hAnsi="宋体" w:cs="宋体" w:hint="eastAsia"/>
        </w:rPr>
        <w:t>磋商响应文件</w:t>
      </w:r>
    </w:p>
    <w:p w:rsidR="008F390E" w:rsidRDefault="008F390E">
      <w:pPr>
        <w:wordWrap w:val="0"/>
        <w:spacing w:line="360" w:lineRule="auto"/>
        <w:rPr>
          <w:rFonts w:ascii="宋体" w:hAnsi="宋体" w:cs="宋体"/>
          <w:sz w:val="28"/>
          <w:szCs w:val="28"/>
        </w:rPr>
      </w:pPr>
    </w:p>
    <w:p w:rsidR="008F390E" w:rsidRDefault="00762DC5">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8F390E" w:rsidRDefault="00762DC5">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8F390E" w:rsidRDefault="008F390E">
      <w:pPr>
        <w:wordWrap w:val="0"/>
        <w:spacing w:line="360" w:lineRule="auto"/>
        <w:rPr>
          <w:rFonts w:ascii="宋体" w:hAnsi="宋体" w:cs="宋体"/>
          <w:sz w:val="28"/>
          <w:szCs w:val="28"/>
        </w:rPr>
      </w:pPr>
    </w:p>
    <w:p w:rsidR="008F390E" w:rsidRDefault="008F390E">
      <w:pPr>
        <w:wordWrap w:val="0"/>
        <w:spacing w:line="360" w:lineRule="auto"/>
        <w:rPr>
          <w:rFonts w:ascii="宋体" w:hAnsi="宋体" w:cs="宋体"/>
          <w:sz w:val="28"/>
          <w:szCs w:val="28"/>
        </w:rPr>
      </w:pPr>
    </w:p>
    <w:p w:rsidR="008F390E" w:rsidRDefault="008F390E">
      <w:pPr>
        <w:wordWrap w:val="0"/>
        <w:spacing w:line="360" w:lineRule="auto"/>
        <w:rPr>
          <w:rFonts w:ascii="宋体" w:hAnsi="宋体" w:cs="宋体"/>
          <w:sz w:val="28"/>
          <w:szCs w:val="28"/>
        </w:rPr>
      </w:pPr>
    </w:p>
    <w:p w:rsidR="008F390E" w:rsidRDefault="008F390E">
      <w:pPr>
        <w:wordWrap w:val="0"/>
        <w:spacing w:line="360" w:lineRule="auto"/>
        <w:rPr>
          <w:rFonts w:ascii="宋体" w:hAnsi="宋体" w:cs="宋体"/>
          <w:sz w:val="28"/>
          <w:szCs w:val="28"/>
        </w:rPr>
      </w:pPr>
    </w:p>
    <w:p w:rsidR="008F390E" w:rsidRDefault="008F390E">
      <w:pPr>
        <w:wordWrap w:val="0"/>
        <w:spacing w:line="360" w:lineRule="auto"/>
        <w:rPr>
          <w:rFonts w:ascii="宋体" w:hAnsi="宋体" w:cs="宋体"/>
          <w:sz w:val="28"/>
          <w:szCs w:val="28"/>
        </w:rPr>
      </w:pPr>
    </w:p>
    <w:p w:rsidR="008F390E" w:rsidRDefault="008F390E">
      <w:pPr>
        <w:wordWrap w:val="0"/>
        <w:spacing w:line="360" w:lineRule="auto"/>
        <w:rPr>
          <w:rFonts w:ascii="宋体" w:hAnsi="宋体" w:cs="宋体"/>
          <w:sz w:val="28"/>
          <w:szCs w:val="28"/>
        </w:rPr>
      </w:pPr>
    </w:p>
    <w:p w:rsidR="008F390E" w:rsidRDefault="00762DC5">
      <w:pPr>
        <w:wordWrap w:val="0"/>
        <w:spacing w:line="360" w:lineRule="auto"/>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8F390E" w:rsidRDefault="008F390E">
      <w:pPr>
        <w:wordWrap w:val="0"/>
        <w:spacing w:line="360" w:lineRule="auto"/>
        <w:ind w:firstLineChars="700" w:firstLine="1968"/>
        <w:rPr>
          <w:rFonts w:ascii="宋体" w:hAnsi="宋体" w:cs="宋体"/>
          <w:b/>
          <w:sz w:val="28"/>
          <w:szCs w:val="28"/>
          <w:u w:val="single"/>
        </w:rPr>
      </w:pPr>
    </w:p>
    <w:p w:rsidR="008F390E" w:rsidRDefault="00762DC5">
      <w:pPr>
        <w:wordWrap w:val="0"/>
        <w:spacing w:line="360" w:lineRule="auto"/>
        <w:jc w:val="center"/>
        <w:rPr>
          <w:rFonts w:ascii="宋体" w:hAnsi="宋体" w:cs="宋体"/>
          <w:sz w:val="28"/>
          <w:szCs w:val="28"/>
        </w:rPr>
      </w:pPr>
      <w:r>
        <w:rPr>
          <w:rFonts w:ascii="宋体" w:hAnsi="宋体" w:cs="宋体" w:hint="eastAsia"/>
          <w:sz w:val="28"/>
          <w:szCs w:val="28"/>
        </w:rPr>
        <w:t>年   月   日</w:t>
      </w:r>
    </w:p>
    <w:p w:rsidR="008F390E" w:rsidRDefault="008F390E">
      <w:pPr>
        <w:wordWrap w:val="0"/>
        <w:spacing w:line="360" w:lineRule="auto"/>
        <w:jc w:val="center"/>
        <w:rPr>
          <w:rFonts w:ascii="宋体" w:hAnsi="宋体" w:cs="宋体"/>
          <w:sz w:val="28"/>
          <w:szCs w:val="28"/>
        </w:rPr>
      </w:pPr>
    </w:p>
    <w:p w:rsidR="008F390E" w:rsidRDefault="008F390E">
      <w:pPr>
        <w:pStyle w:val="20"/>
        <w:rPr>
          <w:rFonts w:ascii="宋体" w:eastAsia="宋体" w:hAnsi="宋体" w:cs="宋体"/>
        </w:rPr>
      </w:pPr>
    </w:p>
    <w:p w:rsidR="008F390E" w:rsidRDefault="008F390E">
      <w:pPr>
        <w:pStyle w:val="a0"/>
        <w:rPr>
          <w:rFonts w:ascii="宋体" w:hAnsi="宋体" w:cs="宋体"/>
        </w:rPr>
      </w:pPr>
    </w:p>
    <w:p w:rsidR="008F390E" w:rsidRDefault="008F390E">
      <w:pPr>
        <w:pStyle w:val="2"/>
        <w:ind w:firstLine="640"/>
        <w:rPr>
          <w:rFonts w:ascii="宋体" w:hAnsi="宋体" w:cs="宋体"/>
        </w:rPr>
      </w:pPr>
    </w:p>
    <w:p w:rsidR="008F390E" w:rsidRDefault="00762DC5">
      <w:pPr>
        <w:pStyle w:val="02"/>
        <w:spacing w:line="360" w:lineRule="auto"/>
        <w:ind w:firstLineChars="0" w:firstLine="0"/>
        <w:jc w:val="center"/>
        <w:rPr>
          <w:rFonts w:ascii="宋体" w:hAnsi="宋体" w:cs="宋体"/>
        </w:rPr>
      </w:pPr>
      <w:r>
        <w:rPr>
          <w:rFonts w:ascii="宋体" w:hAnsi="宋体" w:cs="宋体" w:hint="eastAsia"/>
        </w:rPr>
        <w:t>目　　录</w:t>
      </w:r>
    </w:p>
    <w:p w:rsidR="008F390E" w:rsidRDefault="008F390E">
      <w:pPr>
        <w:pStyle w:val="02"/>
        <w:spacing w:line="360" w:lineRule="auto"/>
        <w:ind w:firstLineChars="0" w:firstLine="0"/>
        <w:jc w:val="center"/>
        <w:rPr>
          <w:rFonts w:ascii="宋体" w:hAnsi="宋体" w:cs="宋体"/>
        </w:rPr>
      </w:pPr>
    </w:p>
    <w:p w:rsidR="008F390E" w:rsidRDefault="00762DC5">
      <w:pPr>
        <w:spacing w:line="480" w:lineRule="auto"/>
        <w:ind w:firstLineChars="200" w:firstLine="480"/>
        <w:rPr>
          <w:rFonts w:ascii="宋体" w:hAnsi="宋体" w:cs="宋体"/>
          <w:sz w:val="24"/>
        </w:rPr>
      </w:pPr>
      <w:r>
        <w:rPr>
          <w:rFonts w:ascii="宋体" w:hAnsi="宋体" w:cs="宋体" w:hint="eastAsia"/>
          <w:sz w:val="24"/>
        </w:rPr>
        <w:t>一、资格、技术商务部分</w:t>
      </w:r>
    </w:p>
    <w:p w:rsidR="008F390E" w:rsidRDefault="00762DC5">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8F390E" w:rsidRDefault="00762DC5">
      <w:pPr>
        <w:spacing w:line="480" w:lineRule="auto"/>
        <w:ind w:firstLineChars="200" w:firstLine="480"/>
        <w:rPr>
          <w:rFonts w:ascii="宋体" w:hAnsi="宋体" w:cs="宋体"/>
          <w:sz w:val="24"/>
        </w:rPr>
      </w:pPr>
      <w:r>
        <w:rPr>
          <w:rFonts w:ascii="宋体" w:hAnsi="宋体" w:cs="宋体" w:hint="eastAsia"/>
          <w:sz w:val="24"/>
        </w:rPr>
        <w:t>2、磋商响应授权书</w:t>
      </w:r>
    </w:p>
    <w:p w:rsidR="008F390E" w:rsidRDefault="00762DC5">
      <w:pPr>
        <w:spacing w:line="480" w:lineRule="auto"/>
        <w:ind w:firstLineChars="200" w:firstLine="480"/>
        <w:rPr>
          <w:rFonts w:ascii="宋体" w:hAnsi="宋体" w:cs="宋体"/>
          <w:sz w:val="24"/>
        </w:rPr>
      </w:pPr>
      <w:r>
        <w:rPr>
          <w:rFonts w:ascii="宋体" w:hAnsi="宋体" w:cs="宋体" w:hint="eastAsia"/>
          <w:sz w:val="24"/>
        </w:rPr>
        <w:t>3、磋商响应函</w:t>
      </w:r>
    </w:p>
    <w:p w:rsidR="008F390E" w:rsidRDefault="00762DC5">
      <w:pPr>
        <w:spacing w:line="480" w:lineRule="auto"/>
        <w:ind w:firstLineChars="200" w:firstLine="480"/>
        <w:rPr>
          <w:rFonts w:ascii="宋体" w:hAnsi="宋体" w:cs="宋体"/>
          <w:sz w:val="24"/>
        </w:rPr>
      </w:pPr>
      <w:r>
        <w:rPr>
          <w:rFonts w:ascii="宋体" w:hAnsi="宋体" w:cs="宋体" w:hint="eastAsia"/>
          <w:sz w:val="24"/>
        </w:rPr>
        <w:t>4、项目实施方案</w:t>
      </w:r>
    </w:p>
    <w:p w:rsidR="008F390E" w:rsidRDefault="00762DC5">
      <w:pPr>
        <w:spacing w:line="480" w:lineRule="auto"/>
        <w:ind w:firstLineChars="200" w:firstLine="480"/>
        <w:rPr>
          <w:rFonts w:ascii="宋体" w:hAnsi="宋体" w:cs="宋体"/>
          <w:sz w:val="24"/>
        </w:rPr>
      </w:pPr>
      <w:r>
        <w:rPr>
          <w:rFonts w:ascii="宋体" w:hAnsi="宋体" w:cs="宋体" w:hint="eastAsia"/>
          <w:sz w:val="24"/>
        </w:rPr>
        <w:t>5、技术规格响应表</w:t>
      </w:r>
    </w:p>
    <w:p w:rsidR="008F390E" w:rsidRDefault="00762DC5">
      <w:pPr>
        <w:spacing w:line="480" w:lineRule="auto"/>
        <w:ind w:firstLineChars="200" w:firstLine="480"/>
        <w:rPr>
          <w:rFonts w:ascii="宋体" w:hAnsi="宋体" w:cs="宋体"/>
          <w:sz w:val="24"/>
        </w:rPr>
      </w:pPr>
      <w:r>
        <w:rPr>
          <w:rFonts w:ascii="宋体" w:hAnsi="宋体" w:cs="宋体" w:hint="eastAsia"/>
          <w:sz w:val="24"/>
        </w:rPr>
        <w:t>6、履行合同所必需的设备专业技术能力证明文件</w:t>
      </w:r>
    </w:p>
    <w:p w:rsidR="008F390E" w:rsidRDefault="00762DC5">
      <w:pPr>
        <w:spacing w:line="480" w:lineRule="auto"/>
        <w:ind w:firstLineChars="200" w:firstLine="480"/>
        <w:rPr>
          <w:rFonts w:ascii="宋体" w:hAnsi="宋体" w:cs="宋体"/>
          <w:sz w:val="24"/>
        </w:rPr>
      </w:pPr>
      <w:r>
        <w:rPr>
          <w:rFonts w:ascii="宋体" w:hAnsi="宋体" w:cs="宋体" w:hint="eastAsia"/>
          <w:sz w:val="24"/>
        </w:rPr>
        <w:t>7、售后服务</w:t>
      </w:r>
    </w:p>
    <w:p w:rsidR="008F390E" w:rsidRDefault="00762DC5">
      <w:pPr>
        <w:spacing w:line="480" w:lineRule="auto"/>
        <w:ind w:firstLineChars="200" w:firstLine="480"/>
        <w:rPr>
          <w:rFonts w:ascii="宋体" w:hAnsi="宋体" w:cs="宋体"/>
          <w:sz w:val="24"/>
        </w:rPr>
      </w:pPr>
      <w:r>
        <w:rPr>
          <w:rFonts w:ascii="宋体" w:hAnsi="宋体" w:cs="宋体" w:hint="eastAsia"/>
          <w:sz w:val="24"/>
        </w:rPr>
        <w:t>8、业绩证明材料</w:t>
      </w:r>
    </w:p>
    <w:p w:rsidR="008F390E" w:rsidRDefault="00762DC5">
      <w:pPr>
        <w:spacing w:line="480" w:lineRule="auto"/>
        <w:ind w:firstLineChars="200" w:firstLine="480"/>
        <w:rPr>
          <w:rFonts w:ascii="宋体" w:hAnsi="宋体" w:cs="宋体"/>
          <w:sz w:val="24"/>
        </w:rPr>
      </w:pPr>
      <w:r>
        <w:rPr>
          <w:rFonts w:ascii="宋体" w:hAnsi="宋体" w:cs="宋体" w:hint="eastAsia"/>
          <w:sz w:val="24"/>
        </w:rPr>
        <w:t>9、磋商文件要求的其他材料</w:t>
      </w:r>
    </w:p>
    <w:p w:rsidR="008F390E" w:rsidRDefault="00762DC5">
      <w:pPr>
        <w:spacing w:line="480" w:lineRule="auto"/>
        <w:ind w:firstLineChars="200" w:firstLine="480"/>
        <w:rPr>
          <w:rFonts w:ascii="宋体" w:hAnsi="宋体" w:cs="宋体"/>
          <w:sz w:val="24"/>
        </w:rPr>
      </w:pPr>
      <w:r>
        <w:rPr>
          <w:rFonts w:ascii="宋体" w:hAnsi="宋体" w:cs="宋体" w:hint="eastAsia"/>
          <w:sz w:val="24"/>
        </w:rPr>
        <w:t>二、报价部分</w:t>
      </w:r>
    </w:p>
    <w:p w:rsidR="008F390E" w:rsidRDefault="00762DC5">
      <w:pPr>
        <w:spacing w:line="480" w:lineRule="auto"/>
        <w:ind w:firstLineChars="200" w:firstLine="480"/>
        <w:rPr>
          <w:rFonts w:ascii="宋体" w:hAnsi="宋体" w:cs="宋体"/>
          <w:sz w:val="24"/>
        </w:rPr>
      </w:pPr>
      <w:r>
        <w:rPr>
          <w:rFonts w:ascii="宋体" w:hAnsi="宋体" w:cs="宋体" w:hint="eastAsia"/>
          <w:sz w:val="24"/>
        </w:rPr>
        <w:t>1、报价表</w:t>
      </w:r>
    </w:p>
    <w:p w:rsidR="008F390E" w:rsidRDefault="008F390E">
      <w:pPr>
        <w:pStyle w:val="02"/>
        <w:wordWrap w:val="0"/>
        <w:spacing w:line="360" w:lineRule="auto"/>
        <w:ind w:firstLineChars="0" w:firstLine="0"/>
        <w:rPr>
          <w:rFonts w:ascii="宋体" w:hAnsi="宋体" w:cs="宋体"/>
          <w:b w:val="0"/>
        </w:rPr>
      </w:pPr>
    </w:p>
    <w:p w:rsidR="008F390E" w:rsidRDefault="008F390E">
      <w:pPr>
        <w:pStyle w:val="02"/>
        <w:wordWrap w:val="0"/>
        <w:spacing w:line="360" w:lineRule="auto"/>
        <w:ind w:firstLineChars="0" w:firstLine="0"/>
        <w:rPr>
          <w:rFonts w:ascii="宋体" w:hAnsi="宋体" w:cs="宋体"/>
          <w:b w:val="0"/>
        </w:rPr>
      </w:pPr>
    </w:p>
    <w:p w:rsidR="008F390E" w:rsidRDefault="008F390E">
      <w:pPr>
        <w:pStyle w:val="02"/>
        <w:wordWrap w:val="0"/>
        <w:spacing w:line="360" w:lineRule="auto"/>
        <w:ind w:firstLineChars="0" w:firstLine="0"/>
        <w:rPr>
          <w:rFonts w:ascii="宋体" w:hAnsi="宋体" w:cs="宋体"/>
          <w:b w:val="0"/>
        </w:rPr>
      </w:pPr>
    </w:p>
    <w:p w:rsidR="008F390E" w:rsidRDefault="008F390E">
      <w:pPr>
        <w:pStyle w:val="02"/>
        <w:wordWrap w:val="0"/>
        <w:spacing w:line="360" w:lineRule="auto"/>
        <w:ind w:firstLineChars="0" w:firstLine="0"/>
        <w:rPr>
          <w:rFonts w:ascii="宋体" w:hAnsi="宋体" w:cs="宋体"/>
          <w:b w:val="0"/>
        </w:rPr>
      </w:pPr>
    </w:p>
    <w:p w:rsidR="008F390E" w:rsidRDefault="008F390E">
      <w:pPr>
        <w:pStyle w:val="02"/>
        <w:wordWrap w:val="0"/>
        <w:spacing w:line="360" w:lineRule="auto"/>
        <w:ind w:firstLineChars="0" w:firstLine="0"/>
        <w:rPr>
          <w:rFonts w:ascii="宋体" w:hAnsi="宋体" w:cs="宋体"/>
          <w:b w:val="0"/>
        </w:rPr>
      </w:pPr>
    </w:p>
    <w:p w:rsidR="008F390E" w:rsidRDefault="008F390E">
      <w:pPr>
        <w:pStyle w:val="02"/>
        <w:spacing w:line="360" w:lineRule="auto"/>
        <w:ind w:firstLineChars="0" w:firstLine="0"/>
        <w:rPr>
          <w:rFonts w:ascii="宋体" w:hAnsi="宋体" w:cs="宋体"/>
        </w:rPr>
      </w:pPr>
    </w:p>
    <w:p w:rsidR="008F390E" w:rsidRDefault="00762DC5">
      <w:pPr>
        <w:pStyle w:val="02"/>
        <w:spacing w:line="360" w:lineRule="auto"/>
        <w:ind w:firstLineChars="0" w:firstLine="0"/>
        <w:jc w:val="center"/>
        <w:rPr>
          <w:rFonts w:ascii="宋体" w:hAnsi="宋体" w:cs="宋体"/>
        </w:rPr>
      </w:pPr>
      <w:r>
        <w:rPr>
          <w:rFonts w:ascii="宋体" w:hAnsi="宋体" w:cs="宋体" w:hint="eastAsia"/>
        </w:rPr>
        <w:t>一、资格、技术商务部分</w:t>
      </w:r>
    </w:p>
    <w:p w:rsidR="008F390E" w:rsidRDefault="008F390E">
      <w:pPr>
        <w:pStyle w:val="02"/>
        <w:spacing w:line="360" w:lineRule="auto"/>
        <w:ind w:firstLineChars="0" w:firstLine="0"/>
        <w:rPr>
          <w:rFonts w:ascii="宋体" w:hAnsi="宋体" w:cs="宋体"/>
          <w:sz w:val="24"/>
          <w:szCs w:val="24"/>
        </w:rPr>
      </w:pPr>
    </w:p>
    <w:p w:rsidR="008F390E" w:rsidRDefault="00762DC5">
      <w:pPr>
        <w:spacing w:line="360" w:lineRule="auto"/>
        <w:ind w:firstLineChars="200" w:firstLine="480"/>
        <w:rPr>
          <w:rFonts w:ascii="宋体" w:hAnsi="宋体" w:cs="宋体"/>
          <w:sz w:val="24"/>
        </w:rPr>
      </w:pPr>
      <w:r>
        <w:rPr>
          <w:rFonts w:ascii="宋体" w:hAnsi="宋体" w:cs="宋体" w:hint="eastAsia"/>
          <w:sz w:val="24"/>
        </w:rPr>
        <w:t>1、需要提供的资质证明文件（复印件）</w:t>
      </w:r>
    </w:p>
    <w:p w:rsidR="008F390E" w:rsidRDefault="008F390E">
      <w:pPr>
        <w:spacing w:line="360" w:lineRule="auto"/>
        <w:ind w:firstLineChars="200" w:firstLine="480"/>
        <w:rPr>
          <w:rFonts w:ascii="宋体" w:hAnsi="宋体" w:cs="宋体"/>
          <w:sz w:val="24"/>
        </w:rPr>
      </w:pPr>
    </w:p>
    <w:p w:rsidR="008F390E" w:rsidRDefault="00762DC5">
      <w:pPr>
        <w:spacing w:line="480" w:lineRule="auto"/>
        <w:ind w:firstLineChars="200" w:firstLine="480"/>
        <w:rPr>
          <w:rFonts w:ascii="宋体" w:hAnsi="宋体" w:cs="宋体"/>
          <w:sz w:val="24"/>
        </w:rPr>
      </w:pPr>
      <w:r>
        <w:rPr>
          <w:rFonts w:ascii="宋体" w:hAnsi="宋体" w:cs="宋体" w:hint="eastAsia"/>
          <w:sz w:val="24"/>
        </w:rPr>
        <w:t>2、磋商响应授权书</w:t>
      </w:r>
    </w:p>
    <w:p w:rsidR="008F390E" w:rsidRDefault="00762DC5">
      <w:pPr>
        <w:spacing w:line="480"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8F390E" w:rsidRDefault="00762DC5">
      <w:pPr>
        <w:spacing w:line="480" w:lineRule="auto"/>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（磋商响应人名称）</w:t>
      </w:r>
      <w:r>
        <w:rPr>
          <w:rFonts w:ascii="宋体" w:hAnsi="宋体" w:cs="宋体" w:hint="eastAsia"/>
          <w:sz w:val="24"/>
        </w:rPr>
        <w:t>授权本单位</w:t>
      </w:r>
      <w:r>
        <w:rPr>
          <w:rFonts w:ascii="宋体" w:hAnsi="宋体" w:cs="宋体" w:hint="eastAsia"/>
          <w:sz w:val="24"/>
          <w:u w:val="single"/>
        </w:rPr>
        <w:t xml:space="preserve">         （磋商响应人授权代表姓名、职务）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磋商响应活动,全权代表本公司处理磋商响应过程的一切事宜，包括但不限于：磋商响应、参与开标、谈判、合同签署、合同执行等。磋商响应人授权代表在磋商响应过程中所签署的一切文件和处理与之有关的一切事务，本公司均予以认可并对此承担责任。磋商响应人授权代表无转委托权。特此授权。</w:t>
      </w:r>
    </w:p>
    <w:p w:rsidR="008F390E" w:rsidRDefault="008F390E">
      <w:pPr>
        <w:spacing w:line="360" w:lineRule="auto"/>
        <w:ind w:firstLineChars="200" w:firstLine="480"/>
        <w:rPr>
          <w:rFonts w:ascii="宋体" w:hAnsi="宋体" w:cs="宋体"/>
          <w:sz w:val="24"/>
        </w:rPr>
      </w:pP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8F390E" w:rsidRDefault="008F390E">
      <w:pPr>
        <w:spacing w:line="360" w:lineRule="auto"/>
        <w:ind w:firstLineChars="200" w:firstLine="482"/>
        <w:rPr>
          <w:rFonts w:ascii="宋体" w:hAnsi="宋体" w:cs="宋体"/>
          <w:b/>
          <w:bCs/>
          <w:sz w:val="24"/>
        </w:rPr>
      </w:pPr>
    </w:p>
    <w:p w:rsidR="008F390E" w:rsidRDefault="00762DC5">
      <w:pPr>
        <w:spacing w:line="360" w:lineRule="auto"/>
        <w:ind w:firstLineChars="200" w:firstLine="482"/>
        <w:rPr>
          <w:rFonts w:ascii="宋体" w:hAnsi="宋体" w:cs="宋体"/>
          <w:b/>
          <w:bCs/>
          <w:sz w:val="24"/>
        </w:rPr>
      </w:pPr>
      <w:r>
        <w:rPr>
          <w:rFonts w:ascii="宋体" w:hAnsi="宋体" w:cs="宋体" w:hint="eastAsia"/>
          <w:b/>
          <w:bCs/>
          <w:sz w:val="24"/>
        </w:rPr>
        <w:t>特此声明。</w:t>
      </w:r>
    </w:p>
    <w:p w:rsidR="008F390E" w:rsidRDefault="00762DC5">
      <w:pPr>
        <w:spacing w:line="360" w:lineRule="auto"/>
        <w:ind w:firstLineChars="200" w:firstLine="420"/>
        <w:rPr>
          <w:rFonts w:ascii="宋体" w:hAnsi="宋体" w:cs="宋体"/>
        </w:rPr>
      </w:pPr>
      <w:r>
        <w:rPr>
          <w:rFonts w:ascii="宋体" w:hAnsi="宋体" w:cs="宋体" w:hint="eastAsia"/>
        </w:rPr>
        <w:t xml:space="preserve">                                   </w:t>
      </w:r>
    </w:p>
    <w:p w:rsidR="008F390E" w:rsidRDefault="008F390E">
      <w:pPr>
        <w:spacing w:line="360" w:lineRule="auto"/>
        <w:ind w:firstLineChars="200" w:firstLine="420"/>
        <w:rPr>
          <w:rFonts w:ascii="宋体" w:hAnsi="宋体" w:cs="宋体"/>
        </w:rPr>
      </w:pPr>
    </w:p>
    <w:p w:rsidR="008F390E" w:rsidRDefault="008F390E">
      <w:pPr>
        <w:spacing w:line="360" w:lineRule="auto"/>
        <w:ind w:firstLineChars="200" w:firstLine="420"/>
        <w:rPr>
          <w:rFonts w:ascii="宋体" w:hAnsi="宋体" w:cs="宋体"/>
        </w:rPr>
      </w:pPr>
    </w:p>
    <w:p w:rsidR="008F390E" w:rsidRDefault="00762DC5">
      <w:pPr>
        <w:spacing w:line="360" w:lineRule="auto"/>
        <w:ind w:firstLineChars="2600" w:firstLine="6240"/>
        <w:rPr>
          <w:rFonts w:ascii="宋体" w:hAnsi="宋体" w:cs="宋体"/>
          <w:sz w:val="24"/>
        </w:rPr>
      </w:pPr>
      <w:r>
        <w:rPr>
          <w:rFonts w:ascii="宋体" w:hAnsi="宋体" w:cs="宋体" w:hint="eastAsia"/>
          <w:sz w:val="24"/>
        </w:rPr>
        <w:t>磋商响应人签章：</w:t>
      </w:r>
    </w:p>
    <w:p w:rsidR="008F390E" w:rsidRDefault="00762DC5">
      <w:pPr>
        <w:spacing w:line="360" w:lineRule="auto"/>
        <w:ind w:firstLineChars="200" w:firstLine="480"/>
        <w:rPr>
          <w:rFonts w:ascii="宋体" w:hAnsi="宋体" w:cs="宋体"/>
          <w:sz w:val="24"/>
        </w:rPr>
      </w:pPr>
      <w:r>
        <w:rPr>
          <w:rFonts w:ascii="宋体" w:hAnsi="宋体" w:cs="宋体" w:hint="eastAsia"/>
          <w:sz w:val="24"/>
        </w:rPr>
        <w:t xml:space="preserve">                                                日          期：</w:t>
      </w:r>
    </w:p>
    <w:p w:rsidR="008F390E" w:rsidRDefault="008F390E">
      <w:pPr>
        <w:pStyle w:val="02"/>
        <w:spacing w:line="360" w:lineRule="auto"/>
        <w:ind w:firstLineChars="0" w:firstLine="0"/>
        <w:rPr>
          <w:rFonts w:ascii="宋体" w:hAnsi="宋体" w:cs="宋体"/>
        </w:rPr>
      </w:pPr>
    </w:p>
    <w:p w:rsidR="008F390E" w:rsidRDefault="008F390E">
      <w:pPr>
        <w:pStyle w:val="02"/>
        <w:spacing w:line="360" w:lineRule="auto"/>
        <w:ind w:firstLineChars="0" w:firstLine="0"/>
        <w:rPr>
          <w:rFonts w:ascii="宋体" w:hAnsi="宋体" w:cs="宋体"/>
        </w:rPr>
      </w:pPr>
    </w:p>
    <w:p w:rsidR="008F390E" w:rsidRDefault="008F390E">
      <w:pPr>
        <w:pStyle w:val="02"/>
        <w:spacing w:line="360" w:lineRule="auto"/>
        <w:ind w:firstLineChars="0" w:firstLine="0"/>
        <w:rPr>
          <w:rFonts w:ascii="宋体" w:hAnsi="宋体" w:cs="宋体"/>
        </w:rPr>
      </w:pPr>
    </w:p>
    <w:p w:rsidR="008F390E" w:rsidRDefault="00762DC5">
      <w:pPr>
        <w:pStyle w:val="02"/>
        <w:spacing w:line="360" w:lineRule="auto"/>
        <w:ind w:firstLineChars="0" w:firstLine="0"/>
        <w:jc w:val="center"/>
        <w:rPr>
          <w:rFonts w:ascii="宋体" w:hAnsi="宋体" w:cs="宋体"/>
        </w:rPr>
      </w:pPr>
      <w:r>
        <w:rPr>
          <w:rFonts w:ascii="宋体" w:hAnsi="宋体" w:cs="宋体" w:hint="eastAsia"/>
        </w:rPr>
        <w:t>3、磋商响应函格式</w:t>
      </w:r>
    </w:p>
    <w:p w:rsidR="008F390E" w:rsidRDefault="00762DC5">
      <w:pPr>
        <w:pStyle w:val="02"/>
        <w:spacing w:line="360" w:lineRule="auto"/>
        <w:ind w:firstLineChars="0" w:firstLine="0"/>
        <w:rPr>
          <w:rFonts w:ascii="宋体" w:hAnsi="宋体" w:cs="宋体"/>
          <w:b w:val="0"/>
          <w:bCs w:val="0"/>
          <w:sz w:val="24"/>
          <w:szCs w:val="24"/>
        </w:rPr>
      </w:pPr>
      <w:r>
        <w:rPr>
          <w:rFonts w:ascii="宋体" w:hAnsi="宋体" w:cs="宋体" w:hint="eastAsia"/>
          <w:b w:val="0"/>
          <w:bCs w:val="0"/>
          <w:sz w:val="24"/>
          <w:szCs w:val="24"/>
        </w:rPr>
        <w:t>致</w:t>
      </w:r>
      <w:r>
        <w:rPr>
          <w:rFonts w:ascii="宋体" w:hAnsi="宋体" w:cs="宋体" w:hint="eastAsia"/>
          <w:b w:val="0"/>
          <w:bCs w:val="0"/>
          <w:sz w:val="24"/>
          <w:szCs w:val="24"/>
          <w:u w:val="single"/>
        </w:rPr>
        <w:t xml:space="preserve">         </w:t>
      </w:r>
      <w:r>
        <w:rPr>
          <w:rFonts w:ascii="宋体" w:hAnsi="宋体" w:cs="宋体" w:hint="eastAsia"/>
          <w:b w:val="0"/>
          <w:bCs w:val="0"/>
          <w:sz w:val="24"/>
          <w:szCs w:val="24"/>
        </w:rPr>
        <w:t>（采购单位名称）：</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1、根据贵方</w:t>
      </w:r>
      <w:r>
        <w:rPr>
          <w:rFonts w:ascii="宋体" w:hAnsi="宋体" w:cs="宋体" w:hint="eastAsia"/>
          <w:sz w:val="24"/>
          <w:u w:val="single"/>
        </w:rPr>
        <w:t xml:space="preserve">           </w:t>
      </w:r>
      <w:r>
        <w:rPr>
          <w:rFonts w:ascii="宋体" w:hAnsi="宋体" w:cs="宋体" w:hint="eastAsia"/>
          <w:sz w:val="24"/>
        </w:rPr>
        <w:t>竞争性磋商公告，我们决定参加贵方组织的</w:t>
      </w:r>
      <w:r>
        <w:rPr>
          <w:rFonts w:ascii="宋体" w:hAnsi="宋体" w:cs="宋体" w:hint="eastAsia"/>
          <w:sz w:val="24"/>
          <w:u w:val="single"/>
        </w:rPr>
        <w:t xml:space="preserve">           </w:t>
      </w:r>
      <w:r>
        <w:rPr>
          <w:rFonts w:ascii="宋体" w:hAnsi="宋体" w:cs="宋体" w:hint="eastAsia"/>
          <w:sz w:val="24"/>
        </w:rPr>
        <w:t>项目的竞争性磋商采购活动。我方授权</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（磋商响应单位的名称）全权处理本项目磋商响应的有关事宜。</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3、至投标截止日，我方、包括我方法定代表人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4、至投标截止日，我方未被铜陵市公共资源交易监管部门记录的不良行为累计分值在10分（含）-15 分（不含），且最近一次不良行为记录公布日距开标日未超过3个月；</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5、至投标截止日，我方未被铜陵市公共资源交易监管部门记不良行为记录累计分值在15分（含）-20分（不含），且最近一次不良行为记录公布日距开标日未超过6个月；</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6、至投标截止日，我方未被铜陵市公共资源交易监管部门记不良行为记录累计分值达 20 分（含）以上，且最近一次不良行为记录公布日距开标日未超过 12 个月。</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7、我方愿意按照磋商文件规定的各项要求，向采购人提供所需的货物与服务。</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t>8、一旦我方中标，我方将严格履行合同规定的责任和义务。</w:t>
      </w:r>
    </w:p>
    <w:p w:rsidR="008F390E" w:rsidRDefault="00762DC5">
      <w:pPr>
        <w:wordWrap w:val="0"/>
        <w:spacing w:line="360" w:lineRule="auto"/>
        <w:ind w:firstLineChars="200" w:firstLine="480"/>
        <w:rPr>
          <w:rFonts w:ascii="宋体" w:hAnsi="宋体" w:cs="宋体"/>
          <w:sz w:val="24"/>
        </w:rPr>
      </w:pPr>
      <w:r>
        <w:rPr>
          <w:rFonts w:ascii="宋体" w:hAnsi="宋体" w:cs="宋体" w:hint="eastAsia"/>
          <w:sz w:val="24"/>
        </w:rPr>
        <w:lastRenderedPageBreak/>
        <w:t>9、我方同意按照磋商文件的要求，向贵方递交投标保证金。并且承诺，在投标有效期内如果我方撤回投标书或中标后拒绝签订合同，我方将放弃要求贵方退还该投标保证金的权力。</w:t>
      </w:r>
    </w:p>
    <w:p w:rsidR="008F390E" w:rsidRDefault="00762DC5">
      <w:pPr>
        <w:tabs>
          <w:tab w:val="left" w:pos="840"/>
        </w:tabs>
        <w:wordWrap w:val="0"/>
        <w:spacing w:line="360" w:lineRule="auto"/>
        <w:ind w:firstLineChars="200" w:firstLine="480"/>
        <w:rPr>
          <w:rFonts w:ascii="宋体" w:hAnsi="宋体" w:cs="宋体"/>
          <w:sz w:val="24"/>
        </w:rPr>
      </w:pPr>
      <w:r>
        <w:rPr>
          <w:rFonts w:ascii="宋体" w:hAnsi="宋体" w:cs="宋体" w:hint="eastAsia"/>
          <w:sz w:val="24"/>
        </w:rPr>
        <w:t>10、我方愿意提供贵方可能另外要求的、与磋商响应有关的文件资料，并保证我方已提供和将要提供的文件是真实的、准确的。</w:t>
      </w:r>
    </w:p>
    <w:p w:rsidR="008F390E" w:rsidRDefault="00762DC5">
      <w:pPr>
        <w:tabs>
          <w:tab w:val="left" w:pos="0"/>
          <w:tab w:val="left" w:pos="840"/>
        </w:tabs>
        <w:wordWrap w:val="0"/>
        <w:spacing w:line="360" w:lineRule="auto"/>
        <w:ind w:firstLineChars="200" w:firstLine="480"/>
        <w:rPr>
          <w:rFonts w:ascii="宋体" w:hAnsi="宋体" w:cs="宋体"/>
          <w:sz w:val="24"/>
        </w:rPr>
      </w:pPr>
      <w:r>
        <w:rPr>
          <w:rFonts w:ascii="宋体" w:hAnsi="宋体" w:cs="宋体" w:hint="eastAsia"/>
          <w:sz w:val="24"/>
        </w:rPr>
        <w:t>11、我方完全理解贵方不一定将合同授予最低报价（折扣）的供应商。</w:t>
      </w:r>
    </w:p>
    <w:p w:rsidR="008F390E" w:rsidRDefault="008F390E">
      <w:pPr>
        <w:tabs>
          <w:tab w:val="left" w:pos="0"/>
          <w:tab w:val="left" w:pos="840"/>
        </w:tabs>
        <w:wordWrap w:val="0"/>
        <w:spacing w:line="360" w:lineRule="auto"/>
        <w:rPr>
          <w:rFonts w:ascii="宋体" w:hAnsi="宋体" w:cs="宋体"/>
          <w:sz w:val="24"/>
        </w:rPr>
      </w:pPr>
    </w:p>
    <w:p w:rsidR="008F390E" w:rsidRDefault="00762DC5">
      <w:pPr>
        <w:pStyle w:val="02"/>
        <w:spacing w:line="360" w:lineRule="auto"/>
        <w:ind w:right="980" w:firstLine="482"/>
        <w:jc w:val="center"/>
        <w:rPr>
          <w:rFonts w:ascii="宋体" w:hAnsi="宋体" w:cs="宋体"/>
          <w:sz w:val="24"/>
          <w:szCs w:val="24"/>
        </w:rPr>
      </w:pPr>
      <w:bookmarkStart w:id="26" w:name="_Toc400805871"/>
      <w:bookmarkStart w:id="27" w:name="_Toc393705366"/>
      <w:r>
        <w:rPr>
          <w:rFonts w:ascii="宋体" w:hAnsi="宋体" w:cs="宋体" w:hint="eastAsia"/>
          <w:sz w:val="24"/>
          <w:szCs w:val="24"/>
        </w:rPr>
        <w:t xml:space="preserve">                                             供应商盖章：</w:t>
      </w:r>
    </w:p>
    <w:p w:rsidR="008F390E" w:rsidRDefault="00762DC5">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right="980" w:firstLine="422"/>
        <w:jc w:val="center"/>
        <w:rPr>
          <w:rFonts w:ascii="宋体" w:hAnsi="宋体" w:cs="宋体"/>
          <w:sz w:val="21"/>
          <w:szCs w:val="21"/>
        </w:rPr>
      </w:pPr>
    </w:p>
    <w:p w:rsidR="008F390E" w:rsidRDefault="008F390E">
      <w:pPr>
        <w:pStyle w:val="02"/>
        <w:spacing w:line="360" w:lineRule="auto"/>
        <w:ind w:firstLineChars="0" w:firstLine="0"/>
        <w:rPr>
          <w:rFonts w:ascii="宋体" w:hAnsi="宋体" w:cs="宋体"/>
          <w:sz w:val="24"/>
          <w:szCs w:val="24"/>
        </w:rPr>
      </w:pPr>
    </w:p>
    <w:p w:rsidR="008F390E" w:rsidRDefault="008F390E">
      <w:pPr>
        <w:pStyle w:val="02"/>
        <w:spacing w:line="360" w:lineRule="auto"/>
        <w:ind w:firstLineChars="0" w:firstLine="0"/>
        <w:rPr>
          <w:rFonts w:ascii="宋体" w:hAnsi="宋体" w:cs="宋体"/>
          <w:sz w:val="24"/>
          <w:szCs w:val="24"/>
        </w:rPr>
      </w:pPr>
    </w:p>
    <w:p w:rsidR="008F390E" w:rsidRDefault="00762DC5">
      <w:pPr>
        <w:pStyle w:val="02"/>
        <w:spacing w:line="360" w:lineRule="auto"/>
        <w:ind w:firstLineChars="0" w:firstLine="0"/>
        <w:rPr>
          <w:rFonts w:ascii="宋体" w:hAnsi="宋体" w:cs="宋体"/>
          <w:sz w:val="24"/>
          <w:szCs w:val="24"/>
        </w:rPr>
      </w:pPr>
      <w:r>
        <w:rPr>
          <w:rFonts w:ascii="宋体" w:hAnsi="宋体" w:cs="宋体" w:hint="eastAsia"/>
          <w:sz w:val="24"/>
          <w:szCs w:val="24"/>
        </w:rPr>
        <w:t>4、项目实施方案</w:t>
      </w:r>
      <w:bookmarkEnd w:id="26"/>
      <w:bookmarkEnd w:id="27"/>
    </w:p>
    <w:p w:rsidR="008F390E" w:rsidRDefault="00762DC5">
      <w:pPr>
        <w:autoSpaceDN w:val="0"/>
        <w:spacing w:after="156" w:line="360" w:lineRule="auto"/>
        <w:rPr>
          <w:rFonts w:ascii="宋体" w:hAnsi="宋体" w:cs="宋体"/>
          <w:b/>
          <w:sz w:val="24"/>
        </w:rPr>
      </w:pPr>
      <w:r>
        <w:rPr>
          <w:rFonts w:ascii="宋体" w:hAnsi="宋体" w:cs="宋体" w:hint="eastAsia"/>
          <w:b/>
          <w:sz w:val="24"/>
        </w:rPr>
        <w:t>（一）供应商简介</w:t>
      </w:r>
    </w:p>
    <w:p w:rsidR="008F390E" w:rsidRDefault="00762DC5">
      <w:pPr>
        <w:autoSpaceDN w:val="0"/>
        <w:spacing w:after="156" w:line="360" w:lineRule="auto"/>
        <w:rPr>
          <w:rFonts w:ascii="宋体" w:hAnsi="宋体" w:cs="宋体"/>
          <w:sz w:val="24"/>
        </w:rPr>
      </w:pPr>
      <w:r>
        <w:rPr>
          <w:rFonts w:ascii="宋体" w:hAnsi="宋体" w:cs="宋体" w:hint="eastAsia"/>
          <w:b/>
          <w:sz w:val="24"/>
        </w:rPr>
        <w:t>（二）项目实施方案</w:t>
      </w:r>
    </w:p>
    <w:p w:rsidR="008F390E" w:rsidRDefault="00762DC5">
      <w:pPr>
        <w:pStyle w:val="02"/>
        <w:spacing w:line="360" w:lineRule="auto"/>
        <w:ind w:firstLineChars="0" w:firstLine="0"/>
        <w:rPr>
          <w:rFonts w:ascii="宋体" w:hAnsi="宋体" w:cs="宋体"/>
          <w:sz w:val="22"/>
          <w:szCs w:val="22"/>
        </w:rPr>
      </w:pPr>
      <w:r>
        <w:rPr>
          <w:rFonts w:ascii="宋体" w:hAnsi="宋体" w:cs="宋体" w:hint="eastAsia"/>
          <w:sz w:val="24"/>
          <w:szCs w:val="24"/>
        </w:rPr>
        <w:t>5、技术规格响应表</w:t>
      </w:r>
    </w:p>
    <w:p w:rsidR="008F390E" w:rsidRDefault="008F390E">
      <w:pPr>
        <w:rPr>
          <w:rFonts w:ascii="宋体" w:hAnsi="宋体" w:cs="宋体"/>
          <w:b/>
          <w:bCs/>
          <w:sz w:val="24"/>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949"/>
        <w:gridCol w:w="2315"/>
        <w:gridCol w:w="1864"/>
        <w:gridCol w:w="1861"/>
      </w:tblGrid>
      <w:tr w:rsidR="008F390E">
        <w:trPr>
          <w:cantSplit/>
          <w:jc w:val="center"/>
        </w:trPr>
        <w:tc>
          <w:tcPr>
            <w:tcW w:w="830" w:type="dxa"/>
            <w:vMerge w:val="restart"/>
            <w:tcBorders>
              <w:top w:val="single" w:sz="12" w:space="0" w:color="auto"/>
            </w:tcBorders>
            <w:vAlign w:val="center"/>
          </w:tcPr>
          <w:p w:rsidR="008F390E" w:rsidRDefault="00762DC5">
            <w:pPr>
              <w:rPr>
                <w:rFonts w:ascii="宋体" w:hAnsi="宋体" w:cs="宋体"/>
                <w:sz w:val="24"/>
              </w:rPr>
            </w:pPr>
            <w:r>
              <w:rPr>
                <w:rFonts w:ascii="宋体" w:hAnsi="宋体" w:cs="宋体" w:hint="eastAsia"/>
                <w:sz w:val="24"/>
              </w:rPr>
              <w:t>序号</w:t>
            </w:r>
          </w:p>
        </w:tc>
        <w:tc>
          <w:tcPr>
            <w:tcW w:w="1949" w:type="dxa"/>
            <w:vMerge w:val="restart"/>
            <w:tcBorders>
              <w:top w:val="single" w:sz="12" w:space="0" w:color="auto"/>
            </w:tcBorders>
            <w:vAlign w:val="center"/>
          </w:tcPr>
          <w:p w:rsidR="008F390E" w:rsidRDefault="00762DC5">
            <w:pPr>
              <w:rPr>
                <w:rFonts w:ascii="宋体" w:hAnsi="宋体" w:cs="宋体"/>
                <w:sz w:val="24"/>
              </w:rPr>
            </w:pPr>
            <w:r>
              <w:rPr>
                <w:rFonts w:ascii="宋体" w:hAnsi="宋体" w:cs="宋体" w:hint="eastAsia"/>
                <w:sz w:val="24"/>
              </w:rPr>
              <w:t>产品品牌与型号</w:t>
            </w:r>
          </w:p>
        </w:tc>
        <w:tc>
          <w:tcPr>
            <w:tcW w:w="2315" w:type="dxa"/>
            <w:tcBorders>
              <w:top w:val="single" w:sz="12" w:space="0" w:color="auto"/>
            </w:tcBorders>
          </w:tcPr>
          <w:p w:rsidR="008F390E" w:rsidRDefault="00762DC5">
            <w:pPr>
              <w:rPr>
                <w:rFonts w:ascii="宋体" w:hAnsi="宋体" w:cs="宋体"/>
                <w:sz w:val="24"/>
              </w:rPr>
            </w:pPr>
            <w:r>
              <w:rPr>
                <w:rFonts w:ascii="宋体" w:hAnsi="宋体" w:cs="宋体" w:hint="eastAsia"/>
                <w:sz w:val="24"/>
              </w:rPr>
              <w:t>磋商文件要求</w:t>
            </w:r>
          </w:p>
        </w:tc>
        <w:tc>
          <w:tcPr>
            <w:tcW w:w="1864" w:type="dxa"/>
            <w:tcBorders>
              <w:top w:val="single" w:sz="12" w:space="0" w:color="auto"/>
            </w:tcBorders>
          </w:tcPr>
          <w:p w:rsidR="008F390E" w:rsidRDefault="00762DC5">
            <w:pPr>
              <w:rPr>
                <w:rFonts w:ascii="宋体" w:hAnsi="宋体" w:cs="宋体"/>
                <w:sz w:val="24"/>
              </w:rPr>
            </w:pPr>
            <w:r>
              <w:rPr>
                <w:rFonts w:ascii="宋体" w:hAnsi="宋体" w:cs="宋体" w:hint="eastAsia"/>
                <w:sz w:val="24"/>
              </w:rPr>
              <w:t>具体投标货物</w:t>
            </w:r>
          </w:p>
        </w:tc>
        <w:tc>
          <w:tcPr>
            <w:tcW w:w="1861" w:type="dxa"/>
            <w:vMerge w:val="restart"/>
            <w:tcBorders>
              <w:top w:val="single" w:sz="12" w:space="0" w:color="auto"/>
            </w:tcBorders>
            <w:vAlign w:val="center"/>
          </w:tcPr>
          <w:p w:rsidR="008F390E" w:rsidRDefault="00762DC5">
            <w:pPr>
              <w:rPr>
                <w:rFonts w:ascii="宋体" w:hAnsi="宋体" w:cs="宋体"/>
                <w:sz w:val="24"/>
              </w:rPr>
            </w:pPr>
            <w:r>
              <w:rPr>
                <w:rFonts w:ascii="宋体" w:hAnsi="宋体" w:cs="宋体" w:hint="eastAsia"/>
                <w:sz w:val="24"/>
              </w:rPr>
              <w:t>偏离及其影响</w:t>
            </w:r>
          </w:p>
        </w:tc>
      </w:tr>
      <w:tr w:rsidR="008F390E">
        <w:trPr>
          <w:cantSplit/>
          <w:jc w:val="center"/>
        </w:trPr>
        <w:tc>
          <w:tcPr>
            <w:tcW w:w="830" w:type="dxa"/>
            <w:vMerge/>
            <w:vAlign w:val="center"/>
          </w:tcPr>
          <w:p w:rsidR="008F390E" w:rsidRDefault="008F390E">
            <w:pPr>
              <w:widowControl/>
              <w:rPr>
                <w:rFonts w:ascii="宋体" w:hAnsi="宋体" w:cs="宋体"/>
                <w:sz w:val="24"/>
              </w:rPr>
            </w:pPr>
          </w:p>
        </w:tc>
        <w:tc>
          <w:tcPr>
            <w:tcW w:w="1949" w:type="dxa"/>
            <w:vMerge/>
            <w:vAlign w:val="center"/>
          </w:tcPr>
          <w:p w:rsidR="008F390E" w:rsidRDefault="008F390E">
            <w:pPr>
              <w:widowControl/>
              <w:rPr>
                <w:rFonts w:ascii="宋体" w:hAnsi="宋体" w:cs="宋体"/>
                <w:sz w:val="24"/>
              </w:rPr>
            </w:pPr>
          </w:p>
        </w:tc>
        <w:tc>
          <w:tcPr>
            <w:tcW w:w="2315" w:type="dxa"/>
            <w:vAlign w:val="center"/>
          </w:tcPr>
          <w:p w:rsidR="008F390E" w:rsidRDefault="00762DC5">
            <w:pPr>
              <w:rPr>
                <w:rFonts w:ascii="宋体" w:hAnsi="宋体" w:cs="宋体"/>
                <w:spacing w:val="-6"/>
                <w:sz w:val="24"/>
              </w:rPr>
            </w:pPr>
            <w:r>
              <w:rPr>
                <w:rFonts w:ascii="宋体" w:hAnsi="宋体" w:cs="宋体" w:hint="eastAsia"/>
                <w:sz w:val="24"/>
              </w:rPr>
              <w:t>技术参数</w:t>
            </w:r>
          </w:p>
        </w:tc>
        <w:tc>
          <w:tcPr>
            <w:tcW w:w="1864" w:type="dxa"/>
            <w:vAlign w:val="center"/>
          </w:tcPr>
          <w:p w:rsidR="008F390E" w:rsidRDefault="00762DC5">
            <w:pPr>
              <w:rPr>
                <w:rFonts w:ascii="宋体" w:hAnsi="宋体" w:cs="宋体"/>
                <w:sz w:val="24"/>
              </w:rPr>
            </w:pPr>
            <w:r>
              <w:rPr>
                <w:rFonts w:ascii="宋体" w:hAnsi="宋体" w:cs="宋体" w:hint="eastAsia"/>
                <w:sz w:val="24"/>
              </w:rPr>
              <w:t>技术参数</w:t>
            </w:r>
          </w:p>
        </w:tc>
        <w:tc>
          <w:tcPr>
            <w:tcW w:w="1861" w:type="dxa"/>
            <w:vMerge/>
            <w:vAlign w:val="center"/>
          </w:tcPr>
          <w:p w:rsidR="008F390E" w:rsidRDefault="008F390E">
            <w:pPr>
              <w:widowControl/>
              <w:rPr>
                <w:rFonts w:ascii="宋体" w:hAnsi="宋体" w:cs="宋体"/>
                <w:sz w:val="24"/>
              </w:rPr>
            </w:pPr>
          </w:p>
        </w:tc>
      </w:tr>
      <w:tr w:rsidR="008F390E">
        <w:trPr>
          <w:cantSplit/>
          <w:jc w:val="center"/>
        </w:trPr>
        <w:tc>
          <w:tcPr>
            <w:tcW w:w="830" w:type="dxa"/>
            <w:vAlign w:val="center"/>
          </w:tcPr>
          <w:p w:rsidR="008F390E" w:rsidRDefault="008F390E">
            <w:pPr>
              <w:rPr>
                <w:rFonts w:ascii="宋体" w:hAnsi="宋体" w:cs="宋体"/>
                <w:sz w:val="24"/>
              </w:rPr>
            </w:pPr>
          </w:p>
        </w:tc>
        <w:tc>
          <w:tcPr>
            <w:tcW w:w="1949" w:type="dxa"/>
            <w:vAlign w:val="center"/>
          </w:tcPr>
          <w:p w:rsidR="008F390E" w:rsidRDefault="008F390E">
            <w:pPr>
              <w:rPr>
                <w:rFonts w:ascii="宋体" w:hAnsi="宋体" w:cs="宋体"/>
                <w:sz w:val="24"/>
              </w:rPr>
            </w:pPr>
          </w:p>
        </w:tc>
        <w:tc>
          <w:tcPr>
            <w:tcW w:w="2315" w:type="dxa"/>
            <w:vAlign w:val="center"/>
          </w:tcPr>
          <w:p w:rsidR="008F390E" w:rsidRDefault="008F390E">
            <w:pPr>
              <w:rPr>
                <w:rFonts w:ascii="宋体" w:hAnsi="宋体" w:cs="宋体"/>
                <w:w w:val="80"/>
                <w:sz w:val="24"/>
              </w:rPr>
            </w:pPr>
          </w:p>
        </w:tc>
        <w:tc>
          <w:tcPr>
            <w:tcW w:w="1864" w:type="dxa"/>
          </w:tcPr>
          <w:p w:rsidR="008F390E" w:rsidRDefault="008F390E">
            <w:pPr>
              <w:rPr>
                <w:rFonts w:ascii="宋体" w:hAnsi="宋体" w:cs="宋体"/>
                <w:sz w:val="24"/>
              </w:rPr>
            </w:pPr>
          </w:p>
        </w:tc>
        <w:tc>
          <w:tcPr>
            <w:tcW w:w="1861" w:type="dxa"/>
            <w:vAlign w:val="center"/>
          </w:tcPr>
          <w:p w:rsidR="008F390E" w:rsidRDefault="008F390E">
            <w:pPr>
              <w:rPr>
                <w:rFonts w:ascii="宋体" w:hAnsi="宋体" w:cs="宋体"/>
                <w:sz w:val="24"/>
              </w:rPr>
            </w:pPr>
          </w:p>
        </w:tc>
      </w:tr>
      <w:tr w:rsidR="008F390E">
        <w:trPr>
          <w:cantSplit/>
          <w:jc w:val="center"/>
        </w:trPr>
        <w:tc>
          <w:tcPr>
            <w:tcW w:w="830" w:type="dxa"/>
            <w:vAlign w:val="center"/>
          </w:tcPr>
          <w:p w:rsidR="008F390E" w:rsidRDefault="008F390E">
            <w:pPr>
              <w:rPr>
                <w:rFonts w:ascii="宋体" w:hAnsi="宋体" w:cs="宋体"/>
                <w:sz w:val="24"/>
              </w:rPr>
            </w:pPr>
          </w:p>
        </w:tc>
        <w:tc>
          <w:tcPr>
            <w:tcW w:w="1949" w:type="dxa"/>
            <w:vAlign w:val="center"/>
          </w:tcPr>
          <w:p w:rsidR="008F390E" w:rsidRDefault="008F390E">
            <w:pPr>
              <w:rPr>
                <w:rFonts w:ascii="宋体" w:hAnsi="宋体" w:cs="宋体"/>
                <w:sz w:val="24"/>
              </w:rPr>
            </w:pPr>
          </w:p>
        </w:tc>
        <w:tc>
          <w:tcPr>
            <w:tcW w:w="2315" w:type="dxa"/>
          </w:tcPr>
          <w:p w:rsidR="008F390E" w:rsidRDefault="008F390E">
            <w:pPr>
              <w:rPr>
                <w:rFonts w:ascii="宋体" w:hAnsi="宋体" w:cs="宋体"/>
                <w:w w:val="80"/>
                <w:sz w:val="24"/>
              </w:rPr>
            </w:pPr>
          </w:p>
        </w:tc>
        <w:tc>
          <w:tcPr>
            <w:tcW w:w="1864" w:type="dxa"/>
          </w:tcPr>
          <w:p w:rsidR="008F390E" w:rsidRDefault="008F390E">
            <w:pPr>
              <w:rPr>
                <w:rFonts w:ascii="宋体" w:hAnsi="宋体" w:cs="宋体"/>
                <w:sz w:val="24"/>
              </w:rPr>
            </w:pPr>
          </w:p>
        </w:tc>
        <w:tc>
          <w:tcPr>
            <w:tcW w:w="1861" w:type="dxa"/>
            <w:vAlign w:val="center"/>
          </w:tcPr>
          <w:p w:rsidR="008F390E" w:rsidRDefault="008F390E">
            <w:pPr>
              <w:rPr>
                <w:rFonts w:ascii="宋体" w:hAnsi="宋体" w:cs="宋体"/>
                <w:sz w:val="24"/>
              </w:rPr>
            </w:pPr>
          </w:p>
        </w:tc>
      </w:tr>
      <w:tr w:rsidR="008F390E">
        <w:trPr>
          <w:cantSplit/>
          <w:jc w:val="center"/>
        </w:trPr>
        <w:tc>
          <w:tcPr>
            <w:tcW w:w="830" w:type="dxa"/>
            <w:vAlign w:val="center"/>
          </w:tcPr>
          <w:p w:rsidR="008F390E" w:rsidRDefault="008F390E">
            <w:pPr>
              <w:rPr>
                <w:rFonts w:ascii="宋体" w:hAnsi="宋体" w:cs="宋体"/>
                <w:sz w:val="24"/>
              </w:rPr>
            </w:pPr>
          </w:p>
        </w:tc>
        <w:tc>
          <w:tcPr>
            <w:tcW w:w="1949" w:type="dxa"/>
            <w:vAlign w:val="center"/>
          </w:tcPr>
          <w:p w:rsidR="008F390E" w:rsidRDefault="008F390E">
            <w:pPr>
              <w:rPr>
                <w:rFonts w:ascii="宋体" w:hAnsi="宋体" w:cs="宋体"/>
                <w:sz w:val="24"/>
              </w:rPr>
            </w:pPr>
          </w:p>
        </w:tc>
        <w:tc>
          <w:tcPr>
            <w:tcW w:w="2315" w:type="dxa"/>
            <w:vAlign w:val="center"/>
          </w:tcPr>
          <w:p w:rsidR="008F390E" w:rsidRDefault="008F390E">
            <w:pPr>
              <w:rPr>
                <w:rFonts w:ascii="宋体" w:hAnsi="宋体" w:cs="宋体"/>
                <w:w w:val="80"/>
                <w:sz w:val="24"/>
              </w:rPr>
            </w:pPr>
          </w:p>
        </w:tc>
        <w:tc>
          <w:tcPr>
            <w:tcW w:w="1864" w:type="dxa"/>
          </w:tcPr>
          <w:p w:rsidR="008F390E" w:rsidRDefault="008F390E">
            <w:pPr>
              <w:rPr>
                <w:rFonts w:ascii="宋体" w:hAnsi="宋体" w:cs="宋体"/>
                <w:sz w:val="24"/>
              </w:rPr>
            </w:pPr>
          </w:p>
        </w:tc>
        <w:tc>
          <w:tcPr>
            <w:tcW w:w="1861" w:type="dxa"/>
            <w:vAlign w:val="center"/>
          </w:tcPr>
          <w:p w:rsidR="008F390E" w:rsidRDefault="008F390E">
            <w:pPr>
              <w:rPr>
                <w:rFonts w:ascii="宋体" w:hAnsi="宋体" w:cs="宋体"/>
                <w:sz w:val="24"/>
              </w:rPr>
            </w:pPr>
          </w:p>
        </w:tc>
      </w:tr>
      <w:tr w:rsidR="008F390E">
        <w:trPr>
          <w:cantSplit/>
          <w:jc w:val="center"/>
        </w:trPr>
        <w:tc>
          <w:tcPr>
            <w:tcW w:w="830" w:type="dxa"/>
            <w:vAlign w:val="center"/>
          </w:tcPr>
          <w:p w:rsidR="008F390E" w:rsidRDefault="008F390E">
            <w:pPr>
              <w:rPr>
                <w:rFonts w:ascii="宋体" w:hAnsi="宋体" w:cs="宋体"/>
                <w:sz w:val="24"/>
              </w:rPr>
            </w:pPr>
          </w:p>
        </w:tc>
        <w:tc>
          <w:tcPr>
            <w:tcW w:w="1949" w:type="dxa"/>
            <w:vAlign w:val="center"/>
          </w:tcPr>
          <w:p w:rsidR="008F390E" w:rsidRDefault="008F390E">
            <w:pPr>
              <w:rPr>
                <w:rFonts w:ascii="宋体" w:hAnsi="宋体" w:cs="宋体"/>
                <w:sz w:val="24"/>
              </w:rPr>
            </w:pPr>
          </w:p>
        </w:tc>
        <w:tc>
          <w:tcPr>
            <w:tcW w:w="2315" w:type="dxa"/>
          </w:tcPr>
          <w:p w:rsidR="008F390E" w:rsidRDefault="008F390E">
            <w:pPr>
              <w:rPr>
                <w:rFonts w:ascii="宋体" w:hAnsi="宋体" w:cs="宋体"/>
                <w:w w:val="80"/>
                <w:sz w:val="24"/>
              </w:rPr>
            </w:pPr>
          </w:p>
        </w:tc>
        <w:tc>
          <w:tcPr>
            <w:tcW w:w="1864" w:type="dxa"/>
          </w:tcPr>
          <w:p w:rsidR="008F390E" w:rsidRDefault="008F390E">
            <w:pPr>
              <w:rPr>
                <w:rFonts w:ascii="宋体" w:hAnsi="宋体" w:cs="宋体"/>
                <w:sz w:val="24"/>
              </w:rPr>
            </w:pPr>
          </w:p>
        </w:tc>
        <w:tc>
          <w:tcPr>
            <w:tcW w:w="1861" w:type="dxa"/>
            <w:vAlign w:val="center"/>
          </w:tcPr>
          <w:p w:rsidR="008F390E" w:rsidRDefault="008F390E">
            <w:pPr>
              <w:rPr>
                <w:rFonts w:ascii="宋体" w:hAnsi="宋体" w:cs="宋体"/>
                <w:sz w:val="24"/>
              </w:rPr>
            </w:pPr>
          </w:p>
        </w:tc>
      </w:tr>
      <w:tr w:rsidR="008F390E">
        <w:trPr>
          <w:cantSplit/>
          <w:jc w:val="center"/>
        </w:trPr>
        <w:tc>
          <w:tcPr>
            <w:tcW w:w="830" w:type="dxa"/>
            <w:vAlign w:val="center"/>
          </w:tcPr>
          <w:p w:rsidR="008F390E" w:rsidRDefault="008F390E">
            <w:pPr>
              <w:rPr>
                <w:rFonts w:ascii="宋体" w:hAnsi="宋体" w:cs="宋体"/>
                <w:sz w:val="24"/>
              </w:rPr>
            </w:pPr>
          </w:p>
        </w:tc>
        <w:tc>
          <w:tcPr>
            <w:tcW w:w="1949" w:type="dxa"/>
            <w:vAlign w:val="center"/>
          </w:tcPr>
          <w:p w:rsidR="008F390E" w:rsidRDefault="008F390E">
            <w:pPr>
              <w:rPr>
                <w:rFonts w:ascii="宋体" w:hAnsi="宋体" w:cs="宋体"/>
                <w:sz w:val="24"/>
              </w:rPr>
            </w:pPr>
          </w:p>
        </w:tc>
        <w:tc>
          <w:tcPr>
            <w:tcW w:w="2315" w:type="dxa"/>
          </w:tcPr>
          <w:p w:rsidR="008F390E" w:rsidRDefault="008F390E">
            <w:pPr>
              <w:rPr>
                <w:rFonts w:ascii="宋体" w:hAnsi="宋体" w:cs="宋体"/>
                <w:w w:val="80"/>
                <w:sz w:val="24"/>
              </w:rPr>
            </w:pPr>
          </w:p>
        </w:tc>
        <w:tc>
          <w:tcPr>
            <w:tcW w:w="1864" w:type="dxa"/>
          </w:tcPr>
          <w:p w:rsidR="008F390E" w:rsidRDefault="008F390E">
            <w:pPr>
              <w:rPr>
                <w:rFonts w:ascii="宋体" w:hAnsi="宋体" w:cs="宋体"/>
                <w:sz w:val="24"/>
              </w:rPr>
            </w:pPr>
          </w:p>
        </w:tc>
        <w:tc>
          <w:tcPr>
            <w:tcW w:w="1861" w:type="dxa"/>
            <w:vAlign w:val="center"/>
          </w:tcPr>
          <w:p w:rsidR="008F390E" w:rsidRDefault="008F390E">
            <w:pPr>
              <w:rPr>
                <w:rFonts w:ascii="宋体" w:hAnsi="宋体" w:cs="宋体"/>
                <w:sz w:val="24"/>
              </w:rPr>
            </w:pPr>
          </w:p>
        </w:tc>
      </w:tr>
      <w:tr w:rsidR="008F390E">
        <w:trPr>
          <w:cantSplit/>
          <w:jc w:val="center"/>
        </w:trPr>
        <w:tc>
          <w:tcPr>
            <w:tcW w:w="830" w:type="dxa"/>
            <w:vAlign w:val="center"/>
          </w:tcPr>
          <w:p w:rsidR="008F390E" w:rsidRDefault="008F390E">
            <w:pPr>
              <w:rPr>
                <w:rFonts w:ascii="宋体" w:hAnsi="宋体" w:cs="宋体"/>
                <w:sz w:val="24"/>
              </w:rPr>
            </w:pPr>
          </w:p>
        </w:tc>
        <w:tc>
          <w:tcPr>
            <w:tcW w:w="1949" w:type="dxa"/>
            <w:vAlign w:val="center"/>
          </w:tcPr>
          <w:p w:rsidR="008F390E" w:rsidRDefault="008F390E">
            <w:pPr>
              <w:rPr>
                <w:rFonts w:ascii="宋体" w:hAnsi="宋体" w:cs="宋体"/>
                <w:sz w:val="24"/>
              </w:rPr>
            </w:pPr>
          </w:p>
        </w:tc>
        <w:tc>
          <w:tcPr>
            <w:tcW w:w="2315" w:type="dxa"/>
          </w:tcPr>
          <w:p w:rsidR="008F390E" w:rsidRDefault="008F390E">
            <w:pPr>
              <w:rPr>
                <w:rFonts w:ascii="宋体" w:hAnsi="宋体" w:cs="宋体"/>
                <w:w w:val="80"/>
                <w:sz w:val="24"/>
              </w:rPr>
            </w:pPr>
          </w:p>
        </w:tc>
        <w:tc>
          <w:tcPr>
            <w:tcW w:w="1864" w:type="dxa"/>
          </w:tcPr>
          <w:p w:rsidR="008F390E" w:rsidRDefault="008F390E">
            <w:pPr>
              <w:rPr>
                <w:rFonts w:ascii="宋体" w:hAnsi="宋体" w:cs="宋体"/>
                <w:sz w:val="24"/>
              </w:rPr>
            </w:pPr>
          </w:p>
        </w:tc>
        <w:tc>
          <w:tcPr>
            <w:tcW w:w="1861" w:type="dxa"/>
            <w:vAlign w:val="center"/>
          </w:tcPr>
          <w:p w:rsidR="008F390E" w:rsidRDefault="008F390E">
            <w:pPr>
              <w:rPr>
                <w:rFonts w:ascii="宋体" w:hAnsi="宋体" w:cs="宋体"/>
                <w:sz w:val="24"/>
              </w:rPr>
            </w:pPr>
          </w:p>
        </w:tc>
      </w:tr>
    </w:tbl>
    <w:p w:rsidR="008F390E" w:rsidRDefault="00762DC5">
      <w:pPr>
        <w:tabs>
          <w:tab w:val="left" w:pos="1815"/>
        </w:tabs>
        <w:snapToGrid w:val="0"/>
        <w:ind w:firstLineChars="200" w:firstLine="482"/>
        <w:rPr>
          <w:rFonts w:ascii="宋体" w:hAnsi="宋体" w:cs="宋体"/>
          <w:b/>
          <w:bCs/>
          <w:sz w:val="24"/>
        </w:rPr>
      </w:pPr>
      <w:r>
        <w:rPr>
          <w:rFonts w:ascii="宋体" w:hAnsi="宋体" w:cs="宋体" w:hint="eastAsia"/>
          <w:b/>
          <w:bCs/>
          <w:sz w:val="24"/>
        </w:rPr>
        <w:t>注意：</w:t>
      </w:r>
    </w:p>
    <w:p w:rsidR="008F390E" w:rsidRDefault="00762DC5">
      <w:pPr>
        <w:tabs>
          <w:tab w:val="left" w:pos="1815"/>
        </w:tabs>
        <w:snapToGrid w:val="0"/>
        <w:ind w:firstLineChars="200" w:firstLine="480"/>
        <w:rPr>
          <w:rFonts w:ascii="宋体" w:hAnsi="宋体" w:cs="宋体"/>
          <w:sz w:val="24"/>
        </w:rPr>
      </w:pPr>
      <w:r>
        <w:rPr>
          <w:rFonts w:ascii="宋体" w:hAnsi="宋体" w:cs="宋体" w:hint="eastAsia"/>
          <w:sz w:val="24"/>
        </w:rPr>
        <w:t>（1）供应商必须将自己所投产品或服务真实、准确地填入“供应商产品具体参数”中，不能只填写“响应”。如所投产品与“磋商文件要求”的存在差异，须填写“偏离情况”，并将这些差异内容予以说明。</w:t>
      </w:r>
    </w:p>
    <w:p w:rsidR="008F390E" w:rsidRDefault="00762DC5">
      <w:pPr>
        <w:tabs>
          <w:tab w:val="left" w:pos="1815"/>
        </w:tabs>
        <w:snapToGrid w:val="0"/>
        <w:ind w:firstLineChars="200" w:firstLine="480"/>
        <w:rPr>
          <w:rFonts w:ascii="宋体" w:hAnsi="宋体" w:cs="宋体"/>
          <w:sz w:val="24"/>
        </w:rPr>
      </w:pPr>
      <w:r>
        <w:rPr>
          <w:rFonts w:ascii="宋体" w:hAnsi="宋体" w:cs="宋体" w:hint="eastAsia"/>
          <w:sz w:val="24"/>
        </w:rPr>
        <w:t>（2）如果供应商没有按前述要求去做，在项目评审中有可能被认为是未对磋商文件作出实质上的响应，或被视作不诚信供应商而拒绝对其做进一步的评审。</w:t>
      </w:r>
    </w:p>
    <w:p w:rsidR="008F390E" w:rsidRDefault="008F390E">
      <w:pPr>
        <w:pStyle w:val="22"/>
        <w:ind w:firstLineChars="0" w:firstLine="0"/>
        <w:rPr>
          <w:rFonts w:ascii="宋体" w:hAnsi="宋体" w:hint="default"/>
        </w:rPr>
      </w:pPr>
    </w:p>
    <w:p w:rsidR="008F390E" w:rsidRDefault="00762DC5">
      <w:pPr>
        <w:pStyle w:val="02"/>
        <w:spacing w:line="360" w:lineRule="auto"/>
        <w:ind w:firstLineChars="0" w:firstLine="0"/>
        <w:rPr>
          <w:rFonts w:ascii="宋体" w:hAnsi="宋体" w:cs="宋体"/>
          <w:sz w:val="24"/>
          <w:szCs w:val="24"/>
        </w:rPr>
      </w:pPr>
      <w:bookmarkStart w:id="28" w:name="_Toc400805872"/>
      <w:bookmarkStart w:id="29" w:name="_Toc393705367"/>
      <w:r>
        <w:rPr>
          <w:rFonts w:ascii="宋体" w:hAnsi="宋体" w:cs="宋体" w:hint="eastAsia"/>
          <w:sz w:val="24"/>
          <w:szCs w:val="24"/>
        </w:rPr>
        <w:t>6、履行合同所必需的设备专业技术能力证明</w:t>
      </w:r>
      <w:bookmarkEnd w:id="28"/>
      <w:bookmarkEnd w:id="29"/>
    </w:p>
    <w:p w:rsidR="008F390E" w:rsidRDefault="00762DC5">
      <w:pPr>
        <w:wordWrap w:val="0"/>
        <w:spacing w:line="360" w:lineRule="auto"/>
        <w:jc w:val="center"/>
        <w:rPr>
          <w:rFonts w:ascii="宋体" w:hAnsi="宋体" w:cs="宋体"/>
        </w:rPr>
      </w:pPr>
      <w:r>
        <w:rPr>
          <w:rFonts w:ascii="宋体" w:hAnsi="宋体" w:cs="宋体" w:hint="eastAsia"/>
          <w:b/>
          <w:bCs/>
          <w:sz w:val="24"/>
        </w:rPr>
        <w:t>（1）服务本项目主要人员一览表</w:t>
      </w:r>
    </w:p>
    <w:tbl>
      <w:tblPr>
        <w:tblpPr w:leftFromText="180" w:rightFromText="180" w:vertAnchor="text" w:horzAnchor="page" w:tblpX="1282" w:tblpY="447"/>
        <w:tblOverlap w:val="never"/>
        <w:tblW w:w="98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9"/>
        <w:gridCol w:w="1081"/>
        <w:gridCol w:w="1081"/>
        <w:gridCol w:w="1781"/>
        <w:gridCol w:w="1102"/>
        <w:gridCol w:w="1622"/>
        <w:gridCol w:w="2400"/>
      </w:tblGrid>
      <w:tr w:rsidR="008F390E">
        <w:trPr>
          <w:trHeight w:val="570"/>
        </w:trPr>
        <w:tc>
          <w:tcPr>
            <w:tcW w:w="829" w:type="dxa"/>
            <w:vMerge w:val="restart"/>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类别</w:t>
            </w:r>
          </w:p>
        </w:tc>
        <w:tc>
          <w:tcPr>
            <w:tcW w:w="1081" w:type="dxa"/>
            <w:vMerge w:val="restart"/>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姓名</w:t>
            </w:r>
          </w:p>
        </w:tc>
        <w:tc>
          <w:tcPr>
            <w:tcW w:w="1081" w:type="dxa"/>
            <w:vMerge w:val="restart"/>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职务</w:t>
            </w:r>
          </w:p>
        </w:tc>
        <w:tc>
          <w:tcPr>
            <w:tcW w:w="1781" w:type="dxa"/>
            <w:vMerge w:val="restart"/>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职称或执业资格</w:t>
            </w:r>
          </w:p>
        </w:tc>
        <w:tc>
          <w:tcPr>
            <w:tcW w:w="1102" w:type="dxa"/>
            <w:vMerge w:val="restart"/>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身份证</w:t>
            </w:r>
          </w:p>
        </w:tc>
        <w:tc>
          <w:tcPr>
            <w:tcW w:w="4022" w:type="dxa"/>
            <w:gridSpan w:val="2"/>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证件</w:t>
            </w:r>
          </w:p>
        </w:tc>
      </w:tr>
      <w:tr w:rsidR="008F390E">
        <w:trPr>
          <w:trHeight w:val="553"/>
        </w:trPr>
        <w:tc>
          <w:tcPr>
            <w:tcW w:w="829" w:type="dxa"/>
            <w:vMerge/>
            <w:vAlign w:val="center"/>
          </w:tcPr>
          <w:p w:rsidR="008F390E" w:rsidRDefault="008F390E">
            <w:pPr>
              <w:wordWrap w:val="0"/>
              <w:spacing w:line="360" w:lineRule="auto"/>
              <w:jc w:val="center"/>
              <w:rPr>
                <w:rFonts w:ascii="宋体" w:hAnsi="宋体" w:cs="宋体"/>
                <w:szCs w:val="21"/>
              </w:rPr>
            </w:pPr>
          </w:p>
        </w:tc>
        <w:tc>
          <w:tcPr>
            <w:tcW w:w="1081" w:type="dxa"/>
            <w:vMerge/>
            <w:vAlign w:val="center"/>
          </w:tcPr>
          <w:p w:rsidR="008F390E" w:rsidRDefault="008F390E">
            <w:pPr>
              <w:wordWrap w:val="0"/>
              <w:spacing w:line="360" w:lineRule="auto"/>
              <w:jc w:val="center"/>
              <w:rPr>
                <w:rFonts w:ascii="宋体" w:hAnsi="宋体" w:cs="宋体"/>
                <w:szCs w:val="21"/>
              </w:rPr>
            </w:pPr>
          </w:p>
        </w:tc>
        <w:tc>
          <w:tcPr>
            <w:tcW w:w="1081" w:type="dxa"/>
            <w:vMerge/>
            <w:vAlign w:val="center"/>
          </w:tcPr>
          <w:p w:rsidR="008F390E" w:rsidRDefault="008F390E">
            <w:pPr>
              <w:wordWrap w:val="0"/>
              <w:spacing w:line="360" w:lineRule="auto"/>
              <w:jc w:val="center"/>
              <w:rPr>
                <w:rFonts w:ascii="宋体" w:hAnsi="宋体" w:cs="宋体"/>
                <w:szCs w:val="21"/>
              </w:rPr>
            </w:pPr>
          </w:p>
        </w:tc>
        <w:tc>
          <w:tcPr>
            <w:tcW w:w="1781" w:type="dxa"/>
            <w:vMerge/>
            <w:vAlign w:val="center"/>
          </w:tcPr>
          <w:p w:rsidR="008F390E" w:rsidRDefault="008F390E">
            <w:pPr>
              <w:wordWrap w:val="0"/>
              <w:spacing w:line="360" w:lineRule="auto"/>
              <w:jc w:val="center"/>
              <w:rPr>
                <w:rFonts w:ascii="宋体" w:hAnsi="宋体" w:cs="宋体"/>
                <w:szCs w:val="21"/>
              </w:rPr>
            </w:pPr>
          </w:p>
        </w:tc>
        <w:tc>
          <w:tcPr>
            <w:tcW w:w="1102" w:type="dxa"/>
            <w:vMerge/>
            <w:vAlign w:val="center"/>
          </w:tcPr>
          <w:p w:rsidR="008F390E" w:rsidRDefault="008F390E">
            <w:pPr>
              <w:wordWrap w:val="0"/>
              <w:spacing w:line="360" w:lineRule="auto"/>
              <w:jc w:val="center"/>
              <w:rPr>
                <w:rFonts w:ascii="宋体" w:hAnsi="宋体" w:cs="宋体"/>
                <w:szCs w:val="21"/>
              </w:rPr>
            </w:pPr>
          </w:p>
        </w:tc>
        <w:tc>
          <w:tcPr>
            <w:tcW w:w="1622" w:type="dxa"/>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名称</w:t>
            </w:r>
          </w:p>
        </w:tc>
        <w:tc>
          <w:tcPr>
            <w:tcW w:w="2400" w:type="dxa"/>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号码</w:t>
            </w:r>
          </w:p>
        </w:tc>
      </w:tr>
      <w:tr w:rsidR="008F390E">
        <w:trPr>
          <w:trHeight w:val="582"/>
        </w:trPr>
        <w:tc>
          <w:tcPr>
            <w:tcW w:w="829" w:type="dxa"/>
            <w:vMerge w:val="restart"/>
            <w:textDirection w:val="tbRlV"/>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项目负责人</w:t>
            </w:r>
          </w:p>
        </w:tc>
        <w:tc>
          <w:tcPr>
            <w:tcW w:w="1081" w:type="dxa"/>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781" w:type="dxa"/>
            <w:vAlign w:val="center"/>
          </w:tcPr>
          <w:p w:rsidR="008F390E" w:rsidRDefault="008F390E">
            <w:pPr>
              <w:wordWrap w:val="0"/>
              <w:spacing w:line="360" w:lineRule="auto"/>
              <w:jc w:val="center"/>
              <w:rPr>
                <w:rFonts w:ascii="宋体" w:hAnsi="宋体" w:cs="宋体"/>
                <w:szCs w:val="21"/>
              </w:rPr>
            </w:pPr>
          </w:p>
        </w:tc>
        <w:tc>
          <w:tcPr>
            <w:tcW w:w="1102" w:type="dxa"/>
            <w:vAlign w:val="center"/>
          </w:tcPr>
          <w:p w:rsidR="008F390E" w:rsidRDefault="008F390E">
            <w:pPr>
              <w:wordWrap w:val="0"/>
              <w:spacing w:line="360" w:lineRule="auto"/>
              <w:jc w:val="center"/>
              <w:rPr>
                <w:rFonts w:ascii="宋体" w:hAnsi="宋体" w:cs="宋体"/>
                <w:szCs w:val="21"/>
              </w:rPr>
            </w:pPr>
          </w:p>
        </w:tc>
        <w:tc>
          <w:tcPr>
            <w:tcW w:w="1622" w:type="dxa"/>
            <w:vAlign w:val="center"/>
          </w:tcPr>
          <w:p w:rsidR="008F390E" w:rsidRDefault="008F390E">
            <w:pPr>
              <w:wordWrap w:val="0"/>
              <w:spacing w:line="360" w:lineRule="auto"/>
              <w:jc w:val="center"/>
              <w:rPr>
                <w:rFonts w:ascii="宋体" w:hAnsi="宋体" w:cs="宋体"/>
                <w:szCs w:val="21"/>
              </w:rPr>
            </w:pPr>
          </w:p>
        </w:tc>
        <w:tc>
          <w:tcPr>
            <w:tcW w:w="2400" w:type="dxa"/>
            <w:vAlign w:val="center"/>
          </w:tcPr>
          <w:p w:rsidR="008F390E" w:rsidRDefault="008F390E">
            <w:pPr>
              <w:wordWrap w:val="0"/>
              <w:spacing w:line="360" w:lineRule="auto"/>
              <w:jc w:val="center"/>
              <w:rPr>
                <w:rFonts w:ascii="宋体" w:hAnsi="宋体" w:cs="宋体"/>
                <w:szCs w:val="21"/>
              </w:rPr>
            </w:pPr>
          </w:p>
        </w:tc>
      </w:tr>
      <w:tr w:rsidR="008F390E">
        <w:trPr>
          <w:trHeight w:val="582"/>
        </w:trPr>
        <w:tc>
          <w:tcPr>
            <w:tcW w:w="829" w:type="dxa"/>
            <w:vMerge/>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781" w:type="dxa"/>
            <w:vAlign w:val="center"/>
          </w:tcPr>
          <w:p w:rsidR="008F390E" w:rsidRDefault="008F390E">
            <w:pPr>
              <w:wordWrap w:val="0"/>
              <w:spacing w:line="360" w:lineRule="auto"/>
              <w:jc w:val="center"/>
              <w:rPr>
                <w:rFonts w:ascii="宋体" w:hAnsi="宋体" w:cs="宋体"/>
                <w:szCs w:val="21"/>
              </w:rPr>
            </w:pPr>
          </w:p>
        </w:tc>
        <w:tc>
          <w:tcPr>
            <w:tcW w:w="1102" w:type="dxa"/>
            <w:vAlign w:val="center"/>
          </w:tcPr>
          <w:p w:rsidR="008F390E" w:rsidRDefault="008F390E">
            <w:pPr>
              <w:wordWrap w:val="0"/>
              <w:spacing w:line="360" w:lineRule="auto"/>
              <w:jc w:val="center"/>
              <w:rPr>
                <w:rFonts w:ascii="宋体" w:hAnsi="宋体" w:cs="宋体"/>
                <w:szCs w:val="21"/>
              </w:rPr>
            </w:pPr>
          </w:p>
        </w:tc>
        <w:tc>
          <w:tcPr>
            <w:tcW w:w="1622" w:type="dxa"/>
            <w:vAlign w:val="center"/>
          </w:tcPr>
          <w:p w:rsidR="008F390E" w:rsidRDefault="008F390E">
            <w:pPr>
              <w:wordWrap w:val="0"/>
              <w:spacing w:line="360" w:lineRule="auto"/>
              <w:jc w:val="center"/>
              <w:rPr>
                <w:rFonts w:ascii="宋体" w:hAnsi="宋体" w:cs="宋体"/>
                <w:szCs w:val="21"/>
              </w:rPr>
            </w:pPr>
          </w:p>
        </w:tc>
        <w:tc>
          <w:tcPr>
            <w:tcW w:w="2400" w:type="dxa"/>
            <w:vAlign w:val="center"/>
          </w:tcPr>
          <w:p w:rsidR="008F390E" w:rsidRDefault="008F390E">
            <w:pPr>
              <w:wordWrap w:val="0"/>
              <w:spacing w:line="360" w:lineRule="auto"/>
              <w:jc w:val="center"/>
              <w:rPr>
                <w:rFonts w:ascii="宋体" w:hAnsi="宋体" w:cs="宋体"/>
                <w:szCs w:val="21"/>
              </w:rPr>
            </w:pPr>
          </w:p>
        </w:tc>
      </w:tr>
      <w:tr w:rsidR="008F390E">
        <w:trPr>
          <w:trHeight w:val="582"/>
        </w:trPr>
        <w:tc>
          <w:tcPr>
            <w:tcW w:w="829" w:type="dxa"/>
            <w:vMerge w:val="restart"/>
            <w:textDirection w:val="tbRlV"/>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t>团队成员</w:t>
            </w:r>
          </w:p>
        </w:tc>
        <w:tc>
          <w:tcPr>
            <w:tcW w:w="1081" w:type="dxa"/>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781" w:type="dxa"/>
            <w:vAlign w:val="center"/>
          </w:tcPr>
          <w:p w:rsidR="008F390E" w:rsidRDefault="008F390E">
            <w:pPr>
              <w:wordWrap w:val="0"/>
              <w:spacing w:line="360" w:lineRule="auto"/>
              <w:jc w:val="center"/>
              <w:rPr>
                <w:rFonts w:ascii="宋体" w:hAnsi="宋体" w:cs="宋体"/>
                <w:szCs w:val="21"/>
              </w:rPr>
            </w:pPr>
          </w:p>
        </w:tc>
        <w:tc>
          <w:tcPr>
            <w:tcW w:w="1102" w:type="dxa"/>
            <w:vAlign w:val="center"/>
          </w:tcPr>
          <w:p w:rsidR="008F390E" w:rsidRDefault="008F390E">
            <w:pPr>
              <w:wordWrap w:val="0"/>
              <w:spacing w:line="360" w:lineRule="auto"/>
              <w:jc w:val="center"/>
              <w:rPr>
                <w:rFonts w:ascii="宋体" w:hAnsi="宋体" w:cs="宋体"/>
                <w:szCs w:val="21"/>
              </w:rPr>
            </w:pPr>
          </w:p>
        </w:tc>
        <w:tc>
          <w:tcPr>
            <w:tcW w:w="1622" w:type="dxa"/>
            <w:vAlign w:val="center"/>
          </w:tcPr>
          <w:p w:rsidR="008F390E" w:rsidRDefault="008F390E">
            <w:pPr>
              <w:wordWrap w:val="0"/>
              <w:spacing w:line="360" w:lineRule="auto"/>
              <w:jc w:val="center"/>
              <w:rPr>
                <w:rFonts w:ascii="宋体" w:hAnsi="宋体" w:cs="宋体"/>
                <w:szCs w:val="21"/>
              </w:rPr>
            </w:pPr>
          </w:p>
        </w:tc>
        <w:tc>
          <w:tcPr>
            <w:tcW w:w="2400" w:type="dxa"/>
            <w:vAlign w:val="center"/>
          </w:tcPr>
          <w:p w:rsidR="008F390E" w:rsidRDefault="008F390E">
            <w:pPr>
              <w:wordWrap w:val="0"/>
              <w:spacing w:line="360" w:lineRule="auto"/>
              <w:jc w:val="center"/>
              <w:rPr>
                <w:rFonts w:ascii="宋体" w:hAnsi="宋体" w:cs="宋体"/>
                <w:szCs w:val="21"/>
              </w:rPr>
            </w:pPr>
          </w:p>
        </w:tc>
      </w:tr>
      <w:tr w:rsidR="008F390E">
        <w:trPr>
          <w:trHeight w:val="582"/>
        </w:trPr>
        <w:tc>
          <w:tcPr>
            <w:tcW w:w="829" w:type="dxa"/>
            <w:vMerge/>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781" w:type="dxa"/>
            <w:vAlign w:val="center"/>
          </w:tcPr>
          <w:p w:rsidR="008F390E" w:rsidRDefault="008F390E">
            <w:pPr>
              <w:wordWrap w:val="0"/>
              <w:spacing w:line="360" w:lineRule="auto"/>
              <w:jc w:val="center"/>
              <w:rPr>
                <w:rFonts w:ascii="宋体" w:hAnsi="宋体" w:cs="宋体"/>
                <w:szCs w:val="21"/>
              </w:rPr>
            </w:pPr>
          </w:p>
        </w:tc>
        <w:tc>
          <w:tcPr>
            <w:tcW w:w="1102" w:type="dxa"/>
            <w:vAlign w:val="center"/>
          </w:tcPr>
          <w:p w:rsidR="008F390E" w:rsidRDefault="008F390E">
            <w:pPr>
              <w:wordWrap w:val="0"/>
              <w:spacing w:line="360" w:lineRule="auto"/>
              <w:jc w:val="center"/>
              <w:rPr>
                <w:rFonts w:ascii="宋体" w:hAnsi="宋体" w:cs="宋体"/>
                <w:szCs w:val="21"/>
              </w:rPr>
            </w:pPr>
          </w:p>
        </w:tc>
        <w:tc>
          <w:tcPr>
            <w:tcW w:w="1622" w:type="dxa"/>
            <w:vAlign w:val="center"/>
          </w:tcPr>
          <w:p w:rsidR="008F390E" w:rsidRDefault="008F390E">
            <w:pPr>
              <w:wordWrap w:val="0"/>
              <w:spacing w:line="360" w:lineRule="auto"/>
              <w:jc w:val="center"/>
              <w:rPr>
                <w:rFonts w:ascii="宋体" w:hAnsi="宋体" w:cs="宋体"/>
                <w:szCs w:val="21"/>
              </w:rPr>
            </w:pPr>
          </w:p>
        </w:tc>
        <w:tc>
          <w:tcPr>
            <w:tcW w:w="2400" w:type="dxa"/>
            <w:vAlign w:val="center"/>
          </w:tcPr>
          <w:p w:rsidR="008F390E" w:rsidRDefault="008F390E">
            <w:pPr>
              <w:wordWrap w:val="0"/>
              <w:spacing w:line="360" w:lineRule="auto"/>
              <w:jc w:val="center"/>
              <w:rPr>
                <w:rFonts w:ascii="宋体" w:hAnsi="宋体" w:cs="宋体"/>
                <w:szCs w:val="21"/>
              </w:rPr>
            </w:pPr>
          </w:p>
        </w:tc>
      </w:tr>
      <w:tr w:rsidR="008F390E">
        <w:trPr>
          <w:trHeight w:val="616"/>
        </w:trPr>
        <w:tc>
          <w:tcPr>
            <w:tcW w:w="829" w:type="dxa"/>
            <w:vAlign w:val="center"/>
          </w:tcPr>
          <w:p w:rsidR="008F390E" w:rsidRDefault="00762DC5">
            <w:pPr>
              <w:wordWrap w:val="0"/>
              <w:spacing w:line="360" w:lineRule="auto"/>
              <w:jc w:val="center"/>
              <w:rPr>
                <w:rFonts w:ascii="宋体" w:hAnsi="宋体" w:cs="宋体"/>
                <w:szCs w:val="21"/>
              </w:rPr>
            </w:pPr>
            <w:r>
              <w:rPr>
                <w:rFonts w:ascii="宋体" w:hAnsi="宋体" w:cs="宋体" w:hint="eastAsia"/>
                <w:szCs w:val="21"/>
              </w:rPr>
              <w:lastRenderedPageBreak/>
              <w:t>其它</w:t>
            </w:r>
          </w:p>
        </w:tc>
        <w:tc>
          <w:tcPr>
            <w:tcW w:w="1081" w:type="dxa"/>
            <w:vAlign w:val="center"/>
          </w:tcPr>
          <w:p w:rsidR="008F390E" w:rsidRDefault="008F390E">
            <w:pPr>
              <w:wordWrap w:val="0"/>
              <w:spacing w:line="360" w:lineRule="auto"/>
              <w:jc w:val="center"/>
              <w:rPr>
                <w:rFonts w:ascii="宋体" w:hAnsi="宋体" w:cs="宋体"/>
                <w:szCs w:val="21"/>
              </w:rPr>
            </w:pPr>
          </w:p>
        </w:tc>
        <w:tc>
          <w:tcPr>
            <w:tcW w:w="1081" w:type="dxa"/>
            <w:vAlign w:val="center"/>
          </w:tcPr>
          <w:p w:rsidR="008F390E" w:rsidRDefault="008F390E">
            <w:pPr>
              <w:wordWrap w:val="0"/>
              <w:spacing w:line="360" w:lineRule="auto"/>
              <w:jc w:val="center"/>
              <w:rPr>
                <w:rFonts w:ascii="宋体" w:hAnsi="宋体" w:cs="宋体"/>
                <w:szCs w:val="21"/>
              </w:rPr>
            </w:pPr>
          </w:p>
        </w:tc>
        <w:tc>
          <w:tcPr>
            <w:tcW w:w="1781" w:type="dxa"/>
            <w:vAlign w:val="center"/>
          </w:tcPr>
          <w:p w:rsidR="008F390E" w:rsidRDefault="008F390E">
            <w:pPr>
              <w:wordWrap w:val="0"/>
              <w:spacing w:line="360" w:lineRule="auto"/>
              <w:jc w:val="center"/>
              <w:rPr>
                <w:rFonts w:ascii="宋体" w:hAnsi="宋体" w:cs="宋体"/>
                <w:szCs w:val="21"/>
              </w:rPr>
            </w:pPr>
          </w:p>
        </w:tc>
        <w:tc>
          <w:tcPr>
            <w:tcW w:w="1102" w:type="dxa"/>
            <w:vAlign w:val="center"/>
          </w:tcPr>
          <w:p w:rsidR="008F390E" w:rsidRDefault="008F390E">
            <w:pPr>
              <w:wordWrap w:val="0"/>
              <w:spacing w:line="360" w:lineRule="auto"/>
              <w:jc w:val="center"/>
              <w:rPr>
                <w:rFonts w:ascii="宋体" w:hAnsi="宋体" w:cs="宋体"/>
                <w:szCs w:val="21"/>
              </w:rPr>
            </w:pPr>
          </w:p>
        </w:tc>
        <w:tc>
          <w:tcPr>
            <w:tcW w:w="1622" w:type="dxa"/>
            <w:vAlign w:val="center"/>
          </w:tcPr>
          <w:p w:rsidR="008F390E" w:rsidRDefault="008F390E">
            <w:pPr>
              <w:wordWrap w:val="0"/>
              <w:spacing w:line="360" w:lineRule="auto"/>
              <w:jc w:val="center"/>
              <w:rPr>
                <w:rFonts w:ascii="宋体" w:hAnsi="宋体" w:cs="宋体"/>
                <w:szCs w:val="21"/>
              </w:rPr>
            </w:pPr>
          </w:p>
        </w:tc>
        <w:tc>
          <w:tcPr>
            <w:tcW w:w="2400" w:type="dxa"/>
            <w:vAlign w:val="center"/>
          </w:tcPr>
          <w:p w:rsidR="008F390E" w:rsidRDefault="008F390E">
            <w:pPr>
              <w:wordWrap w:val="0"/>
              <w:spacing w:line="360" w:lineRule="auto"/>
              <w:jc w:val="center"/>
              <w:rPr>
                <w:rFonts w:ascii="宋体" w:hAnsi="宋体" w:cs="宋体"/>
                <w:szCs w:val="21"/>
              </w:rPr>
            </w:pPr>
          </w:p>
        </w:tc>
      </w:tr>
    </w:tbl>
    <w:p w:rsidR="008F390E" w:rsidRDefault="00762DC5">
      <w:pPr>
        <w:wordWrap w:val="0"/>
        <w:spacing w:line="360" w:lineRule="auto"/>
        <w:rPr>
          <w:rFonts w:ascii="宋体" w:hAnsi="宋体" w:cs="宋体"/>
          <w:sz w:val="24"/>
        </w:rPr>
      </w:pPr>
      <w:r>
        <w:rPr>
          <w:rFonts w:ascii="宋体" w:hAnsi="宋体" w:cs="宋体" w:hint="eastAsia"/>
          <w:sz w:val="24"/>
        </w:rPr>
        <w:t>注：证件应附复印件，供应商对其真实性负法律责任。</w:t>
      </w:r>
    </w:p>
    <w:p w:rsidR="008F390E" w:rsidRDefault="00762DC5">
      <w:pPr>
        <w:pStyle w:val="02"/>
        <w:spacing w:line="360" w:lineRule="auto"/>
        <w:ind w:left="210" w:firstLineChars="0" w:firstLine="0"/>
        <w:rPr>
          <w:rFonts w:ascii="宋体" w:hAnsi="宋体" w:cs="宋体"/>
          <w:sz w:val="24"/>
          <w:szCs w:val="24"/>
        </w:rPr>
      </w:pPr>
      <w:r>
        <w:rPr>
          <w:rFonts w:ascii="宋体" w:hAnsi="宋体" w:cs="宋体" w:hint="eastAsia"/>
          <w:sz w:val="24"/>
          <w:szCs w:val="24"/>
        </w:rPr>
        <w:t>（2）其它证明。</w:t>
      </w:r>
    </w:p>
    <w:p w:rsidR="008F390E" w:rsidRDefault="00762DC5">
      <w:pPr>
        <w:pStyle w:val="02"/>
        <w:spacing w:line="360" w:lineRule="auto"/>
        <w:ind w:firstLineChars="0" w:firstLine="0"/>
        <w:rPr>
          <w:rFonts w:ascii="宋体" w:hAnsi="宋体" w:cs="宋体"/>
          <w:sz w:val="22"/>
          <w:szCs w:val="22"/>
        </w:rPr>
      </w:pPr>
      <w:r>
        <w:rPr>
          <w:rFonts w:ascii="宋体" w:hAnsi="宋体" w:cs="宋体" w:hint="eastAsia"/>
          <w:sz w:val="24"/>
          <w:szCs w:val="24"/>
        </w:rPr>
        <w:t>7、质保及售后服务</w:t>
      </w:r>
    </w:p>
    <w:p w:rsidR="008F390E" w:rsidRDefault="00762DC5" w:rsidP="00762DC5">
      <w:pPr>
        <w:spacing w:line="440" w:lineRule="exact"/>
        <w:ind w:firstLineChars="192" w:firstLine="461"/>
        <w:rPr>
          <w:rFonts w:ascii="宋体" w:hAnsi="宋体" w:cs="宋体"/>
          <w:sz w:val="24"/>
        </w:rPr>
      </w:pPr>
      <w:bookmarkStart w:id="30" w:name="_Toc400805873"/>
      <w:bookmarkStart w:id="31" w:name="_Toc393705369"/>
      <w:r>
        <w:rPr>
          <w:rFonts w:ascii="宋体" w:hAnsi="宋体" w:cs="宋体" w:hint="eastAsia"/>
          <w:sz w:val="24"/>
        </w:rPr>
        <w:t>1、承诺的质保内容</w:t>
      </w:r>
    </w:p>
    <w:p w:rsidR="008F390E" w:rsidRDefault="00762DC5" w:rsidP="00762DC5">
      <w:pPr>
        <w:spacing w:line="440" w:lineRule="exact"/>
        <w:ind w:firstLineChars="192" w:firstLine="461"/>
        <w:rPr>
          <w:rFonts w:ascii="宋体" w:hAnsi="宋体" w:cs="宋体"/>
          <w:sz w:val="24"/>
        </w:rPr>
      </w:pPr>
      <w:r>
        <w:rPr>
          <w:rFonts w:ascii="宋体" w:hAnsi="宋体" w:cs="宋体" w:hint="eastAsia"/>
          <w:sz w:val="24"/>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060"/>
        <w:gridCol w:w="945"/>
        <w:gridCol w:w="1598"/>
        <w:gridCol w:w="2250"/>
        <w:gridCol w:w="1922"/>
      </w:tblGrid>
      <w:tr w:rsidR="008F390E">
        <w:trPr>
          <w:trHeight w:val="20"/>
          <w:jc w:val="center"/>
        </w:trPr>
        <w:tc>
          <w:tcPr>
            <w:tcW w:w="945"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序号</w:t>
            </w:r>
          </w:p>
        </w:tc>
        <w:tc>
          <w:tcPr>
            <w:tcW w:w="1060" w:type="dxa"/>
            <w:vAlign w:val="center"/>
          </w:tcPr>
          <w:p w:rsidR="008F390E" w:rsidRDefault="00762DC5">
            <w:pPr>
              <w:pStyle w:val="a8"/>
              <w:spacing w:line="400" w:lineRule="exact"/>
              <w:ind w:left="87"/>
              <w:jc w:val="center"/>
              <w:rPr>
                <w:rFonts w:ascii="宋体" w:hAnsi="宋体" w:cs="宋体"/>
                <w:sz w:val="24"/>
              </w:rPr>
            </w:pPr>
            <w:r>
              <w:rPr>
                <w:rFonts w:ascii="宋体" w:hAnsi="宋体" w:cs="宋体" w:hint="eastAsia"/>
                <w:sz w:val="24"/>
              </w:rPr>
              <w:t>名称</w:t>
            </w:r>
          </w:p>
        </w:tc>
        <w:tc>
          <w:tcPr>
            <w:tcW w:w="945"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品牌</w:t>
            </w:r>
          </w:p>
        </w:tc>
        <w:tc>
          <w:tcPr>
            <w:tcW w:w="1598"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规格型号</w:t>
            </w:r>
          </w:p>
        </w:tc>
        <w:tc>
          <w:tcPr>
            <w:tcW w:w="2250"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生产制造厂家</w:t>
            </w:r>
          </w:p>
        </w:tc>
        <w:tc>
          <w:tcPr>
            <w:tcW w:w="1922"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免费质保期</w:t>
            </w:r>
          </w:p>
        </w:tc>
      </w:tr>
      <w:tr w:rsidR="008F390E">
        <w:trPr>
          <w:trHeight w:val="20"/>
          <w:jc w:val="center"/>
        </w:trPr>
        <w:tc>
          <w:tcPr>
            <w:tcW w:w="945"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1</w:t>
            </w:r>
          </w:p>
        </w:tc>
        <w:tc>
          <w:tcPr>
            <w:tcW w:w="1060" w:type="dxa"/>
            <w:vAlign w:val="center"/>
          </w:tcPr>
          <w:p w:rsidR="008F390E" w:rsidRDefault="008F390E">
            <w:pPr>
              <w:pStyle w:val="a8"/>
              <w:spacing w:line="400" w:lineRule="exact"/>
              <w:jc w:val="center"/>
              <w:rPr>
                <w:rFonts w:ascii="宋体" w:hAnsi="宋体" w:cs="宋体"/>
                <w:sz w:val="24"/>
              </w:rPr>
            </w:pPr>
          </w:p>
        </w:tc>
        <w:tc>
          <w:tcPr>
            <w:tcW w:w="945" w:type="dxa"/>
            <w:vAlign w:val="center"/>
          </w:tcPr>
          <w:p w:rsidR="008F390E" w:rsidRDefault="008F390E">
            <w:pPr>
              <w:pStyle w:val="a8"/>
              <w:spacing w:line="400" w:lineRule="exact"/>
              <w:jc w:val="center"/>
              <w:rPr>
                <w:rFonts w:ascii="宋体" w:hAnsi="宋体" w:cs="宋体"/>
                <w:sz w:val="24"/>
              </w:rPr>
            </w:pPr>
          </w:p>
        </w:tc>
        <w:tc>
          <w:tcPr>
            <w:tcW w:w="1598" w:type="dxa"/>
            <w:vAlign w:val="center"/>
          </w:tcPr>
          <w:p w:rsidR="008F390E" w:rsidRDefault="008F390E">
            <w:pPr>
              <w:pStyle w:val="a8"/>
              <w:spacing w:line="400" w:lineRule="exact"/>
              <w:jc w:val="center"/>
              <w:rPr>
                <w:rFonts w:ascii="宋体" w:hAnsi="宋体" w:cs="宋体"/>
                <w:sz w:val="24"/>
              </w:rPr>
            </w:pPr>
          </w:p>
        </w:tc>
        <w:tc>
          <w:tcPr>
            <w:tcW w:w="2250" w:type="dxa"/>
            <w:vAlign w:val="center"/>
          </w:tcPr>
          <w:p w:rsidR="008F390E" w:rsidRDefault="008F390E">
            <w:pPr>
              <w:pStyle w:val="a8"/>
              <w:spacing w:line="400" w:lineRule="exact"/>
              <w:jc w:val="center"/>
              <w:rPr>
                <w:rFonts w:ascii="宋体" w:hAnsi="宋体" w:cs="宋体"/>
                <w:sz w:val="24"/>
              </w:rPr>
            </w:pPr>
          </w:p>
        </w:tc>
        <w:tc>
          <w:tcPr>
            <w:tcW w:w="1922" w:type="dxa"/>
            <w:vAlign w:val="center"/>
          </w:tcPr>
          <w:p w:rsidR="008F390E" w:rsidRDefault="008F390E">
            <w:pPr>
              <w:pStyle w:val="a8"/>
              <w:spacing w:line="400" w:lineRule="exact"/>
              <w:jc w:val="center"/>
              <w:rPr>
                <w:rFonts w:ascii="宋体" w:hAnsi="宋体" w:cs="宋体"/>
                <w:sz w:val="24"/>
              </w:rPr>
            </w:pPr>
          </w:p>
        </w:tc>
      </w:tr>
      <w:tr w:rsidR="008F390E">
        <w:trPr>
          <w:trHeight w:val="20"/>
          <w:jc w:val="center"/>
        </w:trPr>
        <w:tc>
          <w:tcPr>
            <w:tcW w:w="945"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w:t>
            </w:r>
          </w:p>
        </w:tc>
        <w:tc>
          <w:tcPr>
            <w:tcW w:w="1060" w:type="dxa"/>
            <w:vAlign w:val="center"/>
          </w:tcPr>
          <w:p w:rsidR="008F390E" w:rsidRDefault="008F390E">
            <w:pPr>
              <w:pStyle w:val="a8"/>
              <w:spacing w:line="400" w:lineRule="exact"/>
              <w:jc w:val="center"/>
              <w:rPr>
                <w:rFonts w:ascii="宋体" w:hAnsi="宋体" w:cs="宋体"/>
                <w:sz w:val="24"/>
              </w:rPr>
            </w:pPr>
          </w:p>
        </w:tc>
        <w:tc>
          <w:tcPr>
            <w:tcW w:w="945" w:type="dxa"/>
            <w:vAlign w:val="center"/>
          </w:tcPr>
          <w:p w:rsidR="008F390E" w:rsidRDefault="008F390E">
            <w:pPr>
              <w:pStyle w:val="a8"/>
              <w:spacing w:line="400" w:lineRule="exact"/>
              <w:jc w:val="center"/>
              <w:rPr>
                <w:rFonts w:ascii="宋体" w:hAnsi="宋体" w:cs="宋体"/>
                <w:sz w:val="24"/>
              </w:rPr>
            </w:pPr>
          </w:p>
        </w:tc>
        <w:tc>
          <w:tcPr>
            <w:tcW w:w="1598" w:type="dxa"/>
            <w:vAlign w:val="center"/>
          </w:tcPr>
          <w:p w:rsidR="008F390E" w:rsidRDefault="008F390E">
            <w:pPr>
              <w:pStyle w:val="a8"/>
              <w:spacing w:line="400" w:lineRule="exact"/>
              <w:jc w:val="center"/>
              <w:rPr>
                <w:rFonts w:ascii="宋体" w:hAnsi="宋体" w:cs="宋体"/>
                <w:sz w:val="24"/>
              </w:rPr>
            </w:pPr>
          </w:p>
        </w:tc>
        <w:tc>
          <w:tcPr>
            <w:tcW w:w="2250" w:type="dxa"/>
            <w:vAlign w:val="center"/>
          </w:tcPr>
          <w:p w:rsidR="008F390E" w:rsidRDefault="008F390E">
            <w:pPr>
              <w:pStyle w:val="a8"/>
              <w:spacing w:line="400" w:lineRule="exact"/>
              <w:jc w:val="center"/>
              <w:rPr>
                <w:rFonts w:ascii="宋体" w:hAnsi="宋体" w:cs="宋体"/>
                <w:sz w:val="24"/>
              </w:rPr>
            </w:pPr>
          </w:p>
        </w:tc>
        <w:tc>
          <w:tcPr>
            <w:tcW w:w="1922" w:type="dxa"/>
            <w:vAlign w:val="center"/>
          </w:tcPr>
          <w:p w:rsidR="008F390E" w:rsidRDefault="008F390E">
            <w:pPr>
              <w:pStyle w:val="a8"/>
              <w:spacing w:line="400" w:lineRule="exact"/>
              <w:jc w:val="center"/>
              <w:rPr>
                <w:rFonts w:ascii="宋体" w:hAnsi="宋体" w:cs="宋体"/>
                <w:sz w:val="24"/>
              </w:rPr>
            </w:pPr>
          </w:p>
        </w:tc>
      </w:tr>
    </w:tbl>
    <w:p w:rsidR="008F390E" w:rsidRDefault="00762DC5">
      <w:pPr>
        <w:spacing w:line="440" w:lineRule="exact"/>
        <w:rPr>
          <w:rFonts w:ascii="宋体" w:hAnsi="宋体" w:cs="宋体"/>
          <w:sz w:val="24"/>
        </w:rPr>
      </w:pPr>
      <w:r>
        <w:rPr>
          <w:rFonts w:ascii="宋体" w:hAnsi="宋体" w:cs="宋体" w:hint="eastAsia"/>
          <w:sz w:val="24"/>
        </w:rPr>
        <w:t xml:space="preserve">    3、售后服务</w:t>
      </w:r>
    </w:p>
    <w:p w:rsidR="008F390E" w:rsidRDefault="00762DC5">
      <w:pPr>
        <w:pStyle w:val="aa"/>
        <w:spacing w:line="440" w:lineRule="exact"/>
        <w:ind w:leftChars="47" w:left="99"/>
        <w:rPr>
          <w:rFonts w:ascii="宋体" w:hAnsi="宋体" w:cs="宋体"/>
          <w:sz w:val="24"/>
        </w:rPr>
      </w:pPr>
      <w:r>
        <w:rPr>
          <w:rFonts w:ascii="宋体" w:hAnsi="宋体" w:cs="宋体" w:hint="eastAsia"/>
          <w:sz w:val="24"/>
        </w:rPr>
        <w:t>供应商应提供全方位、有效而及时的技术支持和服务，主要包括：</w:t>
      </w:r>
    </w:p>
    <w:p w:rsidR="008F390E" w:rsidRDefault="00762DC5">
      <w:pPr>
        <w:pStyle w:val="aa"/>
        <w:spacing w:line="440" w:lineRule="exact"/>
        <w:ind w:leftChars="47" w:left="99"/>
        <w:rPr>
          <w:rFonts w:ascii="宋体" w:hAnsi="宋体" w:cs="宋体"/>
          <w:sz w:val="24"/>
        </w:rPr>
      </w:pPr>
      <w:r>
        <w:rPr>
          <w:rFonts w:ascii="宋体" w:hAnsi="宋体" w:cs="宋体" w:hint="eastAsia"/>
          <w:sz w:val="24"/>
        </w:rPr>
        <w:t>(1)故障响应时间（指接到报修电话起赶到现场的时间）</w:t>
      </w:r>
    </w:p>
    <w:p w:rsidR="008F390E" w:rsidRDefault="00762DC5">
      <w:pPr>
        <w:pStyle w:val="aa"/>
        <w:spacing w:line="440" w:lineRule="exact"/>
        <w:ind w:leftChars="47" w:left="99"/>
        <w:rPr>
          <w:rFonts w:ascii="宋体" w:hAnsi="宋体" w:cs="宋体"/>
          <w:sz w:val="24"/>
        </w:rPr>
      </w:pPr>
      <w:r>
        <w:rPr>
          <w:rFonts w:ascii="宋体" w:hAnsi="宋体" w:cs="宋体" w:hint="eastAsia"/>
          <w:sz w:val="24"/>
        </w:rPr>
        <w:t>(2)接到报修后详细的故障响应方案</w:t>
      </w:r>
    </w:p>
    <w:p w:rsidR="008F390E" w:rsidRDefault="00762DC5">
      <w:pPr>
        <w:pStyle w:val="aa"/>
        <w:spacing w:line="440" w:lineRule="exact"/>
        <w:ind w:leftChars="47" w:left="99"/>
        <w:rPr>
          <w:rFonts w:ascii="宋体" w:hAnsi="宋体" w:cs="宋体"/>
          <w:sz w:val="24"/>
        </w:rPr>
      </w:pPr>
      <w:r>
        <w:rPr>
          <w:rFonts w:ascii="宋体" w:hAnsi="宋体" w:cs="宋体" w:hint="eastAsia"/>
          <w:sz w:val="24"/>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00"/>
        <w:gridCol w:w="1861"/>
        <w:gridCol w:w="3000"/>
        <w:gridCol w:w="1659"/>
      </w:tblGrid>
      <w:tr w:rsidR="008F390E">
        <w:trPr>
          <w:cantSplit/>
          <w:trHeight w:val="20"/>
          <w:jc w:val="center"/>
        </w:trPr>
        <w:tc>
          <w:tcPr>
            <w:tcW w:w="1100"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序号</w:t>
            </w:r>
          </w:p>
        </w:tc>
        <w:tc>
          <w:tcPr>
            <w:tcW w:w="1100" w:type="dxa"/>
            <w:vAlign w:val="center"/>
          </w:tcPr>
          <w:p w:rsidR="008F390E" w:rsidRDefault="00762DC5">
            <w:pPr>
              <w:pStyle w:val="afa"/>
              <w:spacing w:line="400" w:lineRule="exact"/>
              <w:rPr>
                <w:rFonts w:ascii="宋体" w:hAnsi="宋体" w:cs="宋体"/>
                <w:color w:val="auto"/>
                <w:kern w:val="2"/>
                <w:sz w:val="24"/>
                <w:szCs w:val="24"/>
              </w:rPr>
            </w:pPr>
            <w:r>
              <w:rPr>
                <w:rFonts w:ascii="宋体" w:hAnsi="宋体" w:cs="宋体" w:hint="eastAsia"/>
                <w:color w:val="auto"/>
                <w:kern w:val="2"/>
                <w:sz w:val="24"/>
                <w:szCs w:val="24"/>
              </w:rPr>
              <w:t>名称</w:t>
            </w:r>
          </w:p>
        </w:tc>
        <w:tc>
          <w:tcPr>
            <w:tcW w:w="1861" w:type="dxa"/>
            <w:vAlign w:val="center"/>
          </w:tcPr>
          <w:p w:rsidR="008F390E" w:rsidRDefault="00762DC5">
            <w:pPr>
              <w:pStyle w:val="afa"/>
              <w:spacing w:line="400" w:lineRule="exact"/>
              <w:rPr>
                <w:rFonts w:ascii="宋体" w:hAnsi="宋体" w:cs="宋体"/>
                <w:color w:val="auto"/>
                <w:kern w:val="2"/>
                <w:sz w:val="24"/>
                <w:szCs w:val="24"/>
              </w:rPr>
            </w:pPr>
            <w:r>
              <w:rPr>
                <w:rFonts w:ascii="宋体" w:hAnsi="宋体" w:cs="宋体" w:hint="eastAsia"/>
                <w:color w:val="auto"/>
                <w:kern w:val="2"/>
                <w:sz w:val="24"/>
                <w:szCs w:val="24"/>
              </w:rPr>
              <w:t>维修内容</w:t>
            </w:r>
          </w:p>
        </w:tc>
        <w:tc>
          <w:tcPr>
            <w:tcW w:w="3000" w:type="dxa"/>
            <w:vAlign w:val="center"/>
          </w:tcPr>
          <w:p w:rsidR="008F390E" w:rsidRDefault="00762DC5">
            <w:pPr>
              <w:pStyle w:val="afa"/>
              <w:spacing w:line="400" w:lineRule="exact"/>
              <w:rPr>
                <w:rFonts w:ascii="宋体" w:hAnsi="宋体" w:cs="宋体"/>
                <w:color w:val="auto"/>
                <w:kern w:val="2"/>
                <w:sz w:val="24"/>
                <w:szCs w:val="24"/>
              </w:rPr>
            </w:pPr>
            <w:r>
              <w:rPr>
                <w:rFonts w:ascii="宋体" w:hAnsi="宋体" w:cs="宋体" w:hint="eastAsia"/>
                <w:color w:val="auto"/>
                <w:kern w:val="2"/>
                <w:sz w:val="24"/>
                <w:szCs w:val="24"/>
              </w:rPr>
              <w:t>维修费用（元）</w:t>
            </w:r>
          </w:p>
        </w:tc>
        <w:tc>
          <w:tcPr>
            <w:tcW w:w="1659" w:type="dxa"/>
            <w:vAlign w:val="center"/>
          </w:tcPr>
          <w:p w:rsidR="008F390E" w:rsidRDefault="00762DC5" w:rsidP="00762DC5">
            <w:pPr>
              <w:spacing w:line="400" w:lineRule="exact"/>
              <w:ind w:firstLineChars="147" w:firstLine="353"/>
              <w:rPr>
                <w:rFonts w:ascii="宋体" w:hAnsi="宋体" w:cs="宋体"/>
                <w:sz w:val="24"/>
              </w:rPr>
            </w:pPr>
            <w:r>
              <w:rPr>
                <w:rFonts w:ascii="宋体" w:hAnsi="宋体" w:cs="宋体" w:hint="eastAsia"/>
                <w:sz w:val="24"/>
              </w:rPr>
              <w:t>备注</w:t>
            </w:r>
          </w:p>
        </w:tc>
      </w:tr>
      <w:tr w:rsidR="008F390E">
        <w:trPr>
          <w:cantSplit/>
          <w:trHeight w:val="20"/>
          <w:jc w:val="center"/>
        </w:trPr>
        <w:tc>
          <w:tcPr>
            <w:tcW w:w="1100"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1</w:t>
            </w:r>
          </w:p>
        </w:tc>
        <w:tc>
          <w:tcPr>
            <w:tcW w:w="1100" w:type="dxa"/>
            <w:vAlign w:val="center"/>
          </w:tcPr>
          <w:p w:rsidR="008F390E" w:rsidRDefault="008F390E">
            <w:pPr>
              <w:spacing w:line="400" w:lineRule="exact"/>
              <w:jc w:val="center"/>
              <w:rPr>
                <w:rFonts w:ascii="宋体" w:hAnsi="宋体" w:cs="宋体"/>
                <w:sz w:val="24"/>
              </w:rPr>
            </w:pPr>
          </w:p>
        </w:tc>
        <w:tc>
          <w:tcPr>
            <w:tcW w:w="1861" w:type="dxa"/>
            <w:vAlign w:val="center"/>
          </w:tcPr>
          <w:p w:rsidR="008F390E" w:rsidRDefault="008F390E">
            <w:pPr>
              <w:spacing w:line="400" w:lineRule="exact"/>
              <w:jc w:val="center"/>
              <w:rPr>
                <w:rFonts w:ascii="宋体" w:hAnsi="宋体" w:cs="宋体"/>
                <w:sz w:val="24"/>
              </w:rPr>
            </w:pPr>
          </w:p>
        </w:tc>
        <w:tc>
          <w:tcPr>
            <w:tcW w:w="3000" w:type="dxa"/>
            <w:vAlign w:val="center"/>
          </w:tcPr>
          <w:p w:rsidR="008F390E" w:rsidRDefault="008F390E">
            <w:pPr>
              <w:spacing w:line="400" w:lineRule="exact"/>
              <w:jc w:val="center"/>
              <w:rPr>
                <w:rFonts w:ascii="宋体" w:hAnsi="宋体" w:cs="宋体"/>
                <w:sz w:val="24"/>
              </w:rPr>
            </w:pPr>
          </w:p>
        </w:tc>
        <w:tc>
          <w:tcPr>
            <w:tcW w:w="1659" w:type="dxa"/>
            <w:vAlign w:val="center"/>
          </w:tcPr>
          <w:p w:rsidR="008F390E" w:rsidRDefault="008F390E">
            <w:pPr>
              <w:spacing w:line="400" w:lineRule="exact"/>
              <w:jc w:val="center"/>
              <w:rPr>
                <w:rFonts w:ascii="宋体" w:hAnsi="宋体" w:cs="宋体"/>
                <w:sz w:val="24"/>
              </w:rPr>
            </w:pPr>
          </w:p>
        </w:tc>
      </w:tr>
      <w:tr w:rsidR="008F390E">
        <w:trPr>
          <w:cantSplit/>
          <w:trHeight w:val="20"/>
          <w:jc w:val="center"/>
        </w:trPr>
        <w:tc>
          <w:tcPr>
            <w:tcW w:w="1100"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w:t>
            </w:r>
          </w:p>
        </w:tc>
        <w:tc>
          <w:tcPr>
            <w:tcW w:w="1100" w:type="dxa"/>
            <w:vAlign w:val="center"/>
          </w:tcPr>
          <w:p w:rsidR="008F390E" w:rsidRDefault="008F390E">
            <w:pPr>
              <w:spacing w:line="400" w:lineRule="exact"/>
              <w:jc w:val="center"/>
              <w:rPr>
                <w:rFonts w:ascii="宋体" w:hAnsi="宋体" w:cs="宋体"/>
                <w:sz w:val="24"/>
              </w:rPr>
            </w:pPr>
          </w:p>
        </w:tc>
        <w:tc>
          <w:tcPr>
            <w:tcW w:w="1861" w:type="dxa"/>
            <w:vAlign w:val="center"/>
          </w:tcPr>
          <w:p w:rsidR="008F390E" w:rsidRDefault="008F390E">
            <w:pPr>
              <w:spacing w:line="400" w:lineRule="exact"/>
              <w:jc w:val="center"/>
              <w:rPr>
                <w:rFonts w:ascii="宋体" w:hAnsi="宋体" w:cs="宋体"/>
                <w:sz w:val="24"/>
              </w:rPr>
            </w:pPr>
          </w:p>
        </w:tc>
        <w:tc>
          <w:tcPr>
            <w:tcW w:w="3000" w:type="dxa"/>
            <w:vAlign w:val="center"/>
          </w:tcPr>
          <w:p w:rsidR="008F390E" w:rsidRDefault="008F390E">
            <w:pPr>
              <w:spacing w:line="400" w:lineRule="exact"/>
              <w:jc w:val="center"/>
              <w:rPr>
                <w:rFonts w:ascii="宋体" w:hAnsi="宋体" w:cs="宋体"/>
                <w:sz w:val="24"/>
              </w:rPr>
            </w:pPr>
          </w:p>
        </w:tc>
        <w:tc>
          <w:tcPr>
            <w:tcW w:w="1659" w:type="dxa"/>
            <w:vAlign w:val="center"/>
          </w:tcPr>
          <w:p w:rsidR="008F390E" w:rsidRDefault="008F390E">
            <w:pPr>
              <w:spacing w:line="400" w:lineRule="exact"/>
              <w:jc w:val="center"/>
              <w:rPr>
                <w:rFonts w:ascii="宋体" w:hAnsi="宋体" w:cs="宋体"/>
                <w:sz w:val="24"/>
              </w:rPr>
            </w:pPr>
          </w:p>
        </w:tc>
      </w:tr>
    </w:tbl>
    <w:p w:rsidR="008F390E" w:rsidRDefault="00762DC5">
      <w:pPr>
        <w:pStyle w:val="aa"/>
        <w:spacing w:line="540" w:lineRule="exact"/>
        <w:ind w:leftChars="47" w:left="99"/>
        <w:rPr>
          <w:rFonts w:ascii="宋体" w:hAnsi="宋体" w:cs="宋体"/>
          <w:sz w:val="24"/>
        </w:rPr>
      </w:pPr>
      <w:r>
        <w:rPr>
          <w:rFonts w:ascii="宋体" w:hAnsi="宋体" w:cs="宋体" w:hint="eastAsia"/>
          <w:sz w:val="24"/>
        </w:rPr>
        <w:t>（4）免费质保期以后的零配件、易损件内容及收费标准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93"/>
        <w:gridCol w:w="1284"/>
        <w:gridCol w:w="1020"/>
        <w:gridCol w:w="759"/>
        <w:gridCol w:w="759"/>
        <w:gridCol w:w="1545"/>
      </w:tblGrid>
      <w:tr w:rsidR="008F390E">
        <w:trPr>
          <w:cantSplit/>
          <w:trHeight w:val="20"/>
          <w:jc w:val="center"/>
        </w:trPr>
        <w:tc>
          <w:tcPr>
            <w:tcW w:w="760"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序号</w:t>
            </w:r>
          </w:p>
        </w:tc>
        <w:tc>
          <w:tcPr>
            <w:tcW w:w="2593"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零配件、易损件名称</w:t>
            </w:r>
          </w:p>
        </w:tc>
        <w:tc>
          <w:tcPr>
            <w:tcW w:w="1284"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规格型号</w:t>
            </w:r>
          </w:p>
        </w:tc>
        <w:tc>
          <w:tcPr>
            <w:tcW w:w="1020"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制造商</w:t>
            </w:r>
          </w:p>
        </w:tc>
        <w:tc>
          <w:tcPr>
            <w:tcW w:w="759"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单位</w:t>
            </w:r>
          </w:p>
        </w:tc>
        <w:tc>
          <w:tcPr>
            <w:tcW w:w="759"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数量</w:t>
            </w:r>
          </w:p>
        </w:tc>
        <w:tc>
          <w:tcPr>
            <w:tcW w:w="1545"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单价（元）</w:t>
            </w:r>
          </w:p>
        </w:tc>
      </w:tr>
      <w:tr w:rsidR="008F390E">
        <w:trPr>
          <w:cantSplit/>
          <w:trHeight w:val="20"/>
          <w:jc w:val="center"/>
        </w:trPr>
        <w:tc>
          <w:tcPr>
            <w:tcW w:w="760"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1</w:t>
            </w:r>
          </w:p>
        </w:tc>
        <w:tc>
          <w:tcPr>
            <w:tcW w:w="2593" w:type="dxa"/>
            <w:vAlign w:val="center"/>
          </w:tcPr>
          <w:p w:rsidR="008F390E" w:rsidRDefault="008F390E">
            <w:pPr>
              <w:pStyle w:val="a8"/>
              <w:spacing w:line="400" w:lineRule="exact"/>
              <w:jc w:val="center"/>
              <w:rPr>
                <w:rFonts w:ascii="宋体" w:hAnsi="宋体" w:cs="宋体"/>
                <w:sz w:val="24"/>
              </w:rPr>
            </w:pPr>
          </w:p>
        </w:tc>
        <w:tc>
          <w:tcPr>
            <w:tcW w:w="1284" w:type="dxa"/>
            <w:vAlign w:val="center"/>
          </w:tcPr>
          <w:p w:rsidR="008F390E" w:rsidRDefault="008F390E">
            <w:pPr>
              <w:pStyle w:val="a8"/>
              <w:spacing w:line="400" w:lineRule="exact"/>
              <w:jc w:val="center"/>
              <w:rPr>
                <w:rFonts w:ascii="宋体" w:hAnsi="宋体" w:cs="宋体"/>
                <w:sz w:val="24"/>
              </w:rPr>
            </w:pPr>
          </w:p>
        </w:tc>
        <w:tc>
          <w:tcPr>
            <w:tcW w:w="1020" w:type="dxa"/>
            <w:vAlign w:val="center"/>
          </w:tcPr>
          <w:p w:rsidR="008F390E" w:rsidRDefault="008F390E">
            <w:pPr>
              <w:pStyle w:val="a8"/>
              <w:spacing w:line="400" w:lineRule="exact"/>
              <w:jc w:val="center"/>
              <w:rPr>
                <w:rFonts w:ascii="宋体" w:hAnsi="宋体" w:cs="宋体"/>
                <w:sz w:val="24"/>
              </w:rPr>
            </w:pPr>
          </w:p>
        </w:tc>
        <w:tc>
          <w:tcPr>
            <w:tcW w:w="759" w:type="dxa"/>
            <w:vAlign w:val="center"/>
          </w:tcPr>
          <w:p w:rsidR="008F390E" w:rsidRDefault="008F390E">
            <w:pPr>
              <w:pStyle w:val="a8"/>
              <w:spacing w:line="400" w:lineRule="exact"/>
              <w:jc w:val="center"/>
              <w:rPr>
                <w:rFonts w:ascii="宋体" w:hAnsi="宋体" w:cs="宋体"/>
                <w:sz w:val="24"/>
              </w:rPr>
            </w:pPr>
          </w:p>
        </w:tc>
        <w:tc>
          <w:tcPr>
            <w:tcW w:w="759" w:type="dxa"/>
            <w:vAlign w:val="center"/>
          </w:tcPr>
          <w:p w:rsidR="008F390E" w:rsidRDefault="008F390E">
            <w:pPr>
              <w:pStyle w:val="a8"/>
              <w:spacing w:line="400" w:lineRule="exact"/>
              <w:jc w:val="center"/>
              <w:rPr>
                <w:rFonts w:ascii="宋体" w:hAnsi="宋体" w:cs="宋体"/>
                <w:sz w:val="24"/>
              </w:rPr>
            </w:pPr>
          </w:p>
        </w:tc>
        <w:tc>
          <w:tcPr>
            <w:tcW w:w="1545" w:type="dxa"/>
            <w:vAlign w:val="center"/>
          </w:tcPr>
          <w:p w:rsidR="008F390E" w:rsidRDefault="008F390E">
            <w:pPr>
              <w:pStyle w:val="a8"/>
              <w:spacing w:line="400" w:lineRule="exact"/>
              <w:jc w:val="center"/>
              <w:rPr>
                <w:rFonts w:ascii="宋体" w:hAnsi="宋体" w:cs="宋体"/>
                <w:sz w:val="24"/>
              </w:rPr>
            </w:pPr>
          </w:p>
        </w:tc>
      </w:tr>
      <w:tr w:rsidR="008F390E">
        <w:trPr>
          <w:cantSplit/>
          <w:trHeight w:val="20"/>
          <w:jc w:val="center"/>
        </w:trPr>
        <w:tc>
          <w:tcPr>
            <w:tcW w:w="760" w:type="dxa"/>
            <w:vAlign w:val="center"/>
          </w:tcPr>
          <w:p w:rsidR="008F390E" w:rsidRDefault="00762DC5">
            <w:pPr>
              <w:pStyle w:val="a8"/>
              <w:spacing w:line="400" w:lineRule="exact"/>
              <w:jc w:val="center"/>
              <w:rPr>
                <w:rFonts w:ascii="宋体" w:hAnsi="宋体" w:cs="宋体"/>
                <w:sz w:val="24"/>
              </w:rPr>
            </w:pPr>
            <w:r>
              <w:rPr>
                <w:rFonts w:ascii="宋体" w:hAnsi="宋体" w:cs="宋体" w:hint="eastAsia"/>
                <w:sz w:val="24"/>
              </w:rPr>
              <w:t>…</w:t>
            </w:r>
          </w:p>
        </w:tc>
        <w:tc>
          <w:tcPr>
            <w:tcW w:w="2593" w:type="dxa"/>
            <w:vAlign w:val="center"/>
          </w:tcPr>
          <w:p w:rsidR="008F390E" w:rsidRDefault="008F390E">
            <w:pPr>
              <w:pStyle w:val="a8"/>
              <w:spacing w:line="400" w:lineRule="exact"/>
              <w:jc w:val="center"/>
              <w:rPr>
                <w:rFonts w:ascii="宋体" w:hAnsi="宋体" w:cs="宋体"/>
                <w:sz w:val="24"/>
              </w:rPr>
            </w:pPr>
          </w:p>
        </w:tc>
        <w:tc>
          <w:tcPr>
            <w:tcW w:w="1284" w:type="dxa"/>
            <w:vAlign w:val="center"/>
          </w:tcPr>
          <w:p w:rsidR="008F390E" w:rsidRDefault="008F390E">
            <w:pPr>
              <w:pStyle w:val="a8"/>
              <w:spacing w:line="400" w:lineRule="exact"/>
              <w:jc w:val="center"/>
              <w:rPr>
                <w:rFonts w:ascii="宋体" w:hAnsi="宋体" w:cs="宋体"/>
                <w:sz w:val="24"/>
              </w:rPr>
            </w:pPr>
          </w:p>
        </w:tc>
        <w:tc>
          <w:tcPr>
            <w:tcW w:w="1020" w:type="dxa"/>
            <w:vAlign w:val="center"/>
          </w:tcPr>
          <w:p w:rsidR="008F390E" w:rsidRDefault="008F390E">
            <w:pPr>
              <w:pStyle w:val="a8"/>
              <w:spacing w:line="400" w:lineRule="exact"/>
              <w:jc w:val="center"/>
              <w:rPr>
                <w:rFonts w:ascii="宋体" w:hAnsi="宋体" w:cs="宋体"/>
                <w:sz w:val="24"/>
              </w:rPr>
            </w:pPr>
          </w:p>
        </w:tc>
        <w:tc>
          <w:tcPr>
            <w:tcW w:w="759" w:type="dxa"/>
            <w:vAlign w:val="center"/>
          </w:tcPr>
          <w:p w:rsidR="008F390E" w:rsidRDefault="008F390E">
            <w:pPr>
              <w:pStyle w:val="a8"/>
              <w:spacing w:line="400" w:lineRule="exact"/>
              <w:jc w:val="center"/>
              <w:rPr>
                <w:rFonts w:ascii="宋体" w:hAnsi="宋体" w:cs="宋体"/>
                <w:sz w:val="24"/>
              </w:rPr>
            </w:pPr>
          </w:p>
        </w:tc>
        <w:tc>
          <w:tcPr>
            <w:tcW w:w="759" w:type="dxa"/>
            <w:vAlign w:val="center"/>
          </w:tcPr>
          <w:p w:rsidR="008F390E" w:rsidRDefault="008F390E">
            <w:pPr>
              <w:pStyle w:val="a8"/>
              <w:spacing w:line="400" w:lineRule="exact"/>
              <w:jc w:val="center"/>
              <w:rPr>
                <w:rFonts w:ascii="宋体" w:hAnsi="宋体" w:cs="宋体"/>
                <w:sz w:val="24"/>
              </w:rPr>
            </w:pPr>
          </w:p>
        </w:tc>
        <w:tc>
          <w:tcPr>
            <w:tcW w:w="1545" w:type="dxa"/>
            <w:vAlign w:val="center"/>
          </w:tcPr>
          <w:p w:rsidR="008F390E" w:rsidRDefault="008F390E">
            <w:pPr>
              <w:pStyle w:val="a8"/>
              <w:spacing w:line="400" w:lineRule="exact"/>
              <w:jc w:val="center"/>
              <w:rPr>
                <w:rFonts w:ascii="宋体" w:hAnsi="宋体" w:cs="宋体"/>
                <w:sz w:val="24"/>
              </w:rPr>
            </w:pPr>
          </w:p>
        </w:tc>
      </w:tr>
    </w:tbl>
    <w:p w:rsidR="008F390E" w:rsidRDefault="00762DC5">
      <w:pPr>
        <w:spacing w:line="540" w:lineRule="exact"/>
        <w:ind w:firstLineChars="200" w:firstLine="480"/>
        <w:rPr>
          <w:rFonts w:ascii="宋体" w:hAnsi="宋体" w:cs="宋体"/>
          <w:sz w:val="24"/>
        </w:rPr>
      </w:pPr>
      <w:r>
        <w:rPr>
          <w:rFonts w:ascii="宋体" w:hAnsi="宋体" w:cs="宋体" w:hint="eastAsia"/>
          <w:sz w:val="24"/>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29"/>
        <w:gridCol w:w="2288"/>
        <w:gridCol w:w="2156"/>
        <w:gridCol w:w="905"/>
      </w:tblGrid>
      <w:tr w:rsidR="008F390E">
        <w:trPr>
          <w:trHeight w:val="20"/>
        </w:trPr>
        <w:tc>
          <w:tcPr>
            <w:tcW w:w="1842"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售后服务点</w:t>
            </w:r>
          </w:p>
        </w:tc>
        <w:tc>
          <w:tcPr>
            <w:tcW w:w="1529"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详细地址</w:t>
            </w:r>
          </w:p>
        </w:tc>
        <w:tc>
          <w:tcPr>
            <w:tcW w:w="2288" w:type="dxa"/>
            <w:vAlign w:val="center"/>
          </w:tcPr>
          <w:p w:rsidR="008F390E" w:rsidRDefault="00762DC5">
            <w:pPr>
              <w:spacing w:line="400" w:lineRule="exact"/>
              <w:ind w:leftChars="49" w:left="103"/>
              <w:jc w:val="center"/>
              <w:rPr>
                <w:rFonts w:ascii="宋体" w:hAnsi="宋体" w:cs="宋体"/>
                <w:sz w:val="24"/>
              </w:rPr>
            </w:pPr>
            <w:r>
              <w:rPr>
                <w:rFonts w:ascii="宋体" w:hAnsi="宋体" w:cs="宋体" w:hint="eastAsia"/>
                <w:sz w:val="24"/>
              </w:rPr>
              <w:t>技术人员名单</w:t>
            </w:r>
          </w:p>
        </w:tc>
        <w:tc>
          <w:tcPr>
            <w:tcW w:w="2156"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固定联系电话</w:t>
            </w:r>
          </w:p>
        </w:tc>
        <w:tc>
          <w:tcPr>
            <w:tcW w:w="905"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手机</w:t>
            </w:r>
          </w:p>
        </w:tc>
      </w:tr>
      <w:tr w:rsidR="008F390E">
        <w:trPr>
          <w:trHeight w:val="20"/>
        </w:trPr>
        <w:tc>
          <w:tcPr>
            <w:tcW w:w="1842" w:type="dxa"/>
            <w:vAlign w:val="center"/>
          </w:tcPr>
          <w:p w:rsidR="008F390E" w:rsidRDefault="008F390E">
            <w:pPr>
              <w:spacing w:line="400" w:lineRule="exact"/>
              <w:jc w:val="center"/>
              <w:rPr>
                <w:rFonts w:ascii="宋体" w:hAnsi="宋体" w:cs="宋体"/>
                <w:sz w:val="24"/>
              </w:rPr>
            </w:pPr>
          </w:p>
        </w:tc>
        <w:tc>
          <w:tcPr>
            <w:tcW w:w="1529" w:type="dxa"/>
            <w:vAlign w:val="center"/>
          </w:tcPr>
          <w:p w:rsidR="008F390E" w:rsidRDefault="008F390E">
            <w:pPr>
              <w:spacing w:line="400" w:lineRule="exact"/>
              <w:jc w:val="center"/>
              <w:rPr>
                <w:rFonts w:ascii="宋体" w:hAnsi="宋体" w:cs="宋体"/>
                <w:sz w:val="24"/>
              </w:rPr>
            </w:pPr>
          </w:p>
        </w:tc>
        <w:tc>
          <w:tcPr>
            <w:tcW w:w="2288" w:type="dxa"/>
            <w:vAlign w:val="center"/>
          </w:tcPr>
          <w:p w:rsidR="008F390E" w:rsidRDefault="008F390E">
            <w:pPr>
              <w:spacing w:line="400" w:lineRule="exact"/>
              <w:jc w:val="center"/>
              <w:rPr>
                <w:rFonts w:ascii="宋体" w:hAnsi="宋体" w:cs="宋体"/>
                <w:sz w:val="24"/>
              </w:rPr>
            </w:pPr>
          </w:p>
        </w:tc>
        <w:tc>
          <w:tcPr>
            <w:tcW w:w="2156" w:type="dxa"/>
            <w:vAlign w:val="center"/>
          </w:tcPr>
          <w:p w:rsidR="008F390E" w:rsidRDefault="008F390E">
            <w:pPr>
              <w:spacing w:line="400" w:lineRule="exact"/>
              <w:jc w:val="center"/>
              <w:rPr>
                <w:rFonts w:ascii="宋体" w:hAnsi="宋体" w:cs="宋体"/>
                <w:sz w:val="24"/>
              </w:rPr>
            </w:pPr>
          </w:p>
        </w:tc>
        <w:tc>
          <w:tcPr>
            <w:tcW w:w="905" w:type="dxa"/>
            <w:vAlign w:val="center"/>
          </w:tcPr>
          <w:p w:rsidR="008F390E" w:rsidRDefault="008F390E">
            <w:pPr>
              <w:spacing w:line="400" w:lineRule="exact"/>
              <w:jc w:val="center"/>
              <w:rPr>
                <w:rFonts w:ascii="宋体" w:hAnsi="宋体" w:cs="宋体"/>
                <w:sz w:val="24"/>
              </w:rPr>
            </w:pPr>
          </w:p>
        </w:tc>
      </w:tr>
      <w:tr w:rsidR="008F390E">
        <w:trPr>
          <w:trHeight w:val="20"/>
        </w:trPr>
        <w:tc>
          <w:tcPr>
            <w:tcW w:w="1842" w:type="dxa"/>
            <w:vAlign w:val="center"/>
          </w:tcPr>
          <w:p w:rsidR="008F390E" w:rsidRDefault="00762DC5">
            <w:pPr>
              <w:spacing w:line="400" w:lineRule="exact"/>
              <w:jc w:val="center"/>
              <w:rPr>
                <w:rFonts w:ascii="宋体" w:hAnsi="宋体" w:cs="宋体"/>
                <w:sz w:val="24"/>
              </w:rPr>
            </w:pPr>
            <w:r>
              <w:rPr>
                <w:rFonts w:ascii="宋体" w:hAnsi="宋体" w:cs="宋体" w:hint="eastAsia"/>
                <w:sz w:val="24"/>
              </w:rPr>
              <w:t>…</w:t>
            </w:r>
          </w:p>
        </w:tc>
        <w:tc>
          <w:tcPr>
            <w:tcW w:w="1529" w:type="dxa"/>
            <w:vAlign w:val="center"/>
          </w:tcPr>
          <w:p w:rsidR="008F390E" w:rsidRDefault="008F390E">
            <w:pPr>
              <w:spacing w:line="400" w:lineRule="exact"/>
              <w:jc w:val="center"/>
              <w:rPr>
                <w:rFonts w:ascii="宋体" w:hAnsi="宋体" w:cs="宋体"/>
                <w:sz w:val="24"/>
              </w:rPr>
            </w:pPr>
          </w:p>
        </w:tc>
        <w:tc>
          <w:tcPr>
            <w:tcW w:w="2288" w:type="dxa"/>
            <w:vAlign w:val="center"/>
          </w:tcPr>
          <w:p w:rsidR="008F390E" w:rsidRDefault="008F390E">
            <w:pPr>
              <w:spacing w:line="400" w:lineRule="exact"/>
              <w:jc w:val="center"/>
              <w:rPr>
                <w:rFonts w:ascii="宋体" w:hAnsi="宋体" w:cs="宋体"/>
                <w:sz w:val="24"/>
              </w:rPr>
            </w:pPr>
          </w:p>
        </w:tc>
        <w:tc>
          <w:tcPr>
            <w:tcW w:w="2156" w:type="dxa"/>
            <w:vAlign w:val="center"/>
          </w:tcPr>
          <w:p w:rsidR="008F390E" w:rsidRDefault="008F390E">
            <w:pPr>
              <w:spacing w:line="400" w:lineRule="exact"/>
              <w:jc w:val="center"/>
              <w:rPr>
                <w:rFonts w:ascii="宋体" w:hAnsi="宋体" w:cs="宋体"/>
                <w:sz w:val="24"/>
              </w:rPr>
            </w:pPr>
          </w:p>
        </w:tc>
        <w:tc>
          <w:tcPr>
            <w:tcW w:w="905" w:type="dxa"/>
            <w:vAlign w:val="center"/>
          </w:tcPr>
          <w:p w:rsidR="008F390E" w:rsidRDefault="008F390E">
            <w:pPr>
              <w:spacing w:line="400" w:lineRule="exact"/>
              <w:jc w:val="center"/>
              <w:rPr>
                <w:rFonts w:ascii="宋体" w:hAnsi="宋体" w:cs="宋体"/>
                <w:sz w:val="24"/>
              </w:rPr>
            </w:pPr>
          </w:p>
        </w:tc>
      </w:tr>
    </w:tbl>
    <w:p w:rsidR="008F390E" w:rsidRDefault="008F390E">
      <w:pPr>
        <w:pStyle w:val="02"/>
        <w:ind w:firstLineChars="0" w:firstLine="0"/>
        <w:rPr>
          <w:rFonts w:ascii="宋体" w:hAnsi="宋体" w:cs="宋体"/>
          <w:bCs w:val="0"/>
        </w:rPr>
      </w:pPr>
    </w:p>
    <w:p w:rsidR="008F390E" w:rsidRDefault="00762DC5">
      <w:pPr>
        <w:pStyle w:val="02"/>
        <w:spacing w:line="480" w:lineRule="auto"/>
        <w:ind w:firstLineChars="0" w:firstLine="0"/>
        <w:rPr>
          <w:rFonts w:ascii="宋体" w:hAnsi="宋体" w:cs="宋体"/>
          <w:bCs w:val="0"/>
          <w:sz w:val="24"/>
          <w:szCs w:val="24"/>
        </w:rPr>
      </w:pPr>
      <w:r>
        <w:rPr>
          <w:rFonts w:ascii="宋体" w:hAnsi="宋体" w:cs="宋体" w:hint="eastAsia"/>
          <w:bCs w:val="0"/>
          <w:sz w:val="24"/>
          <w:szCs w:val="24"/>
        </w:rPr>
        <w:t>8、业绩证明材料（如有）</w:t>
      </w:r>
    </w:p>
    <w:p w:rsidR="008F390E" w:rsidRDefault="00762DC5">
      <w:pPr>
        <w:pStyle w:val="02"/>
        <w:spacing w:line="480" w:lineRule="auto"/>
        <w:ind w:firstLineChars="0" w:firstLine="0"/>
        <w:rPr>
          <w:rFonts w:ascii="宋体" w:hAnsi="宋体" w:cs="宋体"/>
          <w:bCs w:val="0"/>
          <w:sz w:val="24"/>
          <w:szCs w:val="24"/>
        </w:rPr>
      </w:pPr>
      <w:r>
        <w:rPr>
          <w:rFonts w:ascii="宋体" w:hAnsi="宋体" w:cs="宋体" w:hint="eastAsia"/>
          <w:bCs w:val="0"/>
          <w:sz w:val="24"/>
          <w:szCs w:val="24"/>
        </w:rPr>
        <w:t>9、磋商文件要求的其它材料</w:t>
      </w:r>
      <w:bookmarkEnd w:id="30"/>
      <w:bookmarkEnd w:id="31"/>
    </w:p>
    <w:p w:rsidR="008F390E" w:rsidRDefault="008F390E">
      <w:pPr>
        <w:pStyle w:val="02"/>
        <w:spacing w:line="480" w:lineRule="auto"/>
        <w:ind w:firstLineChars="0" w:firstLine="0"/>
        <w:rPr>
          <w:rFonts w:ascii="宋体" w:hAnsi="宋体" w:cs="宋体"/>
          <w:bCs w:val="0"/>
        </w:rPr>
      </w:pPr>
    </w:p>
    <w:p w:rsidR="008F390E" w:rsidRDefault="008F390E">
      <w:pPr>
        <w:spacing w:line="360" w:lineRule="auto"/>
        <w:rPr>
          <w:rFonts w:ascii="宋体" w:hAnsi="宋体" w:cs="宋体"/>
          <w:b/>
          <w:sz w:val="28"/>
          <w:szCs w:val="28"/>
        </w:rPr>
      </w:pPr>
    </w:p>
    <w:p w:rsidR="008F390E" w:rsidRDefault="008F390E">
      <w:pPr>
        <w:spacing w:line="360" w:lineRule="auto"/>
        <w:jc w:val="center"/>
        <w:rPr>
          <w:rFonts w:ascii="宋体" w:hAnsi="宋体" w:cs="宋体"/>
          <w:b/>
          <w:sz w:val="28"/>
          <w:szCs w:val="28"/>
        </w:rPr>
      </w:pPr>
    </w:p>
    <w:p w:rsidR="008F390E" w:rsidRDefault="00762DC5">
      <w:pPr>
        <w:spacing w:line="360" w:lineRule="auto"/>
        <w:jc w:val="center"/>
        <w:rPr>
          <w:rFonts w:ascii="宋体" w:hAnsi="宋体" w:cs="宋体"/>
          <w:b/>
          <w:sz w:val="28"/>
          <w:szCs w:val="28"/>
        </w:rPr>
      </w:pPr>
      <w:r>
        <w:rPr>
          <w:rFonts w:ascii="宋体" w:hAnsi="宋体" w:cs="宋体" w:hint="eastAsia"/>
          <w:b/>
          <w:sz w:val="28"/>
          <w:szCs w:val="28"/>
        </w:rPr>
        <w:t>二、报价部分</w:t>
      </w:r>
    </w:p>
    <w:p w:rsidR="008F390E" w:rsidRDefault="00762DC5">
      <w:pPr>
        <w:pStyle w:val="02"/>
        <w:spacing w:line="360" w:lineRule="auto"/>
        <w:ind w:firstLineChars="0" w:firstLine="0"/>
        <w:rPr>
          <w:rFonts w:ascii="宋体" w:hAnsi="宋体" w:cs="宋体"/>
        </w:rPr>
      </w:pPr>
      <w:bookmarkStart w:id="32" w:name="_Toc395875073"/>
      <w:r>
        <w:rPr>
          <w:rFonts w:ascii="宋体" w:hAnsi="宋体" w:cs="宋体" w:hint="eastAsia"/>
        </w:rPr>
        <w:t>1、磋商响应报价表</w:t>
      </w:r>
      <w:bookmarkEnd w:id="32"/>
    </w:p>
    <w:p w:rsidR="008F390E" w:rsidRDefault="00762DC5">
      <w:pPr>
        <w:spacing w:line="360" w:lineRule="auto"/>
        <w:ind w:firstLineChars="200" w:firstLine="480"/>
        <w:rPr>
          <w:rFonts w:ascii="宋体" w:hAnsi="宋体" w:cs="宋体"/>
          <w:sz w:val="24"/>
        </w:rPr>
      </w:pPr>
      <w:r>
        <w:rPr>
          <w:rFonts w:ascii="宋体" w:hAnsi="宋体" w:cs="宋体" w:hint="eastAsia"/>
          <w:sz w:val="24"/>
        </w:rPr>
        <w:t>（1）根据磋商文件要求可以自行调整，包括但不限于以下内容。</w:t>
      </w:r>
    </w:p>
    <w:p w:rsidR="008F390E" w:rsidRDefault="00762DC5">
      <w:pPr>
        <w:spacing w:line="360" w:lineRule="auto"/>
        <w:ind w:firstLineChars="200" w:firstLine="480"/>
        <w:rPr>
          <w:rFonts w:ascii="宋体" w:hAnsi="宋体" w:cs="宋体"/>
          <w:sz w:val="24"/>
        </w:rPr>
      </w:pPr>
      <w:r>
        <w:rPr>
          <w:rFonts w:ascii="宋体" w:hAnsi="宋体" w:cs="宋体" w:hint="eastAsia"/>
          <w:sz w:val="24"/>
        </w:rPr>
        <w:t>（2）我方承诺报价不高于同类货物和服务的市场同期平均价格，若被发现存在任何虚假、隐瞒情况，我公司承担由此产生的一切后果。</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8F390E">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项目名称</w:t>
            </w:r>
          </w:p>
        </w:tc>
        <w:tc>
          <w:tcPr>
            <w:tcW w:w="6492" w:type="dxa"/>
            <w:tcBorders>
              <w:left w:val="single" w:sz="4" w:space="0" w:color="auto"/>
            </w:tcBorders>
          </w:tcPr>
          <w:p w:rsidR="008F390E" w:rsidRDefault="008F390E">
            <w:pPr>
              <w:spacing w:line="360" w:lineRule="auto"/>
              <w:rPr>
                <w:rFonts w:ascii="宋体" w:hAnsi="宋体" w:cs="宋体"/>
                <w:b/>
                <w:sz w:val="24"/>
              </w:rPr>
            </w:pPr>
          </w:p>
        </w:tc>
      </w:tr>
      <w:tr w:rsidR="008F390E">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供应商名称</w:t>
            </w:r>
          </w:p>
        </w:tc>
        <w:tc>
          <w:tcPr>
            <w:tcW w:w="6492" w:type="dxa"/>
            <w:tcBorders>
              <w:left w:val="single" w:sz="4" w:space="0" w:color="auto"/>
            </w:tcBorders>
          </w:tcPr>
          <w:p w:rsidR="008F390E" w:rsidRDefault="008F390E">
            <w:pPr>
              <w:spacing w:line="360" w:lineRule="auto"/>
              <w:rPr>
                <w:rFonts w:ascii="宋体" w:hAnsi="宋体" w:cs="宋体"/>
                <w:b/>
                <w:sz w:val="24"/>
              </w:rPr>
            </w:pPr>
          </w:p>
        </w:tc>
      </w:tr>
      <w:tr w:rsidR="008F390E">
        <w:trPr>
          <w:trHeight w:val="1329"/>
        </w:trPr>
        <w:tc>
          <w:tcPr>
            <w:tcW w:w="2633" w:type="dxa"/>
            <w:tcBorders>
              <w:top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投标报价（元）</w:t>
            </w:r>
          </w:p>
        </w:tc>
        <w:tc>
          <w:tcPr>
            <w:tcW w:w="6492" w:type="dxa"/>
            <w:vAlign w:val="center"/>
          </w:tcPr>
          <w:p w:rsidR="008F390E" w:rsidRDefault="00762DC5">
            <w:pPr>
              <w:widowControl/>
              <w:rPr>
                <w:rFonts w:ascii="宋体" w:hAnsi="宋体" w:cs="宋体"/>
                <w:sz w:val="28"/>
                <w:szCs w:val="36"/>
              </w:rPr>
            </w:pPr>
            <w:r>
              <w:rPr>
                <w:rFonts w:ascii="宋体" w:hAnsi="宋体" w:cs="宋体" w:hint="eastAsia"/>
                <w:sz w:val="28"/>
                <w:szCs w:val="36"/>
              </w:rPr>
              <w:t>小写：____________</w:t>
            </w:r>
          </w:p>
          <w:p w:rsidR="008F390E" w:rsidRDefault="00762DC5">
            <w:pPr>
              <w:widowControl/>
              <w:rPr>
                <w:rFonts w:ascii="宋体" w:hAnsi="宋体" w:cs="宋体"/>
              </w:rPr>
            </w:pPr>
            <w:r>
              <w:rPr>
                <w:rFonts w:ascii="宋体" w:hAnsi="宋体" w:cs="宋体" w:hint="eastAsia"/>
                <w:sz w:val="28"/>
                <w:szCs w:val="36"/>
              </w:rPr>
              <w:t>大写：____________</w:t>
            </w:r>
          </w:p>
        </w:tc>
      </w:tr>
      <w:tr w:rsidR="008F390E">
        <w:trPr>
          <w:trHeight w:val="1776"/>
        </w:trPr>
        <w:tc>
          <w:tcPr>
            <w:tcW w:w="2633" w:type="dxa"/>
            <w:tcBorders>
              <w:top w:val="single" w:sz="4" w:space="0" w:color="auto"/>
              <w:bottom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供货期</w:t>
            </w:r>
          </w:p>
        </w:tc>
        <w:tc>
          <w:tcPr>
            <w:tcW w:w="6492" w:type="dxa"/>
            <w:vAlign w:val="center"/>
          </w:tcPr>
          <w:p w:rsidR="008F390E" w:rsidRDefault="008F390E">
            <w:pPr>
              <w:snapToGrid w:val="0"/>
              <w:spacing w:line="360" w:lineRule="auto"/>
              <w:rPr>
                <w:rFonts w:ascii="宋体" w:hAnsi="宋体" w:cs="宋体"/>
                <w:b/>
                <w:sz w:val="24"/>
              </w:rPr>
            </w:pPr>
          </w:p>
        </w:tc>
      </w:tr>
      <w:tr w:rsidR="008F390E">
        <w:trPr>
          <w:trHeight w:val="1776"/>
        </w:trPr>
        <w:tc>
          <w:tcPr>
            <w:tcW w:w="2633" w:type="dxa"/>
            <w:tcBorders>
              <w:top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备注</w:t>
            </w:r>
          </w:p>
        </w:tc>
        <w:tc>
          <w:tcPr>
            <w:tcW w:w="6492" w:type="dxa"/>
            <w:vAlign w:val="center"/>
          </w:tcPr>
          <w:p w:rsidR="008F390E" w:rsidRDefault="008F390E">
            <w:pPr>
              <w:spacing w:line="360" w:lineRule="auto"/>
              <w:ind w:firstLine="420"/>
              <w:rPr>
                <w:rFonts w:ascii="宋体" w:hAnsi="宋体" w:cs="宋体"/>
                <w:b/>
                <w:sz w:val="24"/>
              </w:rPr>
            </w:pPr>
          </w:p>
        </w:tc>
      </w:tr>
    </w:tbl>
    <w:p w:rsidR="008F390E" w:rsidRDefault="008F390E">
      <w:pPr>
        <w:spacing w:line="360" w:lineRule="auto"/>
        <w:ind w:firstLineChars="200" w:firstLine="420"/>
        <w:rPr>
          <w:rFonts w:ascii="宋体" w:hAnsi="宋体" w:cs="宋体"/>
          <w:szCs w:val="21"/>
        </w:rPr>
      </w:pPr>
    </w:p>
    <w:p w:rsidR="008F390E" w:rsidRDefault="00762DC5">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供应商盖章：</w:t>
      </w:r>
    </w:p>
    <w:p w:rsidR="008F390E" w:rsidRDefault="00762DC5">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8F390E" w:rsidRDefault="008F390E">
      <w:pPr>
        <w:spacing w:line="360" w:lineRule="auto"/>
        <w:ind w:right="560"/>
        <w:jc w:val="right"/>
        <w:rPr>
          <w:rFonts w:ascii="宋体" w:hAnsi="宋体" w:cs="宋体"/>
        </w:rPr>
      </w:pPr>
    </w:p>
    <w:p w:rsidR="008F390E" w:rsidRDefault="008F390E">
      <w:pPr>
        <w:pStyle w:val="2"/>
        <w:ind w:firstLine="640"/>
        <w:rPr>
          <w:rFonts w:ascii="宋体" w:hAnsi="宋体" w:cs="宋体"/>
        </w:rPr>
      </w:pPr>
    </w:p>
    <w:p w:rsidR="008F390E" w:rsidRDefault="008F390E">
      <w:pPr>
        <w:pStyle w:val="2"/>
        <w:ind w:firstLine="640"/>
        <w:rPr>
          <w:rFonts w:ascii="宋体" w:hAnsi="宋体" w:cs="宋体"/>
        </w:rPr>
      </w:pPr>
    </w:p>
    <w:p w:rsidR="008F390E" w:rsidRDefault="008F390E">
      <w:pPr>
        <w:pStyle w:val="2"/>
        <w:ind w:firstLine="640"/>
        <w:rPr>
          <w:rFonts w:ascii="宋体" w:hAnsi="宋体" w:cs="宋体"/>
        </w:rPr>
      </w:pPr>
    </w:p>
    <w:p w:rsidR="008F390E" w:rsidRDefault="008F390E">
      <w:pPr>
        <w:pStyle w:val="2"/>
        <w:ind w:left="0" w:firstLineChars="0" w:firstLine="0"/>
        <w:rPr>
          <w:rFonts w:ascii="宋体" w:hAnsi="宋体" w:cs="宋体"/>
        </w:rPr>
      </w:pPr>
    </w:p>
    <w:p w:rsidR="008F390E" w:rsidRDefault="008F390E">
      <w:pPr>
        <w:pStyle w:val="2"/>
        <w:ind w:left="0" w:firstLineChars="0" w:firstLine="0"/>
        <w:rPr>
          <w:rFonts w:ascii="宋体" w:hAnsi="宋体" w:cs="宋体"/>
        </w:rPr>
      </w:pPr>
    </w:p>
    <w:p w:rsidR="008F390E" w:rsidRDefault="00762DC5">
      <w:pPr>
        <w:pStyle w:val="2"/>
        <w:ind w:left="0" w:firstLineChars="0" w:firstLine="0"/>
        <w:jc w:val="center"/>
        <w:rPr>
          <w:rFonts w:ascii="宋体" w:hAnsi="宋体" w:cs="宋体"/>
        </w:rPr>
      </w:pPr>
      <w:r>
        <w:rPr>
          <w:rFonts w:ascii="宋体" w:hAnsi="宋体" w:cs="宋体" w:hint="eastAsia"/>
        </w:rPr>
        <w:t>投标报价明细表</w:t>
      </w:r>
    </w:p>
    <w:tbl>
      <w:tblPr>
        <w:tblW w:w="1044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425"/>
        <w:gridCol w:w="1014"/>
        <w:gridCol w:w="1127"/>
        <w:gridCol w:w="1066"/>
        <w:gridCol w:w="1396"/>
        <w:gridCol w:w="1396"/>
      </w:tblGrid>
      <w:tr w:rsidR="008F390E">
        <w:trPr>
          <w:trHeight w:val="1020"/>
        </w:trPr>
        <w:tc>
          <w:tcPr>
            <w:tcW w:w="2022"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序号</w:t>
            </w:r>
          </w:p>
        </w:tc>
        <w:tc>
          <w:tcPr>
            <w:tcW w:w="2425"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 xml:space="preserve"> 名称</w:t>
            </w:r>
          </w:p>
        </w:tc>
        <w:tc>
          <w:tcPr>
            <w:tcW w:w="1014"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数量</w:t>
            </w:r>
          </w:p>
        </w:tc>
        <w:tc>
          <w:tcPr>
            <w:tcW w:w="1127"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单位</w:t>
            </w:r>
          </w:p>
        </w:tc>
        <w:tc>
          <w:tcPr>
            <w:tcW w:w="1066"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单价（元）</w:t>
            </w:r>
          </w:p>
        </w:tc>
        <w:tc>
          <w:tcPr>
            <w:tcW w:w="1396"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合价（元）</w:t>
            </w:r>
          </w:p>
        </w:tc>
        <w:tc>
          <w:tcPr>
            <w:tcW w:w="1396" w:type="dxa"/>
            <w:shd w:val="clear" w:color="auto" w:fill="auto"/>
            <w:noWrap/>
            <w:vAlign w:val="center"/>
          </w:tcPr>
          <w:p w:rsidR="008F390E" w:rsidRDefault="00762DC5">
            <w:pPr>
              <w:spacing w:line="480" w:lineRule="auto"/>
              <w:jc w:val="center"/>
              <w:rPr>
                <w:rFonts w:ascii="宋体" w:hAnsi="宋体" w:cs="宋体"/>
                <w:b/>
                <w:bCs/>
              </w:rPr>
            </w:pPr>
            <w:r>
              <w:rPr>
                <w:rFonts w:ascii="宋体" w:hAnsi="宋体" w:cs="宋体" w:hint="eastAsia"/>
                <w:b/>
                <w:bCs/>
              </w:rPr>
              <w:t>备注</w:t>
            </w:r>
          </w:p>
        </w:tc>
      </w:tr>
      <w:tr w:rsidR="008F390E">
        <w:trPr>
          <w:trHeight w:val="573"/>
        </w:trPr>
        <w:tc>
          <w:tcPr>
            <w:tcW w:w="2022" w:type="dxa"/>
            <w:shd w:val="clear" w:color="auto" w:fill="auto"/>
            <w:noWrap/>
            <w:vAlign w:val="center"/>
          </w:tcPr>
          <w:p w:rsidR="008F390E" w:rsidRDefault="00762DC5">
            <w:pPr>
              <w:jc w:val="center"/>
              <w:rPr>
                <w:rFonts w:ascii="宋体" w:hAnsi="宋体" w:cs="宋体"/>
              </w:rPr>
            </w:pPr>
            <w:r>
              <w:rPr>
                <w:rFonts w:ascii="宋体" w:hAnsi="宋体" w:cs="宋体" w:hint="eastAsia"/>
              </w:rPr>
              <w:t>1</w:t>
            </w:r>
          </w:p>
        </w:tc>
        <w:tc>
          <w:tcPr>
            <w:tcW w:w="2425" w:type="dxa"/>
            <w:shd w:val="clear" w:color="auto" w:fill="auto"/>
            <w:vAlign w:val="center"/>
          </w:tcPr>
          <w:p w:rsidR="008F390E" w:rsidRDefault="008F390E">
            <w:pPr>
              <w:jc w:val="center"/>
              <w:rPr>
                <w:rFonts w:ascii="宋体" w:hAnsi="宋体" w:cs="宋体"/>
              </w:rPr>
            </w:pPr>
          </w:p>
        </w:tc>
        <w:tc>
          <w:tcPr>
            <w:tcW w:w="1014" w:type="dxa"/>
            <w:shd w:val="clear" w:color="auto" w:fill="auto"/>
            <w:noWrap/>
            <w:vAlign w:val="center"/>
          </w:tcPr>
          <w:p w:rsidR="008F390E" w:rsidRDefault="008F390E">
            <w:pPr>
              <w:jc w:val="center"/>
              <w:rPr>
                <w:rFonts w:ascii="宋体" w:hAnsi="宋体" w:cs="宋体"/>
              </w:rPr>
            </w:pPr>
          </w:p>
        </w:tc>
        <w:tc>
          <w:tcPr>
            <w:tcW w:w="1127" w:type="dxa"/>
            <w:shd w:val="clear" w:color="auto" w:fill="auto"/>
            <w:noWrap/>
            <w:vAlign w:val="center"/>
          </w:tcPr>
          <w:p w:rsidR="008F390E" w:rsidRDefault="008F390E">
            <w:pPr>
              <w:jc w:val="center"/>
              <w:rPr>
                <w:rFonts w:ascii="宋体" w:hAnsi="宋体" w:cs="宋体"/>
              </w:rPr>
            </w:pPr>
          </w:p>
        </w:tc>
        <w:tc>
          <w:tcPr>
            <w:tcW w:w="106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r>
      <w:tr w:rsidR="008F390E">
        <w:trPr>
          <w:trHeight w:val="524"/>
        </w:trPr>
        <w:tc>
          <w:tcPr>
            <w:tcW w:w="2022" w:type="dxa"/>
            <w:shd w:val="clear" w:color="auto" w:fill="auto"/>
            <w:noWrap/>
            <w:vAlign w:val="center"/>
          </w:tcPr>
          <w:p w:rsidR="008F390E" w:rsidRDefault="00762DC5">
            <w:pPr>
              <w:jc w:val="center"/>
              <w:rPr>
                <w:rFonts w:ascii="宋体" w:hAnsi="宋体" w:cs="宋体"/>
              </w:rPr>
            </w:pPr>
            <w:r>
              <w:rPr>
                <w:rFonts w:ascii="宋体" w:hAnsi="宋体" w:cs="宋体" w:hint="eastAsia"/>
              </w:rPr>
              <w:t>2</w:t>
            </w:r>
          </w:p>
        </w:tc>
        <w:tc>
          <w:tcPr>
            <w:tcW w:w="2425" w:type="dxa"/>
            <w:shd w:val="clear" w:color="auto" w:fill="auto"/>
            <w:noWrap/>
            <w:vAlign w:val="center"/>
          </w:tcPr>
          <w:p w:rsidR="008F390E" w:rsidRDefault="008F390E">
            <w:pPr>
              <w:jc w:val="center"/>
              <w:rPr>
                <w:rFonts w:ascii="宋体" w:hAnsi="宋体" w:cs="宋体"/>
              </w:rPr>
            </w:pPr>
          </w:p>
        </w:tc>
        <w:tc>
          <w:tcPr>
            <w:tcW w:w="1014" w:type="dxa"/>
            <w:shd w:val="clear" w:color="auto" w:fill="auto"/>
            <w:noWrap/>
            <w:vAlign w:val="center"/>
          </w:tcPr>
          <w:p w:rsidR="008F390E" w:rsidRDefault="008F390E">
            <w:pPr>
              <w:jc w:val="center"/>
              <w:rPr>
                <w:rFonts w:ascii="宋体" w:hAnsi="宋体" w:cs="宋体"/>
              </w:rPr>
            </w:pPr>
          </w:p>
        </w:tc>
        <w:tc>
          <w:tcPr>
            <w:tcW w:w="1127" w:type="dxa"/>
            <w:shd w:val="clear" w:color="auto" w:fill="auto"/>
            <w:noWrap/>
            <w:vAlign w:val="center"/>
          </w:tcPr>
          <w:p w:rsidR="008F390E" w:rsidRDefault="008F390E">
            <w:pPr>
              <w:jc w:val="center"/>
              <w:rPr>
                <w:rFonts w:ascii="宋体" w:hAnsi="宋体" w:cs="宋体"/>
              </w:rPr>
            </w:pPr>
          </w:p>
        </w:tc>
        <w:tc>
          <w:tcPr>
            <w:tcW w:w="106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r>
      <w:tr w:rsidR="008F390E">
        <w:trPr>
          <w:trHeight w:val="524"/>
        </w:trPr>
        <w:tc>
          <w:tcPr>
            <w:tcW w:w="2022" w:type="dxa"/>
            <w:shd w:val="clear" w:color="auto" w:fill="auto"/>
            <w:noWrap/>
            <w:vAlign w:val="center"/>
          </w:tcPr>
          <w:p w:rsidR="008F390E" w:rsidRDefault="00762DC5">
            <w:pPr>
              <w:jc w:val="center"/>
              <w:rPr>
                <w:rFonts w:ascii="宋体" w:hAnsi="宋体" w:cs="宋体"/>
              </w:rPr>
            </w:pPr>
            <w:r>
              <w:rPr>
                <w:rFonts w:ascii="宋体" w:hAnsi="宋体" w:cs="宋体" w:hint="eastAsia"/>
              </w:rPr>
              <w:t>3</w:t>
            </w:r>
          </w:p>
        </w:tc>
        <w:tc>
          <w:tcPr>
            <w:tcW w:w="2425" w:type="dxa"/>
            <w:shd w:val="clear" w:color="auto" w:fill="auto"/>
            <w:noWrap/>
            <w:vAlign w:val="center"/>
          </w:tcPr>
          <w:p w:rsidR="008F390E" w:rsidRDefault="008F390E">
            <w:pPr>
              <w:jc w:val="center"/>
              <w:rPr>
                <w:rFonts w:ascii="宋体" w:hAnsi="宋体" w:cs="宋体"/>
              </w:rPr>
            </w:pPr>
          </w:p>
        </w:tc>
        <w:tc>
          <w:tcPr>
            <w:tcW w:w="1014" w:type="dxa"/>
            <w:shd w:val="clear" w:color="auto" w:fill="auto"/>
            <w:noWrap/>
            <w:vAlign w:val="center"/>
          </w:tcPr>
          <w:p w:rsidR="008F390E" w:rsidRDefault="008F390E">
            <w:pPr>
              <w:jc w:val="center"/>
              <w:rPr>
                <w:rFonts w:ascii="宋体" w:hAnsi="宋体" w:cs="宋体"/>
              </w:rPr>
            </w:pPr>
          </w:p>
        </w:tc>
        <w:tc>
          <w:tcPr>
            <w:tcW w:w="1127" w:type="dxa"/>
            <w:shd w:val="clear" w:color="auto" w:fill="auto"/>
            <w:noWrap/>
            <w:vAlign w:val="center"/>
          </w:tcPr>
          <w:p w:rsidR="008F390E" w:rsidRDefault="008F390E">
            <w:pPr>
              <w:jc w:val="center"/>
              <w:rPr>
                <w:rFonts w:ascii="宋体" w:hAnsi="宋体" w:cs="宋体"/>
              </w:rPr>
            </w:pPr>
          </w:p>
        </w:tc>
        <w:tc>
          <w:tcPr>
            <w:tcW w:w="106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r>
      <w:tr w:rsidR="008F390E">
        <w:trPr>
          <w:trHeight w:val="434"/>
        </w:trPr>
        <w:tc>
          <w:tcPr>
            <w:tcW w:w="2022" w:type="dxa"/>
            <w:shd w:val="clear" w:color="auto" w:fill="auto"/>
            <w:noWrap/>
            <w:vAlign w:val="center"/>
          </w:tcPr>
          <w:p w:rsidR="008F390E" w:rsidRDefault="00762DC5">
            <w:pPr>
              <w:jc w:val="center"/>
              <w:rPr>
                <w:rFonts w:ascii="宋体" w:hAnsi="宋体" w:cs="宋体"/>
              </w:rPr>
            </w:pPr>
            <w:r>
              <w:rPr>
                <w:rFonts w:ascii="宋体" w:hAnsi="宋体" w:cs="宋体" w:hint="eastAsia"/>
              </w:rPr>
              <w:t>4</w:t>
            </w:r>
          </w:p>
        </w:tc>
        <w:tc>
          <w:tcPr>
            <w:tcW w:w="2425" w:type="dxa"/>
            <w:shd w:val="clear" w:color="auto" w:fill="auto"/>
            <w:noWrap/>
            <w:vAlign w:val="center"/>
          </w:tcPr>
          <w:p w:rsidR="008F390E" w:rsidRDefault="008F390E">
            <w:pPr>
              <w:jc w:val="center"/>
              <w:rPr>
                <w:rFonts w:ascii="宋体" w:hAnsi="宋体" w:cs="宋体"/>
              </w:rPr>
            </w:pPr>
          </w:p>
        </w:tc>
        <w:tc>
          <w:tcPr>
            <w:tcW w:w="1014" w:type="dxa"/>
            <w:shd w:val="clear" w:color="auto" w:fill="auto"/>
            <w:noWrap/>
            <w:vAlign w:val="center"/>
          </w:tcPr>
          <w:p w:rsidR="008F390E" w:rsidRDefault="008F390E">
            <w:pPr>
              <w:jc w:val="center"/>
              <w:rPr>
                <w:rFonts w:ascii="宋体" w:hAnsi="宋体" w:cs="宋体"/>
              </w:rPr>
            </w:pPr>
          </w:p>
        </w:tc>
        <w:tc>
          <w:tcPr>
            <w:tcW w:w="1127" w:type="dxa"/>
            <w:shd w:val="clear" w:color="auto" w:fill="auto"/>
            <w:noWrap/>
            <w:vAlign w:val="center"/>
          </w:tcPr>
          <w:p w:rsidR="008F390E" w:rsidRDefault="008F390E">
            <w:pPr>
              <w:jc w:val="center"/>
              <w:rPr>
                <w:rFonts w:ascii="宋体" w:hAnsi="宋体" w:cs="宋体"/>
              </w:rPr>
            </w:pPr>
          </w:p>
        </w:tc>
        <w:tc>
          <w:tcPr>
            <w:tcW w:w="106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r>
      <w:tr w:rsidR="008F390E">
        <w:trPr>
          <w:trHeight w:val="476"/>
        </w:trPr>
        <w:tc>
          <w:tcPr>
            <w:tcW w:w="2022" w:type="dxa"/>
            <w:shd w:val="clear" w:color="auto" w:fill="auto"/>
            <w:noWrap/>
            <w:vAlign w:val="center"/>
          </w:tcPr>
          <w:p w:rsidR="008F390E" w:rsidRDefault="00762DC5">
            <w:pPr>
              <w:jc w:val="center"/>
              <w:rPr>
                <w:rFonts w:ascii="宋体" w:hAnsi="宋体" w:cs="宋体"/>
              </w:rPr>
            </w:pPr>
            <w:r>
              <w:rPr>
                <w:rFonts w:ascii="宋体" w:hAnsi="宋体" w:cs="宋体" w:hint="eastAsia"/>
              </w:rPr>
              <w:t>5</w:t>
            </w:r>
          </w:p>
        </w:tc>
        <w:tc>
          <w:tcPr>
            <w:tcW w:w="2425" w:type="dxa"/>
            <w:shd w:val="clear" w:color="auto" w:fill="auto"/>
            <w:noWrap/>
            <w:vAlign w:val="center"/>
          </w:tcPr>
          <w:p w:rsidR="008F390E" w:rsidRDefault="008F390E">
            <w:pPr>
              <w:jc w:val="center"/>
              <w:rPr>
                <w:rFonts w:ascii="宋体" w:hAnsi="宋体" w:cs="宋体"/>
              </w:rPr>
            </w:pPr>
          </w:p>
        </w:tc>
        <w:tc>
          <w:tcPr>
            <w:tcW w:w="1014" w:type="dxa"/>
            <w:shd w:val="clear" w:color="auto" w:fill="auto"/>
            <w:noWrap/>
            <w:vAlign w:val="center"/>
          </w:tcPr>
          <w:p w:rsidR="008F390E" w:rsidRDefault="008F390E">
            <w:pPr>
              <w:jc w:val="center"/>
              <w:rPr>
                <w:rFonts w:ascii="宋体" w:hAnsi="宋体" w:cs="宋体"/>
              </w:rPr>
            </w:pPr>
          </w:p>
        </w:tc>
        <w:tc>
          <w:tcPr>
            <w:tcW w:w="1127" w:type="dxa"/>
            <w:shd w:val="clear" w:color="auto" w:fill="auto"/>
            <w:noWrap/>
            <w:vAlign w:val="center"/>
          </w:tcPr>
          <w:p w:rsidR="008F390E" w:rsidRDefault="008F390E">
            <w:pPr>
              <w:jc w:val="center"/>
              <w:rPr>
                <w:rFonts w:ascii="宋体" w:hAnsi="宋体" w:cs="宋体"/>
              </w:rPr>
            </w:pPr>
          </w:p>
        </w:tc>
        <w:tc>
          <w:tcPr>
            <w:tcW w:w="106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r>
      <w:tr w:rsidR="008F390E">
        <w:trPr>
          <w:trHeight w:val="476"/>
        </w:trPr>
        <w:tc>
          <w:tcPr>
            <w:tcW w:w="2022" w:type="dxa"/>
            <w:shd w:val="clear" w:color="auto" w:fill="auto"/>
            <w:noWrap/>
            <w:vAlign w:val="center"/>
          </w:tcPr>
          <w:p w:rsidR="008F390E" w:rsidRDefault="00762DC5">
            <w:pPr>
              <w:jc w:val="center"/>
              <w:rPr>
                <w:rFonts w:ascii="宋体" w:hAnsi="宋体" w:cs="宋体"/>
              </w:rPr>
            </w:pPr>
            <w:r>
              <w:rPr>
                <w:rFonts w:ascii="宋体" w:hAnsi="宋体" w:cs="宋体" w:hint="eastAsia"/>
              </w:rPr>
              <w:t>......</w:t>
            </w:r>
          </w:p>
        </w:tc>
        <w:tc>
          <w:tcPr>
            <w:tcW w:w="2425" w:type="dxa"/>
            <w:shd w:val="clear" w:color="auto" w:fill="auto"/>
            <w:noWrap/>
            <w:vAlign w:val="center"/>
          </w:tcPr>
          <w:p w:rsidR="008F390E" w:rsidRDefault="008F390E">
            <w:pPr>
              <w:jc w:val="center"/>
              <w:rPr>
                <w:rFonts w:ascii="宋体" w:hAnsi="宋体" w:cs="宋体"/>
              </w:rPr>
            </w:pPr>
          </w:p>
        </w:tc>
        <w:tc>
          <w:tcPr>
            <w:tcW w:w="1014" w:type="dxa"/>
            <w:shd w:val="clear" w:color="auto" w:fill="auto"/>
            <w:noWrap/>
            <w:vAlign w:val="center"/>
          </w:tcPr>
          <w:p w:rsidR="008F390E" w:rsidRDefault="008F390E">
            <w:pPr>
              <w:jc w:val="center"/>
              <w:rPr>
                <w:rFonts w:ascii="宋体" w:hAnsi="宋体" w:cs="宋体"/>
              </w:rPr>
            </w:pPr>
          </w:p>
        </w:tc>
        <w:tc>
          <w:tcPr>
            <w:tcW w:w="1127" w:type="dxa"/>
            <w:shd w:val="clear" w:color="auto" w:fill="auto"/>
            <w:noWrap/>
            <w:vAlign w:val="center"/>
          </w:tcPr>
          <w:p w:rsidR="008F390E" w:rsidRDefault="008F390E">
            <w:pPr>
              <w:jc w:val="center"/>
              <w:rPr>
                <w:rFonts w:ascii="宋体" w:hAnsi="宋体" w:cs="宋体"/>
              </w:rPr>
            </w:pPr>
          </w:p>
        </w:tc>
        <w:tc>
          <w:tcPr>
            <w:tcW w:w="106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c>
          <w:tcPr>
            <w:tcW w:w="1396" w:type="dxa"/>
            <w:shd w:val="clear" w:color="auto" w:fill="auto"/>
            <w:noWrap/>
            <w:vAlign w:val="center"/>
          </w:tcPr>
          <w:p w:rsidR="008F390E" w:rsidRDefault="008F390E">
            <w:pPr>
              <w:jc w:val="center"/>
              <w:rPr>
                <w:rFonts w:ascii="宋体" w:hAnsi="宋体" w:cs="宋体"/>
              </w:rPr>
            </w:pPr>
          </w:p>
        </w:tc>
      </w:tr>
      <w:tr w:rsidR="008F390E">
        <w:trPr>
          <w:trHeight w:val="554"/>
        </w:trPr>
        <w:tc>
          <w:tcPr>
            <w:tcW w:w="10446" w:type="dxa"/>
            <w:gridSpan w:val="7"/>
            <w:shd w:val="clear" w:color="auto" w:fill="auto"/>
            <w:noWrap/>
            <w:vAlign w:val="center"/>
          </w:tcPr>
          <w:p w:rsidR="008F390E" w:rsidRDefault="00762DC5">
            <w:pPr>
              <w:jc w:val="left"/>
              <w:rPr>
                <w:rFonts w:ascii="宋体" w:hAnsi="宋体" w:cs="宋体"/>
              </w:rPr>
            </w:pPr>
            <w:r>
              <w:rPr>
                <w:rFonts w:ascii="宋体" w:hAnsi="宋体" w:cs="宋体" w:hint="eastAsia"/>
              </w:rPr>
              <w:t>投标总价：  大写：                   小写：</w:t>
            </w:r>
          </w:p>
        </w:tc>
      </w:tr>
    </w:tbl>
    <w:p w:rsidR="008F390E" w:rsidRDefault="008F390E">
      <w:pPr>
        <w:pStyle w:val="02"/>
        <w:spacing w:line="360" w:lineRule="auto"/>
        <w:ind w:right="980"/>
        <w:jc w:val="center"/>
        <w:rPr>
          <w:rFonts w:ascii="宋体" w:hAnsi="宋体" w:cs="宋体"/>
        </w:rPr>
      </w:pPr>
    </w:p>
    <w:p w:rsidR="008F390E" w:rsidRDefault="008F390E">
      <w:pPr>
        <w:pStyle w:val="02"/>
        <w:spacing w:line="360" w:lineRule="auto"/>
        <w:ind w:right="980"/>
        <w:jc w:val="center"/>
        <w:rPr>
          <w:rFonts w:ascii="宋体" w:hAnsi="宋体" w:cs="宋体"/>
        </w:rPr>
      </w:pPr>
    </w:p>
    <w:p w:rsidR="008F390E" w:rsidRDefault="00762DC5">
      <w:pPr>
        <w:pStyle w:val="02"/>
        <w:spacing w:line="360" w:lineRule="auto"/>
        <w:ind w:right="980"/>
        <w:jc w:val="right"/>
        <w:rPr>
          <w:rFonts w:ascii="宋体" w:hAnsi="宋体" w:cs="宋体"/>
        </w:rPr>
      </w:pPr>
      <w:r>
        <w:rPr>
          <w:rFonts w:ascii="宋体" w:hAnsi="宋体" w:cs="宋体" w:hint="eastAsia"/>
        </w:rPr>
        <w:t>供应商盖章：</w:t>
      </w:r>
    </w:p>
    <w:p w:rsidR="008F390E" w:rsidRDefault="00762DC5">
      <w:pPr>
        <w:pStyle w:val="2"/>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8F390E" w:rsidRDefault="008F390E">
      <w:pPr>
        <w:pStyle w:val="2"/>
        <w:ind w:left="0" w:firstLineChars="0" w:firstLine="0"/>
        <w:jc w:val="center"/>
        <w:rPr>
          <w:rFonts w:ascii="宋体" w:hAnsi="宋体" w:cs="宋体"/>
        </w:rPr>
      </w:pPr>
    </w:p>
    <w:p w:rsidR="008F390E" w:rsidRDefault="008F390E">
      <w:pPr>
        <w:pStyle w:val="2"/>
        <w:ind w:left="0" w:firstLineChars="0" w:firstLine="0"/>
        <w:jc w:val="center"/>
        <w:rPr>
          <w:rFonts w:ascii="宋体" w:hAnsi="宋体" w:cs="宋体"/>
        </w:rPr>
      </w:pPr>
    </w:p>
    <w:p w:rsidR="008F390E" w:rsidRDefault="008F390E">
      <w:pPr>
        <w:pStyle w:val="2"/>
        <w:ind w:left="0" w:firstLineChars="0" w:firstLine="0"/>
        <w:jc w:val="center"/>
        <w:rPr>
          <w:rFonts w:ascii="宋体" w:hAnsi="宋体" w:cs="宋体"/>
        </w:rPr>
      </w:pPr>
    </w:p>
    <w:p w:rsidR="008F390E" w:rsidRDefault="008F390E">
      <w:pPr>
        <w:pStyle w:val="2"/>
        <w:ind w:left="0" w:firstLineChars="0" w:firstLine="0"/>
        <w:rPr>
          <w:rFonts w:ascii="宋体" w:hAnsi="宋体" w:cs="宋体"/>
        </w:rPr>
      </w:pPr>
    </w:p>
    <w:p w:rsidR="008F390E" w:rsidRDefault="008F390E">
      <w:pPr>
        <w:pStyle w:val="2"/>
        <w:ind w:left="0" w:firstLineChars="0" w:firstLine="0"/>
        <w:jc w:val="center"/>
        <w:rPr>
          <w:rFonts w:ascii="宋体" w:hAnsi="宋体" w:cs="宋体"/>
        </w:rPr>
      </w:pPr>
    </w:p>
    <w:p w:rsidR="008F390E" w:rsidRDefault="008F390E">
      <w:pPr>
        <w:jc w:val="center"/>
        <w:rPr>
          <w:rFonts w:ascii="宋体" w:hAnsi="宋体" w:cs="宋体"/>
          <w:b/>
          <w:bCs/>
          <w:sz w:val="32"/>
          <w:szCs w:val="32"/>
        </w:rPr>
      </w:pPr>
    </w:p>
    <w:p w:rsidR="008F390E" w:rsidRDefault="008F390E">
      <w:pPr>
        <w:pStyle w:val="10"/>
        <w:rPr>
          <w:rFonts w:cs="宋体"/>
          <w:b/>
        </w:rPr>
      </w:pPr>
    </w:p>
    <w:p w:rsidR="008F390E" w:rsidRDefault="008F390E">
      <w:pPr>
        <w:rPr>
          <w:rFonts w:ascii="宋体" w:hAnsi="宋体" w:cs="宋体"/>
        </w:rPr>
      </w:pPr>
    </w:p>
    <w:p w:rsidR="008F390E" w:rsidRDefault="008F390E">
      <w:pPr>
        <w:pStyle w:val="2"/>
        <w:ind w:left="0" w:firstLineChars="0" w:firstLine="0"/>
        <w:rPr>
          <w:rFonts w:ascii="宋体" w:hAnsi="宋体" w:cs="宋体"/>
        </w:rPr>
      </w:pPr>
    </w:p>
    <w:p w:rsidR="008F390E" w:rsidRDefault="008F390E">
      <w:pPr>
        <w:jc w:val="center"/>
        <w:rPr>
          <w:rFonts w:ascii="宋体" w:hAnsi="宋体" w:cs="宋体"/>
          <w:b/>
          <w:bCs/>
          <w:sz w:val="28"/>
          <w:szCs w:val="28"/>
        </w:rPr>
      </w:pPr>
    </w:p>
    <w:p w:rsidR="008F390E" w:rsidRDefault="00762DC5">
      <w:pPr>
        <w:jc w:val="center"/>
        <w:rPr>
          <w:rFonts w:ascii="宋体" w:hAnsi="宋体" w:cs="宋体"/>
          <w:b/>
          <w:bCs/>
          <w:sz w:val="28"/>
          <w:szCs w:val="28"/>
        </w:rPr>
      </w:pPr>
      <w:r>
        <w:rPr>
          <w:rFonts w:ascii="宋体" w:hAnsi="宋体" w:cs="宋体" w:hint="eastAsia"/>
          <w:b/>
          <w:bCs/>
          <w:sz w:val="28"/>
          <w:szCs w:val="28"/>
        </w:rPr>
        <w:t>磋商响应报价表（最终报价表）</w:t>
      </w:r>
    </w:p>
    <w:p w:rsidR="008F390E" w:rsidRDefault="00762DC5">
      <w:pPr>
        <w:pStyle w:val="002"/>
        <w:spacing w:line="360" w:lineRule="auto"/>
        <w:rPr>
          <w:rFonts w:ascii="宋体" w:hAnsi="宋体" w:cs="宋体"/>
        </w:rPr>
      </w:pPr>
      <w:r>
        <w:rPr>
          <w:rFonts w:ascii="宋体" w:hAnsi="宋体" w:cs="宋体" w:hint="eastAsia"/>
          <w:b/>
          <w:sz w:val="24"/>
        </w:rPr>
        <w:t>（此表由磋商响应供应商手持，不密封在磋商响应文件中，在磋商时现场填写）</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8F390E">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项目名称</w:t>
            </w:r>
          </w:p>
        </w:tc>
        <w:tc>
          <w:tcPr>
            <w:tcW w:w="6492" w:type="dxa"/>
            <w:tcBorders>
              <w:left w:val="single" w:sz="4" w:space="0" w:color="auto"/>
            </w:tcBorders>
          </w:tcPr>
          <w:p w:rsidR="008F390E" w:rsidRDefault="008F390E">
            <w:pPr>
              <w:spacing w:line="360" w:lineRule="auto"/>
              <w:rPr>
                <w:rFonts w:ascii="宋体" w:hAnsi="宋体" w:cs="宋体"/>
                <w:b/>
                <w:sz w:val="24"/>
              </w:rPr>
            </w:pPr>
          </w:p>
        </w:tc>
      </w:tr>
      <w:tr w:rsidR="008F390E">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供应商名称</w:t>
            </w:r>
          </w:p>
        </w:tc>
        <w:tc>
          <w:tcPr>
            <w:tcW w:w="6492" w:type="dxa"/>
            <w:tcBorders>
              <w:left w:val="single" w:sz="4" w:space="0" w:color="auto"/>
            </w:tcBorders>
          </w:tcPr>
          <w:p w:rsidR="008F390E" w:rsidRDefault="008F390E">
            <w:pPr>
              <w:spacing w:line="360" w:lineRule="auto"/>
              <w:rPr>
                <w:rFonts w:ascii="宋体" w:hAnsi="宋体" w:cs="宋体"/>
                <w:b/>
                <w:sz w:val="24"/>
              </w:rPr>
            </w:pPr>
          </w:p>
        </w:tc>
      </w:tr>
      <w:tr w:rsidR="008F390E">
        <w:trPr>
          <w:trHeight w:val="1329"/>
        </w:trPr>
        <w:tc>
          <w:tcPr>
            <w:tcW w:w="2633" w:type="dxa"/>
            <w:tcBorders>
              <w:top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投标报价（元）</w:t>
            </w:r>
          </w:p>
        </w:tc>
        <w:tc>
          <w:tcPr>
            <w:tcW w:w="6492" w:type="dxa"/>
            <w:vAlign w:val="center"/>
          </w:tcPr>
          <w:p w:rsidR="008F390E" w:rsidRDefault="00762DC5">
            <w:pPr>
              <w:widowControl/>
              <w:rPr>
                <w:rFonts w:ascii="宋体" w:hAnsi="宋体" w:cs="宋体"/>
                <w:sz w:val="28"/>
                <w:szCs w:val="36"/>
              </w:rPr>
            </w:pPr>
            <w:r>
              <w:rPr>
                <w:rFonts w:ascii="宋体" w:hAnsi="宋体" w:cs="宋体" w:hint="eastAsia"/>
                <w:sz w:val="28"/>
                <w:szCs w:val="36"/>
              </w:rPr>
              <w:t>小写：____________</w:t>
            </w:r>
          </w:p>
          <w:p w:rsidR="008F390E" w:rsidRDefault="00762DC5">
            <w:pPr>
              <w:widowControl/>
              <w:rPr>
                <w:rFonts w:ascii="宋体" w:hAnsi="宋体" w:cs="宋体"/>
              </w:rPr>
            </w:pPr>
            <w:r>
              <w:rPr>
                <w:rFonts w:ascii="宋体" w:hAnsi="宋体" w:cs="宋体" w:hint="eastAsia"/>
                <w:sz w:val="28"/>
                <w:szCs w:val="36"/>
              </w:rPr>
              <w:t>大写：____________</w:t>
            </w:r>
          </w:p>
        </w:tc>
      </w:tr>
      <w:tr w:rsidR="008F390E">
        <w:trPr>
          <w:trHeight w:val="1776"/>
        </w:trPr>
        <w:tc>
          <w:tcPr>
            <w:tcW w:w="2633" w:type="dxa"/>
            <w:tcBorders>
              <w:top w:val="single" w:sz="4" w:space="0" w:color="auto"/>
              <w:bottom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供货期</w:t>
            </w:r>
          </w:p>
        </w:tc>
        <w:tc>
          <w:tcPr>
            <w:tcW w:w="6492" w:type="dxa"/>
            <w:vAlign w:val="center"/>
          </w:tcPr>
          <w:p w:rsidR="008F390E" w:rsidRDefault="008F390E">
            <w:pPr>
              <w:snapToGrid w:val="0"/>
              <w:spacing w:line="360" w:lineRule="auto"/>
              <w:rPr>
                <w:rFonts w:ascii="宋体" w:hAnsi="宋体" w:cs="宋体"/>
                <w:b/>
                <w:sz w:val="24"/>
              </w:rPr>
            </w:pPr>
          </w:p>
        </w:tc>
      </w:tr>
      <w:tr w:rsidR="008F390E">
        <w:trPr>
          <w:trHeight w:val="1776"/>
        </w:trPr>
        <w:tc>
          <w:tcPr>
            <w:tcW w:w="2633" w:type="dxa"/>
            <w:tcBorders>
              <w:top w:val="single" w:sz="4" w:space="0" w:color="auto"/>
            </w:tcBorders>
            <w:vAlign w:val="center"/>
          </w:tcPr>
          <w:p w:rsidR="008F390E" w:rsidRDefault="00762DC5">
            <w:pPr>
              <w:spacing w:line="360" w:lineRule="auto"/>
              <w:jc w:val="center"/>
              <w:rPr>
                <w:rFonts w:ascii="宋体" w:hAnsi="宋体" w:cs="宋体"/>
                <w:b/>
                <w:sz w:val="24"/>
              </w:rPr>
            </w:pPr>
            <w:r>
              <w:rPr>
                <w:rFonts w:ascii="宋体" w:hAnsi="宋体" w:cs="宋体" w:hint="eastAsia"/>
                <w:b/>
                <w:sz w:val="24"/>
              </w:rPr>
              <w:t>备注</w:t>
            </w:r>
          </w:p>
        </w:tc>
        <w:tc>
          <w:tcPr>
            <w:tcW w:w="6492" w:type="dxa"/>
            <w:vAlign w:val="center"/>
          </w:tcPr>
          <w:p w:rsidR="008F390E" w:rsidRDefault="008F390E">
            <w:pPr>
              <w:spacing w:line="360" w:lineRule="auto"/>
              <w:ind w:firstLine="420"/>
              <w:rPr>
                <w:rFonts w:ascii="宋体" w:hAnsi="宋体" w:cs="宋体"/>
                <w:b/>
                <w:sz w:val="24"/>
              </w:rPr>
            </w:pPr>
          </w:p>
        </w:tc>
      </w:tr>
    </w:tbl>
    <w:p w:rsidR="008F390E" w:rsidRDefault="008F390E">
      <w:pPr>
        <w:spacing w:line="360" w:lineRule="auto"/>
        <w:ind w:firstLineChars="200" w:firstLine="420"/>
        <w:rPr>
          <w:rFonts w:ascii="宋体" w:hAnsi="宋体" w:cs="宋体"/>
          <w:szCs w:val="21"/>
        </w:rPr>
      </w:pPr>
    </w:p>
    <w:p w:rsidR="008F390E" w:rsidRDefault="00762DC5">
      <w:pPr>
        <w:pStyle w:val="02"/>
        <w:spacing w:line="360" w:lineRule="auto"/>
        <w:ind w:right="980" w:firstLine="482"/>
        <w:jc w:val="center"/>
        <w:rPr>
          <w:rFonts w:ascii="宋体" w:hAnsi="宋体" w:cs="宋体"/>
        </w:rPr>
      </w:pPr>
      <w:r>
        <w:rPr>
          <w:rFonts w:ascii="宋体" w:hAnsi="宋体" w:cs="宋体" w:hint="eastAsia"/>
          <w:sz w:val="24"/>
          <w:szCs w:val="24"/>
        </w:rPr>
        <w:t xml:space="preserve">                                         </w:t>
      </w:r>
      <w:r>
        <w:rPr>
          <w:rFonts w:ascii="宋体" w:hAnsi="宋体" w:cs="宋体" w:hint="eastAsia"/>
        </w:rPr>
        <w:t xml:space="preserve">   供应商盖章：</w:t>
      </w:r>
    </w:p>
    <w:p w:rsidR="008F390E" w:rsidRDefault="00762DC5">
      <w:pPr>
        <w:pStyle w:val="2"/>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8F390E" w:rsidRDefault="008F390E">
      <w:pPr>
        <w:pStyle w:val="2"/>
        <w:ind w:left="0" w:firstLineChars="0" w:firstLine="0"/>
        <w:jc w:val="center"/>
        <w:rPr>
          <w:rFonts w:ascii="宋体" w:hAnsi="宋体" w:cs="宋体"/>
        </w:rPr>
      </w:pPr>
    </w:p>
    <w:p w:rsidR="008F390E" w:rsidRDefault="008F390E">
      <w:pPr>
        <w:pStyle w:val="10"/>
      </w:pPr>
    </w:p>
    <w:sectPr w:rsidR="008F390E">
      <w:headerReference w:type="default" r:id="rId14"/>
      <w:footerReference w:type="default" r:id="rId15"/>
      <w:pgSz w:w="11906" w:h="16838"/>
      <w:pgMar w:top="1440" w:right="1486" w:bottom="1440" w:left="1800" w:header="851" w:footer="10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AC" w:rsidRDefault="002A6DAC">
      <w:r>
        <w:separator/>
      </w:r>
    </w:p>
  </w:endnote>
  <w:endnote w:type="continuationSeparator" w:id="0">
    <w:p w:rsidR="002A6DAC" w:rsidRDefault="002A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C5" w:rsidRDefault="002A6DAC">
    <w:pPr>
      <w:pStyle w:val="ac"/>
    </w:pPr>
    <w:r>
      <w:pict>
        <v:shapetype id="_x0000_t202" coordsize="21600,21600" o:spt="202" path="m,l,21600r21600,l21600,xe">
          <v:stroke joinstyle="miter"/>
          <v:path gradientshapeok="t" o:connecttype="rect"/>
        </v:shapetype>
        <v:shape id="文本框1" o:spid="_x0000_s3073" type="#_x0000_t202" style="position:absolute;margin-left:278.4pt;margin-top:0;width:2in;height:2in;z-index:1;mso-wrap-style:none;mso-position-horizontal:right;mso-position-horizontal-relative:margin;mso-width-relative:page;mso-height-relative:page" o:preferrelative="t" filled="f" stroked="f">
          <v:textbox style="mso-fit-shape-to-text:t" inset="0,0,0,0">
            <w:txbxContent>
              <w:p w:rsidR="00762DC5" w:rsidRDefault="00762DC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26ED">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AC" w:rsidRDefault="002A6DAC">
      <w:r>
        <w:separator/>
      </w:r>
    </w:p>
  </w:footnote>
  <w:footnote w:type="continuationSeparator" w:id="0">
    <w:p w:rsidR="002A6DAC" w:rsidRDefault="002A6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C5" w:rsidRDefault="00762DC5">
    <w:pPr>
      <w:pStyle w:val="ad"/>
      <w:pBdr>
        <w:bottom w:val="none" w:sz="0" w:space="1" w:color="auto"/>
      </w:pBdr>
      <w:tabs>
        <w:tab w:val="left" w:pos="678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ViY2JkMjU3NGYzZTEwMzZmMGFkZWViYmNkYWU3NDIifQ=="/>
  </w:docVars>
  <w:rsids>
    <w:rsidRoot w:val="00A41B44"/>
    <w:rsid w:val="00091BD2"/>
    <w:rsid w:val="000D0E68"/>
    <w:rsid w:val="000D3ECA"/>
    <w:rsid w:val="00125057"/>
    <w:rsid w:val="00130FD6"/>
    <w:rsid w:val="001446A9"/>
    <w:rsid w:val="00177433"/>
    <w:rsid w:val="001B514C"/>
    <w:rsid w:val="00241871"/>
    <w:rsid w:val="002962DE"/>
    <w:rsid w:val="002A6DAC"/>
    <w:rsid w:val="002E3F59"/>
    <w:rsid w:val="002E55ED"/>
    <w:rsid w:val="003576A3"/>
    <w:rsid w:val="003C750B"/>
    <w:rsid w:val="003F3414"/>
    <w:rsid w:val="00407869"/>
    <w:rsid w:val="00444EAC"/>
    <w:rsid w:val="00473C66"/>
    <w:rsid w:val="00481283"/>
    <w:rsid w:val="00512640"/>
    <w:rsid w:val="00553601"/>
    <w:rsid w:val="00553992"/>
    <w:rsid w:val="005C3691"/>
    <w:rsid w:val="00645AB7"/>
    <w:rsid w:val="00675481"/>
    <w:rsid w:val="00692927"/>
    <w:rsid w:val="006D48BA"/>
    <w:rsid w:val="00762DC5"/>
    <w:rsid w:val="008066A1"/>
    <w:rsid w:val="008A047E"/>
    <w:rsid w:val="008E1A20"/>
    <w:rsid w:val="008F390E"/>
    <w:rsid w:val="008F4981"/>
    <w:rsid w:val="009015E7"/>
    <w:rsid w:val="0097751A"/>
    <w:rsid w:val="00A41B44"/>
    <w:rsid w:val="00AF215A"/>
    <w:rsid w:val="00B53B42"/>
    <w:rsid w:val="00B61BDD"/>
    <w:rsid w:val="00BA26ED"/>
    <w:rsid w:val="00BB7A63"/>
    <w:rsid w:val="00BC28F9"/>
    <w:rsid w:val="00C2410B"/>
    <w:rsid w:val="00C6664C"/>
    <w:rsid w:val="00C97BFB"/>
    <w:rsid w:val="00CD4F3F"/>
    <w:rsid w:val="00CF217B"/>
    <w:rsid w:val="00D05FEB"/>
    <w:rsid w:val="00D37FE7"/>
    <w:rsid w:val="00D6114C"/>
    <w:rsid w:val="00D971E3"/>
    <w:rsid w:val="00DA7FB5"/>
    <w:rsid w:val="00E46E8A"/>
    <w:rsid w:val="00E642B8"/>
    <w:rsid w:val="00E865C2"/>
    <w:rsid w:val="00EC6649"/>
    <w:rsid w:val="00EE631B"/>
    <w:rsid w:val="00EF5BE6"/>
    <w:rsid w:val="00F54A2C"/>
    <w:rsid w:val="00F664F4"/>
    <w:rsid w:val="01042CD0"/>
    <w:rsid w:val="010B264F"/>
    <w:rsid w:val="01105432"/>
    <w:rsid w:val="011B0745"/>
    <w:rsid w:val="018270A0"/>
    <w:rsid w:val="0182724F"/>
    <w:rsid w:val="01D80E37"/>
    <w:rsid w:val="02134101"/>
    <w:rsid w:val="02290D76"/>
    <w:rsid w:val="02562EA1"/>
    <w:rsid w:val="026D3B01"/>
    <w:rsid w:val="02873BB9"/>
    <w:rsid w:val="029F3664"/>
    <w:rsid w:val="02A91D81"/>
    <w:rsid w:val="02B034AB"/>
    <w:rsid w:val="02BC1AB4"/>
    <w:rsid w:val="02CD2A90"/>
    <w:rsid w:val="02ED6112"/>
    <w:rsid w:val="02F349CB"/>
    <w:rsid w:val="030260A9"/>
    <w:rsid w:val="030A236B"/>
    <w:rsid w:val="030D0562"/>
    <w:rsid w:val="03130246"/>
    <w:rsid w:val="039872EF"/>
    <w:rsid w:val="03BD7CB0"/>
    <w:rsid w:val="03C03376"/>
    <w:rsid w:val="03C909AC"/>
    <w:rsid w:val="03F173DF"/>
    <w:rsid w:val="03FD05D6"/>
    <w:rsid w:val="04035176"/>
    <w:rsid w:val="042E5CC0"/>
    <w:rsid w:val="04413424"/>
    <w:rsid w:val="04685A89"/>
    <w:rsid w:val="04717CA4"/>
    <w:rsid w:val="049A0C8B"/>
    <w:rsid w:val="04AF038F"/>
    <w:rsid w:val="04B30C95"/>
    <w:rsid w:val="04B3782D"/>
    <w:rsid w:val="04C61C0D"/>
    <w:rsid w:val="04D1503F"/>
    <w:rsid w:val="04DF1A8A"/>
    <w:rsid w:val="04F07CBD"/>
    <w:rsid w:val="051A51B8"/>
    <w:rsid w:val="052D0A47"/>
    <w:rsid w:val="05393118"/>
    <w:rsid w:val="054C6258"/>
    <w:rsid w:val="054D10EA"/>
    <w:rsid w:val="055034F7"/>
    <w:rsid w:val="05531DBB"/>
    <w:rsid w:val="05777458"/>
    <w:rsid w:val="057D42A5"/>
    <w:rsid w:val="059A615A"/>
    <w:rsid w:val="059B54B2"/>
    <w:rsid w:val="05AB6A1D"/>
    <w:rsid w:val="05AF00BD"/>
    <w:rsid w:val="05CF42BE"/>
    <w:rsid w:val="05D50588"/>
    <w:rsid w:val="05E37075"/>
    <w:rsid w:val="06220A7A"/>
    <w:rsid w:val="062736E9"/>
    <w:rsid w:val="06487067"/>
    <w:rsid w:val="064B24AC"/>
    <w:rsid w:val="06693D01"/>
    <w:rsid w:val="06931F1F"/>
    <w:rsid w:val="06A20FC1"/>
    <w:rsid w:val="06C43D2C"/>
    <w:rsid w:val="06E013A4"/>
    <w:rsid w:val="070E6657"/>
    <w:rsid w:val="07223CFB"/>
    <w:rsid w:val="073C3BD6"/>
    <w:rsid w:val="0747561A"/>
    <w:rsid w:val="07506C6F"/>
    <w:rsid w:val="07553D19"/>
    <w:rsid w:val="0765096C"/>
    <w:rsid w:val="07843CB7"/>
    <w:rsid w:val="07966B14"/>
    <w:rsid w:val="07A86AAB"/>
    <w:rsid w:val="07B10AFF"/>
    <w:rsid w:val="07BD5D62"/>
    <w:rsid w:val="07DE004D"/>
    <w:rsid w:val="07E21FBD"/>
    <w:rsid w:val="07F63BAA"/>
    <w:rsid w:val="08253C58"/>
    <w:rsid w:val="082A44B8"/>
    <w:rsid w:val="08703D9B"/>
    <w:rsid w:val="08843074"/>
    <w:rsid w:val="08873F8E"/>
    <w:rsid w:val="08957B08"/>
    <w:rsid w:val="08B12A16"/>
    <w:rsid w:val="08B80C4E"/>
    <w:rsid w:val="08C213B3"/>
    <w:rsid w:val="08EC29C7"/>
    <w:rsid w:val="08EF1AEE"/>
    <w:rsid w:val="09012917"/>
    <w:rsid w:val="090E7E57"/>
    <w:rsid w:val="091F0FEF"/>
    <w:rsid w:val="091F4B4B"/>
    <w:rsid w:val="092313D4"/>
    <w:rsid w:val="093532BD"/>
    <w:rsid w:val="093E0519"/>
    <w:rsid w:val="09457AC9"/>
    <w:rsid w:val="09483CCA"/>
    <w:rsid w:val="099867E5"/>
    <w:rsid w:val="09B41737"/>
    <w:rsid w:val="09B83C48"/>
    <w:rsid w:val="0A1641A0"/>
    <w:rsid w:val="0A3035BA"/>
    <w:rsid w:val="0A7419A0"/>
    <w:rsid w:val="0A805ABD"/>
    <w:rsid w:val="0A877AD9"/>
    <w:rsid w:val="0A9570A7"/>
    <w:rsid w:val="0A9C5127"/>
    <w:rsid w:val="0A9F06E9"/>
    <w:rsid w:val="0AA479FE"/>
    <w:rsid w:val="0AA51F88"/>
    <w:rsid w:val="0ABE448E"/>
    <w:rsid w:val="0ACD4E82"/>
    <w:rsid w:val="0ADA341F"/>
    <w:rsid w:val="0AE766F1"/>
    <w:rsid w:val="0B0E003D"/>
    <w:rsid w:val="0B256F43"/>
    <w:rsid w:val="0B6E5FE8"/>
    <w:rsid w:val="0B75390F"/>
    <w:rsid w:val="0B831ADF"/>
    <w:rsid w:val="0B8B32B4"/>
    <w:rsid w:val="0BBD7DDF"/>
    <w:rsid w:val="0BC35C62"/>
    <w:rsid w:val="0BE17AE4"/>
    <w:rsid w:val="0C036DB8"/>
    <w:rsid w:val="0C0556C4"/>
    <w:rsid w:val="0C427989"/>
    <w:rsid w:val="0C4C476F"/>
    <w:rsid w:val="0C830EEC"/>
    <w:rsid w:val="0C9740C9"/>
    <w:rsid w:val="0CBC3C5C"/>
    <w:rsid w:val="0CBC44DA"/>
    <w:rsid w:val="0CC11D7E"/>
    <w:rsid w:val="0CC779D3"/>
    <w:rsid w:val="0CCB1743"/>
    <w:rsid w:val="0CCE3AF3"/>
    <w:rsid w:val="0CD06701"/>
    <w:rsid w:val="0D0A1A3F"/>
    <w:rsid w:val="0D0C188A"/>
    <w:rsid w:val="0D187F86"/>
    <w:rsid w:val="0D1A5610"/>
    <w:rsid w:val="0D1F7584"/>
    <w:rsid w:val="0D2947B3"/>
    <w:rsid w:val="0D3F45A3"/>
    <w:rsid w:val="0D790C88"/>
    <w:rsid w:val="0D8C6427"/>
    <w:rsid w:val="0D9E6986"/>
    <w:rsid w:val="0DA601C5"/>
    <w:rsid w:val="0DAB298A"/>
    <w:rsid w:val="0DB6136B"/>
    <w:rsid w:val="0DD237D6"/>
    <w:rsid w:val="0E197DBB"/>
    <w:rsid w:val="0E286DF4"/>
    <w:rsid w:val="0E527771"/>
    <w:rsid w:val="0E6B49B0"/>
    <w:rsid w:val="0E910299"/>
    <w:rsid w:val="0E9C279A"/>
    <w:rsid w:val="0E9E01A0"/>
    <w:rsid w:val="0EAB6C09"/>
    <w:rsid w:val="0EBE6BB4"/>
    <w:rsid w:val="0ECE329B"/>
    <w:rsid w:val="0EF43D8C"/>
    <w:rsid w:val="0EFC62B4"/>
    <w:rsid w:val="0F2E595A"/>
    <w:rsid w:val="0F345AE4"/>
    <w:rsid w:val="0F596ADE"/>
    <w:rsid w:val="0F602BAD"/>
    <w:rsid w:val="0F7D11ED"/>
    <w:rsid w:val="0FB82DC3"/>
    <w:rsid w:val="0FCE4BDD"/>
    <w:rsid w:val="10036F74"/>
    <w:rsid w:val="100551F4"/>
    <w:rsid w:val="100A5B24"/>
    <w:rsid w:val="10127812"/>
    <w:rsid w:val="101A4D8D"/>
    <w:rsid w:val="105918E0"/>
    <w:rsid w:val="10731FC7"/>
    <w:rsid w:val="109951E3"/>
    <w:rsid w:val="10BB0895"/>
    <w:rsid w:val="10D75FFB"/>
    <w:rsid w:val="10DA37F4"/>
    <w:rsid w:val="112143E0"/>
    <w:rsid w:val="114869D3"/>
    <w:rsid w:val="116450A8"/>
    <w:rsid w:val="11717F0E"/>
    <w:rsid w:val="11882788"/>
    <w:rsid w:val="118E0717"/>
    <w:rsid w:val="11A656D2"/>
    <w:rsid w:val="11B66316"/>
    <w:rsid w:val="11C03C79"/>
    <w:rsid w:val="11E34279"/>
    <w:rsid w:val="11F9154F"/>
    <w:rsid w:val="122136E2"/>
    <w:rsid w:val="12547333"/>
    <w:rsid w:val="12597EBD"/>
    <w:rsid w:val="12607B80"/>
    <w:rsid w:val="128E7EE0"/>
    <w:rsid w:val="129C545E"/>
    <w:rsid w:val="12F00A79"/>
    <w:rsid w:val="12FE2BD6"/>
    <w:rsid w:val="1306195E"/>
    <w:rsid w:val="130F3E82"/>
    <w:rsid w:val="132C2B11"/>
    <w:rsid w:val="132C71B3"/>
    <w:rsid w:val="13385499"/>
    <w:rsid w:val="133A2BB8"/>
    <w:rsid w:val="135D1E00"/>
    <w:rsid w:val="135F73BC"/>
    <w:rsid w:val="139C4D90"/>
    <w:rsid w:val="139F4BA8"/>
    <w:rsid w:val="13C8075D"/>
    <w:rsid w:val="13D30598"/>
    <w:rsid w:val="13E31570"/>
    <w:rsid w:val="140D3D55"/>
    <w:rsid w:val="14141F53"/>
    <w:rsid w:val="148B578A"/>
    <w:rsid w:val="149C1746"/>
    <w:rsid w:val="14E322C2"/>
    <w:rsid w:val="14E804E7"/>
    <w:rsid w:val="14FA353A"/>
    <w:rsid w:val="154C6CC8"/>
    <w:rsid w:val="15581F72"/>
    <w:rsid w:val="15755FA6"/>
    <w:rsid w:val="15783D34"/>
    <w:rsid w:val="15B30AF5"/>
    <w:rsid w:val="15C770EC"/>
    <w:rsid w:val="15E93FF4"/>
    <w:rsid w:val="15F51BE7"/>
    <w:rsid w:val="16200435"/>
    <w:rsid w:val="1646467A"/>
    <w:rsid w:val="16BC4406"/>
    <w:rsid w:val="16C20B0B"/>
    <w:rsid w:val="16C9027C"/>
    <w:rsid w:val="17165E31"/>
    <w:rsid w:val="1772678E"/>
    <w:rsid w:val="17825AA6"/>
    <w:rsid w:val="178321B2"/>
    <w:rsid w:val="17832749"/>
    <w:rsid w:val="178D4AC7"/>
    <w:rsid w:val="17FE5B95"/>
    <w:rsid w:val="18095344"/>
    <w:rsid w:val="180B453E"/>
    <w:rsid w:val="182B7348"/>
    <w:rsid w:val="184D216A"/>
    <w:rsid w:val="18655ED4"/>
    <w:rsid w:val="18726D1A"/>
    <w:rsid w:val="187622AE"/>
    <w:rsid w:val="18766723"/>
    <w:rsid w:val="1881312C"/>
    <w:rsid w:val="18B865C2"/>
    <w:rsid w:val="18D21BDA"/>
    <w:rsid w:val="18D30901"/>
    <w:rsid w:val="19183FD1"/>
    <w:rsid w:val="19353AAA"/>
    <w:rsid w:val="193F018A"/>
    <w:rsid w:val="194B6A65"/>
    <w:rsid w:val="196F0650"/>
    <w:rsid w:val="19725F5D"/>
    <w:rsid w:val="19AE46C9"/>
    <w:rsid w:val="1A12583D"/>
    <w:rsid w:val="1A187447"/>
    <w:rsid w:val="1A450189"/>
    <w:rsid w:val="1A5215CC"/>
    <w:rsid w:val="1A642D06"/>
    <w:rsid w:val="1A7E44D7"/>
    <w:rsid w:val="1AAC0EE1"/>
    <w:rsid w:val="1AB06FB3"/>
    <w:rsid w:val="1AD734D7"/>
    <w:rsid w:val="1AE55FE2"/>
    <w:rsid w:val="1AF81480"/>
    <w:rsid w:val="1B177A0A"/>
    <w:rsid w:val="1B1F3BFD"/>
    <w:rsid w:val="1B3D7BBC"/>
    <w:rsid w:val="1B446693"/>
    <w:rsid w:val="1B652EAE"/>
    <w:rsid w:val="1B701B6F"/>
    <w:rsid w:val="1B7E39C9"/>
    <w:rsid w:val="1BA355FE"/>
    <w:rsid w:val="1BB05AD7"/>
    <w:rsid w:val="1BB64D57"/>
    <w:rsid w:val="1BBA4F4F"/>
    <w:rsid w:val="1BC101AF"/>
    <w:rsid w:val="1C0B03C5"/>
    <w:rsid w:val="1C161DDD"/>
    <w:rsid w:val="1C275A95"/>
    <w:rsid w:val="1C442C22"/>
    <w:rsid w:val="1C6E5776"/>
    <w:rsid w:val="1C743A07"/>
    <w:rsid w:val="1C781684"/>
    <w:rsid w:val="1C807E8A"/>
    <w:rsid w:val="1C8E7BC6"/>
    <w:rsid w:val="1C8F2B42"/>
    <w:rsid w:val="1C950A10"/>
    <w:rsid w:val="1CA707BF"/>
    <w:rsid w:val="1CD27C09"/>
    <w:rsid w:val="1CDB4847"/>
    <w:rsid w:val="1CE86FD4"/>
    <w:rsid w:val="1D0D7904"/>
    <w:rsid w:val="1D145BCA"/>
    <w:rsid w:val="1D2321DF"/>
    <w:rsid w:val="1D2F7879"/>
    <w:rsid w:val="1D4209B0"/>
    <w:rsid w:val="1D756FD8"/>
    <w:rsid w:val="1D7A17CD"/>
    <w:rsid w:val="1D925C70"/>
    <w:rsid w:val="1DB75DF3"/>
    <w:rsid w:val="1DC767A9"/>
    <w:rsid w:val="1DE82431"/>
    <w:rsid w:val="1DE9005B"/>
    <w:rsid w:val="1DF148B0"/>
    <w:rsid w:val="1E165A3D"/>
    <w:rsid w:val="1E220F0E"/>
    <w:rsid w:val="1E3847E8"/>
    <w:rsid w:val="1E481896"/>
    <w:rsid w:val="1E4F15D7"/>
    <w:rsid w:val="1E5B68A1"/>
    <w:rsid w:val="1E7A71AB"/>
    <w:rsid w:val="1E875BF0"/>
    <w:rsid w:val="1E877846"/>
    <w:rsid w:val="1EBA2EF4"/>
    <w:rsid w:val="1EC27DB1"/>
    <w:rsid w:val="1F016D75"/>
    <w:rsid w:val="1F0E1492"/>
    <w:rsid w:val="1F1B58C8"/>
    <w:rsid w:val="1F364180"/>
    <w:rsid w:val="1F4C4092"/>
    <w:rsid w:val="1F672760"/>
    <w:rsid w:val="1F6770C4"/>
    <w:rsid w:val="1FB65DB1"/>
    <w:rsid w:val="200673BD"/>
    <w:rsid w:val="203F26F4"/>
    <w:rsid w:val="20680969"/>
    <w:rsid w:val="20711CD8"/>
    <w:rsid w:val="2099122F"/>
    <w:rsid w:val="20A53730"/>
    <w:rsid w:val="20AF0CCF"/>
    <w:rsid w:val="20B56B06"/>
    <w:rsid w:val="20B971DB"/>
    <w:rsid w:val="20BC2BDF"/>
    <w:rsid w:val="20CB13B6"/>
    <w:rsid w:val="21222FD3"/>
    <w:rsid w:val="215D233E"/>
    <w:rsid w:val="21703D3E"/>
    <w:rsid w:val="21945A35"/>
    <w:rsid w:val="219D2B55"/>
    <w:rsid w:val="21AE3027"/>
    <w:rsid w:val="21AE719C"/>
    <w:rsid w:val="21B31E7D"/>
    <w:rsid w:val="21C94615"/>
    <w:rsid w:val="21E3685D"/>
    <w:rsid w:val="21EB13F3"/>
    <w:rsid w:val="21F82AF6"/>
    <w:rsid w:val="22044BA5"/>
    <w:rsid w:val="2207591E"/>
    <w:rsid w:val="221114B8"/>
    <w:rsid w:val="221139DC"/>
    <w:rsid w:val="22242787"/>
    <w:rsid w:val="224D0523"/>
    <w:rsid w:val="22527EC8"/>
    <w:rsid w:val="22753BB7"/>
    <w:rsid w:val="229A5311"/>
    <w:rsid w:val="229F7F2E"/>
    <w:rsid w:val="22AE5D80"/>
    <w:rsid w:val="22F96B4A"/>
    <w:rsid w:val="22FD6C5A"/>
    <w:rsid w:val="230F54CC"/>
    <w:rsid w:val="231D1CA3"/>
    <w:rsid w:val="23276FE5"/>
    <w:rsid w:val="23360045"/>
    <w:rsid w:val="23384D2F"/>
    <w:rsid w:val="234D6792"/>
    <w:rsid w:val="23523020"/>
    <w:rsid w:val="2389558B"/>
    <w:rsid w:val="238E1FF4"/>
    <w:rsid w:val="23974C25"/>
    <w:rsid w:val="23C26F50"/>
    <w:rsid w:val="23D701AB"/>
    <w:rsid w:val="23EC3B3C"/>
    <w:rsid w:val="23F15571"/>
    <w:rsid w:val="240C528B"/>
    <w:rsid w:val="241D2562"/>
    <w:rsid w:val="24563A35"/>
    <w:rsid w:val="24612B73"/>
    <w:rsid w:val="24A550D2"/>
    <w:rsid w:val="24A837DE"/>
    <w:rsid w:val="24BA57AA"/>
    <w:rsid w:val="24BC306C"/>
    <w:rsid w:val="24E110E9"/>
    <w:rsid w:val="24F216D0"/>
    <w:rsid w:val="24F44C86"/>
    <w:rsid w:val="24FE4192"/>
    <w:rsid w:val="25006681"/>
    <w:rsid w:val="250D6CB9"/>
    <w:rsid w:val="251149CC"/>
    <w:rsid w:val="25313920"/>
    <w:rsid w:val="25437C0E"/>
    <w:rsid w:val="256852DE"/>
    <w:rsid w:val="256F57A9"/>
    <w:rsid w:val="2579010A"/>
    <w:rsid w:val="259F233C"/>
    <w:rsid w:val="25B3069D"/>
    <w:rsid w:val="25D86356"/>
    <w:rsid w:val="26140969"/>
    <w:rsid w:val="26263D91"/>
    <w:rsid w:val="26317FF4"/>
    <w:rsid w:val="26396DF4"/>
    <w:rsid w:val="265E2CFF"/>
    <w:rsid w:val="26663197"/>
    <w:rsid w:val="26712C82"/>
    <w:rsid w:val="267443F7"/>
    <w:rsid w:val="26894F59"/>
    <w:rsid w:val="268E4B56"/>
    <w:rsid w:val="2693319D"/>
    <w:rsid w:val="26FB7243"/>
    <w:rsid w:val="272133B6"/>
    <w:rsid w:val="27444E36"/>
    <w:rsid w:val="27455C6D"/>
    <w:rsid w:val="274D75D8"/>
    <w:rsid w:val="277039AB"/>
    <w:rsid w:val="2789185F"/>
    <w:rsid w:val="27AE3269"/>
    <w:rsid w:val="27B84691"/>
    <w:rsid w:val="27BC5F2F"/>
    <w:rsid w:val="27CB7F20"/>
    <w:rsid w:val="27D345FE"/>
    <w:rsid w:val="27F5707D"/>
    <w:rsid w:val="281546FF"/>
    <w:rsid w:val="28320A70"/>
    <w:rsid w:val="2860511B"/>
    <w:rsid w:val="2882526D"/>
    <w:rsid w:val="289D1D8B"/>
    <w:rsid w:val="289F05A6"/>
    <w:rsid w:val="28AA48D3"/>
    <w:rsid w:val="28BC71B2"/>
    <w:rsid w:val="28E73B4A"/>
    <w:rsid w:val="2908328A"/>
    <w:rsid w:val="292F0982"/>
    <w:rsid w:val="293E0BC6"/>
    <w:rsid w:val="29426A65"/>
    <w:rsid w:val="29584B90"/>
    <w:rsid w:val="295F37E1"/>
    <w:rsid w:val="29652E8F"/>
    <w:rsid w:val="296E2C28"/>
    <w:rsid w:val="29996A4A"/>
    <w:rsid w:val="299C0609"/>
    <w:rsid w:val="29C015DB"/>
    <w:rsid w:val="29CE1F49"/>
    <w:rsid w:val="29D4256F"/>
    <w:rsid w:val="2A160655"/>
    <w:rsid w:val="2A17797F"/>
    <w:rsid w:val="2A355B25"/>
    <w:rsid w:val="2A3C4055"/>
    <w:rsid w:val="2A433E72"/>
    <w:rsid w:val="2A4535BE"/>
    <w:rsid w:val="2A5730B7"/>
    <w:rsid w:val="2A65538E"/>
    <w:rsid w:val="2A704DAF"/>
    <w:rsid w:val="2A9E191C"/>
    <w:rsid w:val="2AA34A80"/>
    <w:rsid w:val="2AB078A1"/>
    <w:rsid w:val="2AB74B0B"/>
    <w:rsid w:val="2AB77255"/>
    <w:rsid w:val="2AB82110"/>
    <w:rsid w:val="2AD57308"/>
    <w:rsid w:val="2AE553C9"/>
    <w:rsid w:val="2AE95D93"/>
    <w:rsid w:val="2B43704A"/>
    <w:rsid w:val="2B513F55"/>
    <w:rsid w:val="2B725B9C"/>
    <w:rsid w:val="2B8B540D"/>
    <w:rsid w:val="2BAA72DA"/>
    <w:rsid w:val="2BAF6678"/>
    <w:rsid w:val="2BB17963"/>
    <w:rsid w:val="2BB950F6"/>
    <w:rsid w:val="2BE24E13"/>
    <w:rsid w:val="2BE52862"/>
    <w:rsid w:val="2BFD3F45"/>
    <w:rsid w:val="2C037365"/>
    <w:rsid w:val="2C2B388E"/>
    <w:rsid w:val="2C313612"/>
    <w:rsid w:val="2C4703F9"/>
    <w:rsid w:val="2C492B8A"/>
    <w:rsid w:val="2C596FCF"/>
    <w:rsid w:val="2C5C487D"/>
    <w:rsid w:val="2C5D57F7"/>
    <w:rsid w:val="2C6316CB"/>
    <w:rsid w:val="2C641AB8"/>
    <w:rsid w:val="2C715D59"/>
    <w:rsid w:val="2C723900"/>
    <w:rsid w:val="2C7B7B71"/>
    <w:rsid w:val="2C8D7E9A"/>
    <w:rsid w:val="2C962F42"/>
    <w:rsid w:val="2CE22604"/>
    <w:rsid w:val="2CFF0A4A"/>
    <w:rsid w:val="2D2C7E42"/>
    <w:rsid w:val="2D60710A"/>
    <w:rsid w:val="2D8D0C87"/>
    <w:rsid w:val="2E0160FA"/>
    <w:rsid w:val="2E1E4B22"/>
    <w:rsid w:val="2E6B7057"/>
    <w:rsid w:val="2E6D7F83"/>
    <w:rsid w:val="2E7B642B"/>
    <w:rsid w:val="2E8647F5"/>
    <w:rsid w:val="2EC61441"/>
    <w:rsid w:val="2ECB14B6"/>
    <w:rsid w:val="2ECB1C4D"/>
    <w:rsid w:val="2EE1276D"/>
    <w:rsid w:val="2EFC0030"/>
    <w:rsid w:val="2F0957D2"/>
    <w:rsid w:val="2F196E2D"/>
    <w:rsid w:val="2F1C3757"/>
    <w:rsid w:val="2F22475E"/>
    <w:rsid w:val="2F6E6875"/>
    <w:rsid w:val="2F715851"/>
    <w:rsid w:val="2F7E3F48"/>
    <w:rsid w:val="2F836E54"/>
    <w:rsid w:val="2FAB1124"/>
    <w:rsid w:val="2FB14715"/>
    <w:rsid w:val="2FB17BE9"/>
    <w:rsid w:val="2FC63CB9"/>
    <w:rsid w:val="2FE140FD"/>
    <w:rsid w:val="2FE56AAF"/>
    <w:rsid w:val="2FFE0000"/>
    <w:rsid w:val="305A4537"/>
    <w:rsid w:val="309B287A"/>
    <w:rsid w:val="309E1E38"/>
    <w:rsid w:val="30A751FD"/>
    <w:rsid w:val="30D73F00"/>
    <w:rsid w:val="310728AB"/>
    <w:rsid w:val="310B375B"/>
    <w:rsid w:val="310D393A"/>
    <w:rsid w:val="311071B4"/>
    <w:rsid w:val="31224929"/>
    <w:rsid w:val="31393834"/>
    <w:rsid w:val="31435353"/>
    <w:rsid w:val="314A0BAD"/>
    <w:rsid w:val="316F7FF1"/>
    <w:rsid w:val="318178A1"/>
    <w:rsid w:val="3186135C"/>
    <w:rsid w:val="31891014"/>
    <w:rsid w:val="319B773A"/>
    <w:rsid w:val="31BE4652"/>
    <w:rsid w:val="31C36CF8"/>
    <w:rsid w:val="31C62621"/>
    <w:rsid w:val="31C8272D"/>
    <w:rsid w:val="31CE331C"/>
    <w:rsid w:val="31D95521"/>
    <w:rsid w:val="31DC0F7C"/>
    <w:rsid w:val="31FC04F6"/>
    <w:rsid w:val="320F1351"/>
    <w:rsid w:val="324542EB"/>
    <w:rsid w:val="326E3E84"/>
    <w:rsid w:val="327050E6"/>
    <w:rsid w:val="32B30809"/>
    <w:rsid w:val="32B86933"/>
    <w:rsid w:val="32CE296C"/>
    <w:rsid w:val="32F93833"/>
    <w:rsid w:val="33121FC4"/>
    <w:rsid w:val="33423F49"/>
    <w:rsid w:val="33446DD8"/>
    <w:rsid w:val="334F72FE"/>
    <w:rsid w:val="335524FF"/>
    <w:rsid w:val="33644712"/>
    <w:rsid w:val="33811DDB"/>
    <w:rsid w:val="3398063E"/>
    <w:rsid w:val="33A064D1"/>
    <w:rsid w:val="33C0176F"/>
    <w:rsid w:val="33C63042"/>
    <w:rsid w:val="33E1214C"/>
    <w:rsid w:val="33EF4FC3"/>
    <w:rsid w:val="340F73E6"/>
    <w:rsid w:val="342F685A"/>
    <w:rsid w:val="34471AE1"/>
    <w:rsid w:val="345B262C"/>
    <w:rsid w:val="34624C5B"/>
    <w:rsid w:val="34A319E1"/>
    <w:rsid w:val="34A55F9D"/>
    <w:rsid w:val="34BA33BC"/>
    <w:rsid w:val="34C208FD"/>
    <w:rsid w:val="34D73DB3"/>
    <w:rsid w:val="34DB19BE"/>
    <w:rsid w:val="34DD5737"/>
    <w:rsid w:val="34F85849"/>
    <w:rsid w:val="35142D24"/>
    <w:rsid w:val="351B727B"/>
    <w:rsid w:val="352807CA"/>
    <w:rsid w:val="35302EFB"/>
    <w:rsid w:val="35327FE8"/>
    <w:rsid w:val="353B041A"/>
    <w:rsid w:val="3542559A"/>
    <w:rsid w:val="355C7C2E"/>
    <w:rsid w:val="356A5118"/>
    <w:rsid w:val="35845033"/>
    <w:rsid w:val="35892CAB"/>
    <w:rsid w:val="358E1EF8"/>
    <w:rsid w:val="359F30D8"/>
    <w:rsid w:val="35AA451E"/>
    <w:rsid w:val="35B61061"/>
    <w:rsid w:val="36260A17"/>
    <w:rsid w:val="36494B59"/>
    <w:rsid w:val="36AF3103"/>
    <w:rsid w:val="36D30F43"/>
    <w:rsid w:val="36D82130"/>
    <w:rsid w:val="36FC3CD8"/>
    <w:rsid w:val="36FE5239"/>
    <w:rsid w:val="37340EE8"/>
    <w:rsid w:val="374575B6"/>
    <w:rsid w:val="37545660"/>
    <w:rsid w:val="375A48CF"/>
    <w:rsid w:val="375F1330"/>
    <w:rsid w:val="376125AF"/>
    <w:rsid w:val="37737C8C"/>
    <w:rsid w:val="37771A8B"/>
    <w:rsid w:val="377F4883"/>
    <w:rsid w:val="378153C6"/>
    <w:rsid w:val="37AE52BE"/>
    <w:rsid w:val="37B7226F"/>
    <w:rsid w:val="37BA1D5F"/>
    <w:rsid w:val="37D32920"/>
    <w:rsid w:val="37F00C2B"/>
    <w:rsid w:val="37F6094F"/>
    <w:rsid w:val="37F76B0F"/>
    <w:rsid w:val="380E0354"/>
    <w:rsid w:val="383643AD"/>
    <w:rsid w:val="38995E18"/>
    <w:rsid w:val="389E1544"/>
    <w:rsid w:val="38B26933"/>
    <w:rsid w:val="38C2521B"/>
    <w:rsid w:val="38CC58A6"/>
    <w:rsid w:val="38F17FAE"/>
    <w:rsid w:val="38F2043F"/>
    <w:rsid w:val="38F44A0F"/>
    <w:rsid w:val="391134E2"/>
    <w:rsid w:val="39232C4C"/>
    <w:rsid w:val="39266965"/>
    <w:rsid w:val="39700FE6"/>
    <w:rsid w:val="39730417"/>
    <w:rsid w:val="398F59AD"/>
    <w:rsid w:val="3994465B"/>
    <w:rsid w:val="39A078BE"/>
    <w:rsid w:val="39C52315"/>
    <w:rsid w:val="39D32C64"/>
    <w:rsid w:val="39D6243D"/>
    <w:rsid w:val="39E05DF0"/>
    <w:rsid w:val="3A257BB5"/>
    <w:rsid w:val="3A3E0A25"/>
    <w:rsid w:val="3AA25E43"/>
    <w:rsid w:val="3AA751F9"/>
    <w:rsid w:val="3AB53FA7"/>
    <w:rsid w:val="3AEA5269"/>
    <w:rsid w:val="3AF24B40"/>
    <w:rsid w:val="3B0C28D2"/>
    <w:rsid w:val="3B0C6285"/>
    <w:rsid w:val="3B180DF5"/>
    <w:rsid w:val="3B20637D"/>
    <w:rsid w:val="3B66405F"/>
    <w:rsid w:val="3B6C24CE"/>
    <w:rsid w:val="3BA6118C"/>
    <w:rsid w:val="3BB07701"/>
    <w:rsid w:val="3BCD5863"/>
    <w:rsid w:val="3BCE3861"/>
    <w:rsid w:val="3BDF1ABB"/>
    <w:rsid w:val="3BF5061A"/>
    <w:rsid w:val="3C017DF2"/>
    <w:rsid w:val="3C0F135C"/>
    <w:rsid w:val="3C173406"/>
    <w:rsid w:val="3C253B81"/>
    <w:rsid w:val="3C262077"/>
    <w:rsid w:val="3C476796"/>
    <w:rsid w:val="3C7C2A7F"/>
    <w:rsid w:val="3C8D359E"/>
    <w:rsid w:val="3CAB4F2D"/>
    <w:rsid w:val="3CCA034E"/>
    <w:rsid w:val="3CCF03BB"/>
    <w:rsid w:val="3CD14C71"/>
    <w:rsid w:val="3CD2081C"/>
    <w:rsid w:val="3CDF6319"/>
    <w:rsid w:val="3CE814B4"/>
    <w:rsid w:val="3D0575D8"/>
    <w:rsid w:val="3D194422"/>
    <w:rsid w:val="3D205FB8"/>
    <w:rsid w:val="3D242798"/>
    <w:rsid w:val="3D2F3811"/>
    <w:rsid w:val="3D54230E"/>
    <w:rsid w:val="3DA91FC9"/>
    <w:rsid w:val="3DB72FC9"/>
    <w:rsid w:val="3DD1570D"/>
    <w:rsid w:val="3DDE2232"/>
    <w:rsid w:val="3E067951"/>
    <w:rsid w:val="3E0B50C2"/>
    <w:rsid w:val="3E2F0C7B"/>
    <w:rsid w:val="3E3E2D8E"/>
    <w:rsid w:val="3E504EAB"/>
    <w:rsid w:val="3EA51CB9"/>
    <w:rsid w:val="3EBE0387"/>
    <w:rsid w:val="3EC85F46"/>
    <w:rsid w:val="3EE41040"/>
    <w:rsid w:val="3EEB2D61"/>
    <w:rsid w:val="3F010273"/>
    <w:rsid w:val="3F234AC8"/>
    <w:rsid w:val="3F2743E8"/>
    <w:rsid w:val="3F3D023E"/>
    <w:rsid w:val="3F5E4442"/>
    <w:rsid w:val="3F8109F4"/>
    <w:rsid w:val="3FC22CE8"/>
    <w:rsid w:val="3FCE45FA"/>
    <w:rsid w:val="3FEA724C"/>
    <w:rsid w:val="3FEE6A2E"/>
    <w:rsid w:val="40170ADA"/>
    <w:rsid w:val="402C6480"/>
    <w:rsid w:val="402E32EA"/>
    <w:rsid w:val="40312D9F"/>
    <w:rsid w:val="403352BE"/>
    <w:rsid w:val="4057639D"/>
    <w:rsid w:val="406D5014"/>
    <w:rsid w:val="4081341A"/>
    <w:rsid w:val="40B128CC"/>
    <w:rsid w:val="40C44920"/>
    <w:rsid w:val="40CF0629"/>
    <w:rsid w:val="411940FA"/>
    <w:rsid w:val="411F30B2"/>
    <w:rsid w:val="41371F0C"/>
    <w:rsid w:val="41827A2F"/>
    <w:rsid w:val="41885B91"/>
    <w:rsid w:val="41AC627D"/>
    <w:rsid w:val="41C71300"/>
    <w:rsid w:val="41D103D1"/>
    <w:rsid w:val="41DC0129"/>
    <w:rsid w:val="421D0361"/>
    <w:rsid w:val="421D674B"/>
    <w:rsid w:val="42417305"/>
    <w:rsid w:val="42452730"/>
    <w:rsid w:val="424D7C5D"/>
    <w:rsid w:val="425A03C6"/>
    <w:rsid w:val="426223B3"/>
    <w:rsid w:val="426C1EA8"/>
    <w:rsid w:val="42731488"/>
    <w:rsid w:val="428E1E1E"/>
    <w:rsid w:val="4296774E"/>
    <w:rsid w:val="42B43E36"/>
    <w:rsid w:val="42B80374"/>
    <w:rsid w:val="42D55C9F"/>
    <w:rsid w:val="42DC0BB4"/>
    <w:rsid w:val="42E47C90"/>
    <w:rsid w:val="42EE06E2"/>
    <w:rsid w:val="42EE0EBC"/>
    <w:rsid w:val="42FA2B86"/>
    <w:rsid w:val="43197578"/>
    <w:rsid w:val="434F15AD"/>
    <w:rsid w:val="4359392A"/>
    <w:rsid w:val="435D2BA3"/>
    <w:rsid w:val="4364501C"/>
    <w:rsid w:val="436D1632"/>
    <w:rsid w:val="438371A6"/>
    <w:rsid w:val="43BE72FC"/>
    <w:rsid w:val="43C006FD"/>
    <w:rsid w:val="43FE4D82"/>
    <w:rsid w:val="442855CE"/>
    <w:rsid w:val="444C5530"/>
    <w:rsid w:val="44874ECF"/>
    <w:rsid w:val="44F468B0"/>
    <w:rsid w:val="450C0E8D"/>
    <w:rsid w:val="454B38DA"/>
    <w:rsid w:val="455B1BC2"/>
    <w:rsid w:val="45612EA3"/>
    <w:rsid w:val="457B2B2E"/>
    <w:rsid w:val="458715E0"/>
    <w:rsid w:val="459079F7"/>
    <w:rsid w:val="45965700"/>
    <w:rsid w:val="45C25DF9"/>
    <w:rsid w:val="45C5218F"/>
    <w:rsid w:val="46195EA3"/>
    <w:rsid w:val="467474D3"/>
    <w:rsid w:val="46800F38"/>
    <w:rsid w:val="469D0F89"/>
    <w:rsid w:val="46B75DE7"/>
    <w:rsid w:val="46EC1545"/>
    <w:rsid w:val="46EC4E71"/>
    <w:rsid w:val="46EE10DD"/>
    <w:rsid w:val="46F54634"/>
    <w:rsid w:val="46F56910"/>
    <w:rsid w:val="47013507"/>
    <w:rsid w:val="470A3146"/>
    <w:rsid w:val="47244620"/>
    <w:rsid w:val="474A162D"/>
    <w:rsid w:val="475B0182"/>
    <w:rsid w:val="476861AE"/>
    <w:rsid w:val="477534BF"/>
    <w:rsid w:val="478A5995"/>
    <w:rsid w:val="47D943D9"/>
    <w:rsid w:val="480037BE"/>
    <w:rsid w:val="48032486"/>
    <w:rsid w:val="4806412B"/>
    <w:rsid w:val="481D57C4"/>
    <w:rsid w:val="48223734"/>
    <w:rsid w:val="483610E9"/>
    <w:rsid w:val="48391BF8"/>
    <w:rsid w:val="483B65A4"/>
    <w:rsid w:val="48435BEC"/>
    <w:rsid w:val="48456911"/>
    <w:rsid w:val="48547666"/>
    <w:rsid w:val="4861165B"/>
    <w:rsid w:val="486B689B"/>
    <w:rsid w:val="48786EFA"/>
    <w:rsid w:val="487A79B0"/>
    <w:rsid w:val="488169A9"/>
    <w:rsid w:val="488533E1"/>
    <w:rsid w:val="489121AD"/>
    <w:rsid w:val="48971E62"/>
    <w:rsid w:val="48A368FA"/>
    <w:rsid w:val="48AC1F04"/>
    <w:rsid w:val="48D065CB"/>
    <w:rsid w:val="48DD078A"/>
    <w:rsid w:val="491B090B"/>
    <w:rsid w:val="493C25D4"/>
    <w:rsid w:val="49471FE3"/>
    <w:rsid w:val="494F4769"/>
    <w:rsid w:val="495A5150"/>
    <w:rsid w:val="495D2163"/>
    <w:rsid w:val="49A66EEA"/>
    <w:rsid w:val="49AE3335"/>
    <w:rsid w:val="49BF6C22"/>
    <w:rsid w:val="4A1778ED"/>
    <w:rsid w:val="4A3F72C9"/>
    <w:rsid w:val="4A84403E"/>
    <w:rsid w:val="4A874D66"/>
    <w:rsid w:val="4AAA17BF"/>
    <w:rsid w:val="4B1D4687"/>
    <w:rsid w:val="4B215F25"/>
    <w:rsid w:val="4B244232"/>
    <w:rsid w:val="4B370F2D"/>
    <w:rsid w:val="4B3A5790"/>
    <w:rsid w:val="4B4B35F8"/>
    <w:rsid w:val="4B6D23A9"/>
    <w:rsid w:val="4B865E29"/>
    <w:rsid w:val="4B8C757F"/>
    <w:rsid w:val="4B97456A"/>
    <w:rsid w:val="4BC36FDC"/>
    <w:rsid w:val="4BE17463"/>
    <w:rsid w:val="4BE526F9"/>
    <w:rsid w:val="4BED71F5"/>
    <w:rsid w:val="4BF75F01"/>
    <w:rsid w:val="4BF93426"/>
    <w:rsid w:val="4C0513A3"/>
    <w:rsid w:val="4C1B0BC7"/>
    <w:rsid w:val="4C220371"/>
    <w:rsid w:val="4C2E1B95"/>
    <w:rsid w:val="4C4376A4"/>
    <w:rsid w:val="4C464E12"/>
    <w:rsid w:val="4C673E0C"/>
    <w:rsid w:val="4C6A21F4"/>
    <w:rsid w:val="4C765DFD"/>
    <w:rsid w:val="4C822BE2"/>
    <w:rsid w:val="4C8E7538"/>
    <w:rsid w:val="4C924035"/>
    <w:rsid w:val="4C983FC5"/>
    <w:rsid w:val="4C995891"/>
    <w:rsid w:val="4CC4300C"/>
    <w:rsid w:val="4CEE62DB"/>
    <w:rsid w:val="4D044219"/>
    <w:rsid w:val="4D5250AD"/>
    <w:rsid w:val="4DBE2015"/>
    <w:rsid w:val="4DD62738"/>
    <w:rsid w:val="4E7A26ED"/>
    <w:rsid w:val="4E815011"/>
    <w:rsid w:val="4E8D7392"/>
    <w:rsid w:val="4EE80B08"/>
    <w:rsid w:val="4F070C0E"/>
    <w:rsid w:val="4F1D0B0C"/>
    <w:rsid w:val="4F227A85"/>
    <w:rsid w:val="4F270601"/>
    <w:rsid w:val="4F361AF8"/>
    <w:rsid w:val="4F375040"/>
    <w:rsid w:val="4F742576"/>
    <w:rsid w:val="4F956AF6"/>
    <w:rsid w:val="4FAE3089"/>
    <w:rsid w:val="4FD44E43"/>
    <w:rsid w:val="4FD72CAB"/>
    <w:rsid w:val="4FDC0990"/>
    <w:rsid w:val="4FE57560"/>
    <w:rsid w:val="50243E9F"/>
    <w:rsid w:val="503A3196"/>
    <w:rsid w:val="504169B4"/>
    <w:rsid w:val="504C214F"/>
    <w:rsid w:val="50537FDF"/>
    <w:rsid w:val="5075395B"/>
    <w:rsid w:val="508313CD"/>
    <w:rsid w:val="50867BD4"/>
    <w:rsid w:val="509715E2"/>
    <w:rsid w:val="509B4EE0"/>
    <w:rsid w:val="50B92DC2"/>
    <w:rsid w:val="50BF0364"/>
    <w:rsid w:val="50CB7B9A"/>
    <w:rsid w:val="50D37AEF"/>
    <w:rsid w:val="50DE3AFC"/>
    <w:rsid w:val="50E019D1"/>
    <w:rsid w:val="50EA4A83"/>
    <w:rsid w:val="50EC0D83"/>
    <w:rsid w:val="50ED2406"/>
    <w:rsid w:val="50EE7E05"/>
    <w:rsid w:val="50FB03C8"/>
    <w:rsid w:val="512E314A"/>
    <w:rsid w:val="51386024"/>
    <w:rsid w:val="513F75DA"/>
    <w:rsid w:val="51502B40"/>
    <w:rsid w:val="516B32C8"/>
    <w:rsid w:val="518C1555"/>
    <w:rsid w:val="519E74F3"/>
    <w:rsid w:val="519E7EA4"/>
    <w:rsid w:val="51B8391F"/>
    <w:rsid w:val="51F37C39"/>
    <w:rsid w:val="51F54FF8"/>
    <w:rsid w:val="521D6D1B"/>
    <w:rsid w:val="521E759F"/>
    <w:rsid w:val="52241811"/>
    <w:rsid w:val="52242EE9"/>
    <w:rsid w:val="525A545B"/>
    <w:rsid w:val="52910211"/>
    <w:rsid w:val="52915C0A"/>
    <w:rsid w:val="529630B0"/>
    <w:rsid w:val="529F3C27"/>
    <w:rsid w:val="52A116FA"/>
    <w:rsid w:val="52B7535A"/>
    <w:rsid w:val="52D3121A"/>
    <w:rsid w:val="52FD1026"/>
    <w:rsid w:val="530161AA"/>
    <w:rsid w:val="53180A46"/>
    <w:rsid w:val="53395DD6"/>
    <w:rsid w:val="534B0414"/>
    <w:rsid w:val="53787756"/>
    <w:rsid w:val="53874D93"/>
    <w:rsid w:val="53957555"/>
    <w:rsid w:val="53DA1367"/>
    <w:rsid w:val="54007BAB"/>
    <w:rsid w:val="5407761D"/>
    <w:rsid w:val="541E72D5"/>
    <w:rsid w:val="543071D9"/>
    <w:rsid w:val="544F76F6"/>
    <w:rsid w:val="545E0E1C"/>
    <w:rsid w:val="54717249"/>
    <w:rsid w:val="547B1876"/>
    <w:rsid w:val="54A11868"/>
    <w:rsid w:val="54C20DF8"/>
    <w:rsid w:val="550F3145"/>
    <w:rsid w:val="552936FC"/>
    <w:rsid w:val="554F18E1"/>
    <w:rsid w:val="55515659"/>
    <w:rsid w:val="55517434"/>
    <w:rsid w:val="558A3DF2"/>
    <w:rsid w:val="55943798"/>
    <w:rsid w:val="559C0C7F"/>
    <w:rsid w:val="55A72160"/>
    <w:rsid w:val="55A9019B"/>
    <w:rsid w:val="55B11863"/>
    <w:rsid w:val="55B654BC"/>
    <w:rsid w:val="55B917CF"/>
    <w:rsid w:val="55C32742"/>
    <w:rsid w:val="55CC09B9"/>
    <w:rsid w:val="55D3606E"/>
    <w:rsid w:val="561C34D0"/>
    <w:rsid w:val="56271C40"/>
    <w:rsid w:val="562C194B"/>
    <w:rsid w:val="56576B8B"/>
    <w:rsid w:val="56576C9F"/>
    <w:rsid w:val="565E12DA"/>
    <w:rsid w:val="56811F6E"/>
    <w:rsid w:val="56822CAE"/>
    <w:rsid w:val="568874E6"/>
    <w:rsid w:val="56954443"/>
    <w:rsid w:val="5697543A"/>
    <w:rsid w:val="569B47AC"/>
    <w:rsid w:val="56A26725"/>
    <w:rsid w:val="56BF35BF"/>
    <w:rsid w:val="56D711B7"/>
    <w:rsid w:val="56EF1417"/>
    <w:rsid w:val="5771016B"/>
    <w:rsid w:val="579932E7"/>
    <w:rsid w:val="57994F9D"/>
    <w:rsid w:val="579E2FDA"/>
    <w:rsid w:val="57CA5D81"/>
    <w:rsid w:val="57D024BF"/>
    <w:rsid w:val="57D5358F"/>
    <w:rsid w:val="57DE5102"/>
    <w:rsid w:val="57FB365A"/>
    <w:rsid w:val="58231560"/>
    <w:rsid w:val="58311772"/>
    <w:rsid w:val="58421289"/>
    <w:rsid w:val="584E40D2"/>
    <w:rsid w:val="58547BEA"/>
    <w:rsid w:val="585A40FF"/>
    <w:rsid w:val="58754490"/>
    <w:rsid w:val="58760E00"/>
    <w:rsid w:val="58970BAB"/>
    <w:rsid w:val="589866DF"/>
    <w:rsid w:val="58B32187"/>
    <w:rsid w:val="58C44394"/>
    <w:rsid w:val="58ED38EB"/>
    <w:rsid w:val="591734E0"/>
    <w:rsid w:val="591749DA"/>
    <w:rsid w:val="591B5516"/>
    <w:rsid w:val="592A069B"/>
    <w:rsid w:val="592C3D20"/>
    <w:rsid w:val="594E4C6D"/>
    <w:rsid w:val="596F7EF7"/>
    <w:rsid w:val="597A6303"/>
    <w:rsid w:val="598A4851"/>
    <w:rsid w:val="598D0C2A"/>
    <w:rsid w:val="59922074"/>
    <w:rsid w:val="59937588"/>
    <w:rsid w:val="59A6161D"/>
    <w:rsid w:val="59AA4537"/>
    <w:rsid w:val="59B4156E"/>
    <w:rsid w:val="59B536CD"/>
    <w:rsid w:val="59E13BD8"/>
    <w:rsid w:val="59E460D9"/>
    <w:rsid w:val="59EF72B8"/>
    <w:rsid w:val="59FB3DE5"/>
    <w:rsid w:val="5A110F4E"/>
    <w:rsid w:val="5A25642F"/>
    <w:rsid w:val="5A5072B2"/>
    <w:rsid w:val="5A7C37BB"/>
    <w:rsid w:val="5AAC4D16"/>
    <w:rsid w:val="5ABD6B71"/>
    <w:rsid w:val="5AC32B55"/>
    <w:rsid w:val="5B00560C"/>
    <w:rsid w:val="5B1A1209"/>
    <w:rsid w:val="5B1C7A79"/>
    <w:rsid w:val="5B2916BE"/>
    <w:rsid w:val="5B3A7DE6"/>
    <w:rsid w:val="5B6339F0"/>
    <w:rsid w:val="5B734FDF"/>
    <w:rsid w:val="5B794BD0"/>
    <w:rsid w:val="5B7C1E19"/>
    <w:rsid w:val="5B7C4AB2"/>
    <w:rsid w:val="5B8337A4"/>
    <w:rsid w:val="5B877639"/>
    <w:rsid w:val="5B8E1DFE"/>
    <w:rsid w:val="5BFC17BE"/>
    <w:rsid w:val="5BFE7BBD"/>
    <w:rsid w:val="5C001B87"/>
    <w:rsid w:val="5C0E6052"/>
    <w:rsid w:val="5C313EC2"/>
    <w:rsid w:val="5C574D3B"/>
    <w:rsid w:val="5C6665D3"/>
    <w:rsid w:val="5C7619A8"/>
    <w:rsid w:val="5C846592"/>
    <w:rsid w:val="5C874D75"/>
    <w:rsid w:val="5C9C7C03"/>
    <w:rsid w:val="5CA56ED5"/>
    <w:rsid w:val="5CA975F9"/>
    <w:rsid w:val="5CBF1C4A"/>
    <w:rsid w:val="5CD328C2"/>
    <w:rsid w:val="5CEA0BF6"/>
    <w:rsid w:val="5CF169F7"/>
    <w:rsid w:val="5D187344"/>
    <w:rsid w:val="5D223B55"/>
    <w:rsid w:val="5D395F05"/>
    <w:rsid w:val="5D537328"/>
    <w:rsid w:val="5D6B68EF"/>
    <w:rsid w:val="5D7404AE"/>
    <w:rsid w:val="5D7C1E75"/>
    <w:rsid w:val="5D840C36"/>
    <w:rsid w:val="5D9A56C3"/>
    <w:rsid w:val="5DBE77B0"/>
    <w:rsid w:val="5DC34AB4"/>
    <w:rsid w:val="5DC96458"/>
    <w:rsid w:val="5E1611EE"/>
    <w:rsid w:val="5E3744C6"/>
    <w:rsid w:val="5E6C1CA1"/>
    <w:rsid w:val="5E71553F"/>
    <w:rsid w:val="5E8545C5"/>
    <w:rsid w:val="5E9D3904"/>
    <w:rsid w:val="5EBD21C2"/>
    <w:rsid w:val="5ED96B03"/>
    <w:rsid w:val="5EDE0208"/>
    <w:rsid w:val="5EF23D4F"/>
    <w:rsid w:val="5EF46457"/>
    <w:rsid w:val="5EFB74BF"/>
    <w:rsid w:val="5F3D27AA"/>
    <w:rsid w:val="5F553C54"/>
    <w:rsid w:val="5F7E34EF"/>
    <w:rsid w:val="5F8605F5"/>
    <w:rsid w:val="5FA31395"/>
    <w:rsid w:val="5FBC4478"/>
    <w:rsid w:val="5FC65DA7"/>
    <w:rsid w:val="5FD04527"/>
    <w:rsid w:val="5FE8723C"/>
    <w:rsid w:val="600532C8"/>
    <w:rsid w:val="60091133"/>
    <w:rsid w:val="600D03F0"/>
    <w:rsid w:val="60131216"/>
    <w:rsid w:val="602F3F48"/>
    <w:rsid w:val="60655EC0"/>
    <w:rsid w:val="60733B26"/>
    <w:rsid w:val="60771CEC"/>
    <w:rsid w:val="60A03768"/>
    <w:rsid w:val="60A276A1"/>
    <w:rsid w:val="60C57A73"/>
    <w:rsid w:val="60CE7B5E"/>
    <w:rsid w:val="60FE7DA1"/>
    <w:rsid w:val="6126437C"/>
    <w:rsid w:val="613A00F7"/>
    <w:rsid w:val="61575781"/>
    <w:rsid w:val="61596CFA"/>
    <w:rsid w:val="617E6170"/>
    <w:rsid w:val="618D46CE"/>
    <w:rsid w:val="618D7B4D"/>
    <w:rsid w:val="6192762A"/>
    <w:rsid w:val="61992F91"/>
    <w:rsid w:val="619E20EE"/>
    <w:rsid w:val="619F2C68"/>
    <w:rsid w:val="619F646C"/>
    <w:rsid w:val="61A02E98"/>
    <w:rsid w:val="61AB4343"/>
    <w:rsid w:val="61E33ADD"/>
    <w:rsid w:val="61EB14FE"/>
    <w:rsid w:val="62322F68"/>
    <w:rsid w:val="628545FB"/>
    <w:rsid w:val="629628FD"/>
    <w:rsid w:val="62970423"/>
    <w:rsid w:val="62EB1054"/>
    <w:rsid w:val="62F32650"/>
    <w:rsid w:val="62FF5A46"/>
    <w:rsid w:val="63251ED3"/>
    <w:rsid w:val="632B1461"/>
    <w:rsid w:val="633B16F7"/>
    <w:rsid w:val="63843ACD"/>
    <w:rsid w:val="63D45F54"/>
    <w:rsid w:val="63F36C31"/>
    <w:rsid w:val="64113E76"/>
    <w:rsid w:val="64191A38"/>
    <w:rsid w:val="64741665"/>
    <w:rsid w:val="6488707F"/>
    <w:rsid w:val="648B66ED"/>
    <w:rsid w:val="64BE2C4F"/>
    <w:rsid w:val="64EE3F69"/>
    <w:rsid w:val="652071FA"/>
    <w:rsid w:val="65247193"/>
    <w:rsid w:val="653276D7"/>
    <w:rsid w:val="65471687"/>
    <w:rsid w:val="655B7A69"/>
    <w:rsid w:val="656B6FF7"/>
    <w:rsid w:val="657F58CB"/>
    <w:rsid w:val="658244D5"/>
    <w:rsid w:val="65944B45"/>
    <w:rsid w:val="65A54861"/>
    <w:rsid w:val="65C854C3"/>
    <w:rsid w:val="65DB4F21"/>
    <w:rsid w:val="66100C18"/>
    <w:rsid w:val="662C43A9"/>
    <w:rsid w:val="66312BFC"/>
    <w:rsid w:val="668661DC"/>
    <w:rsid w:val="6691650D"/>
    <w:rsid w:val="66981437"/>
    <w:rsid w:val="669B56D6"/>
    <w:rsid w:val="66BB0418"/>
    <w:rsid w:val="66CB7D87"/>
    <w:rsid w:val="670A65B1"/>
    <w:rsid w:val="67127D0C"/>
    <w:rsid w:val="67143898"/>
    <w:rsid w:val="6730053B"/>
    <w:rsid w:val="67381478"/>
    <w:rsid w:val="676670F6"/>
    <w:rsid w:val="67A7735B"/>
    <w:rsid w:val="67AA0577"/>
    <w:rsid w:val="67AD2497"/>
    <w:rsid w:val="67C73559"/>
    <w:rsid w:val="67CA4DF7"/>
    <w:rsid w:val="67D67A52"/>
    <w:rsid w:val="67DD4B2A"/>
    <w:rsid w:val="67E01549"/>
    <w:rsid w:val="67E5321C"/>
    <w:rsid w:val="67F853C1"/>
    <w:rsid w:val="6802184D"/>
    <w:rsid w:val="68210EBB"/>
    <w:rsid w:val="683D3AFF"/>
    <w:rsid w:val="686E1C26"/>
    <w:rsid w:val="687162A0"/>
    <w:rsid w:val="68A15DE5"/>
    <w:rsid w:val="68ED244F"/>
    <w:rsid w:val="68FB0A46"/>
    <w:rsid w:val="690F16AE"/>
    <w:rsid w:val="693C2E2A"/>
    <w:rsid w:val="69626261"/>
    <w:rsid w:val="69655F45"/>
    <w:rsid w:val="69845BA5"/>
    <w:rsid w:val="69B97849"/>
    <w:rsid w:val="69C75477"/>
    <w:rsid w:val="69C9548B"/>
    <w:rsid w:val="69DD25DA"/>
    <w:rsid w:val="69E41F30"/>
    <w:rsid w:val="6A097E59"/>
    <w:rsid w:val="6A2323F0"/>
    <w:rsid w:val="6A55309E"/>
    <w:rsid w:val="6A6E23B2"/>
    <w:rsid w:val="6A7F45BF"/>
    <w:rsid w:val="6A804F46"/>
    <w:rsid w:val="6A833C82"/>
    <w:rsid w:val="6A8423B0"/>
    <w:rsid w:val="6A9811DC"/>
    <w:rsid w:val="6A984E38"/>
    <w:rsid w:val="6A9F256B"/>
    <w:rsid w:val="6AA42451"/>
    <w:rsid w:val="6AB9180B"/>
    <w:rsid w:val="6AD80411"/>
    <w:rsid w:val="6AEB1671"/>
    <w:rsid w:val="6AF75767"/>
    <w:rsid w:val="6B3158B9"/>
    <w:rsid w:val="6B5053ED"/>
    <w:rsid w:val="6B506CC7"/>
    <w:rsid w:val="6B60619E"/>
    <w:rsid w:val="6B642FE9"/>
    <w:rsid w:val="6B6F2F53"/>
    <w:rsid w:val="6B9B0F84"/>
    <w:rsid w:val="6BA44F84"/>
    <w:rsid w:val="6BAE2C22"/>
    <w:rsid w:val="6BD91AAD"/>
    <w:rsid w:val="6C5850FA"/>
    <w:rsid w:val="6C711CE5"/>
    <w:rsid w:val="6C7808CE"/>
    <w:rsid w:val="6C7C7008"/>
    <w:rsid w:val="6C8F4E97"/>
    <w:rsid w:val="6C9F5541"/>
    <w:rsid w:val="6CA37830"/>
    <w:rsid w:val="6CC263B6"/>
    <w:rsid w:val="6CDB5422"/>
    <w:rsid w:val="6CFD5687"/>
    <w:rsid w:val="6D013069"/>
    <w:rsid w:val="6D0A1681"/>
    <w:rsid w:val="6D147240"/>
    <w:rsid w:val="6D2C5808"/>
    <w:rsid w:val="6D3323F8"/>
    <w:rsid w:val="6D396CA7"/>
    <w:rsid w:val="6D3C0545"/>
    <w:rsid w:val="6D417A38"/>
    <w:rsid w:val="6D6E7525"/>
    <w:rsid w:val="6D6F565F"/>
    <w:rsid w:val="6D7777CF"/>
    <w:rsid w:val="6D9233AD"/>
    <w:rsid w:val="6DA57726"/>
    <w:rsid w:val="6DB54E76"/>
    <w:rsid w:val="6DB87176"/>
    <w:rsid w:val="6DBC6435"/>
    <w:rsid w:val="6DEC3D19"/>
    <w:rsid w:val="6DEE5CE3"/>
    <w:rsid w:val="6E1576F4"/>
    <w:rsid w:val="6E405E13"/>
    <w:rsid w:val="6E6C74B5"/>
    <w:rsid w:val="6E8C1AD3"/>
    <w:rsid w:val="6EB610AA"/>
    <w:rsid w:val="6EC16F54"/>
    <w:rsid w:val="6EE83C6D"/>
    <w:rsid w:val="6EEF364F"/>
    <w:rsid w:val="6EF338EB"/>
    <w:rsid w:val="6F141779"/>
    <w:rsid w:val="6F254E10"/>
    <w:rsid w:val="6F3D2C36"/>
    <w:rsid w:val="6F410095"/>
    <w:rsid w:val="6F696671"/>
    <w:rsid w:val="6F7B6E0E"/>
    <w:rsid w:val="6F8F0E04"/>
    <w:rsid w:val="6F8F2BAE"/>
    <w:rsid w:val="6FB22D40"/>
    <w:rsid w:val="6FB67073"/>
    <w:rsid w:val="6FCD70C5"/>
    <w:rsid w:val="6FE3114C"/>
    <w:rsid w:val="7012558D"/>
    <w:rsid w:val="70267B3E"/>
    <w:rsid w:val="70341464"/>
    <w:rsid w:val="703B7993"/>
    <w:rsid w:val="703F5E1B"/>
    <w:rsid w:val="70532334"/>
    <w:rsid w:val="706202C3"/>
    <w:rsid w:val="70671D7D"/>
    <w:rsid w:val="708819DA"/>
    <w:rsid w:val="70941962"/>
    <w:rsid w:val="709A1D71"/>
    <w:rsid w:val="70E84F04"/>
    <w:rsid w:val="70EA7057"/>
    <w:rsid w:val="70EB02B8"/>
    <w:rsid w:val="710A20C9"/>
    <w:rsid w:val="710A78F3"/>
    <w:rsid w:val="71123D60"/>
    <w:rsid w:val="712068B6"/>
    <w:rsid w:val="71275C16"/>
    <w:rsid w:val="715929B6"/>
    <w:rsid w:val="715C25A0"/>
    <w:rsid w:val="71777D9E"/>
    <w:rsid w:val="71DB657E"/>
    <w:rsid w:val="7202234E"/>
    <w:rsid w:val="7205618C"/>
    <w:rsid w:val="72535DB1"/>
    <w:rsid w:val="72604CD6"/>
    <w:rsid w:val="726A7902"/>
    <w:rsid w:val="726F7761"/>
    <w:rsid w:val="72A6053E"/>
    <w:rsid w:val="72D06194"/>
    <w:rsid w:val="72E32296"/>
    <w:rsid w:val="72E5291A"/>
    <w:rsid w:val="72E67669"/>
    <w:rsid w:val="72E7530E"/>
    <w:rsid w:val="731F63D3"/>
    <w:rsid w:val="732F780C"/>
    <w:rsid w:val="73302309"/>
    <w:rsid w:val="733A4DBE"/>
    <w:rsid w:val="734231E3"/>
    <w:rsid w:val="734776B8"/>
    <w:rsid w:val="73480354"/>
    <w:rsid w:val="73576BE0"/>
    <w:rsid w:val="7390762D"/>
    <w:rsid w:val="739627A6"/>
    <w:rsid w:val="739A310C"/>
    <w:rsid w:val="739C7F8F"/>
    <w:rsid w:val="73A429A0"/>
    <w:rsid w:val="73A74736"/>
    <w:rsid w:val="73BC5F3C"/>
    <w:rsid w:val="73D335C9"/>
    <w:rsid w:val="73E57DB4"/>
    <w:rsid w:val="73EA2AA9"/>
    <w:rsid w:val="73EB4D0A"/>
    <w:rsid w:val="740D3909"/>
    <w:rsid w:val="744628B9"/>
    <w:rsid w:val="744C5A41"/>
    <w:rsid w:val="74803CC6"/>
    <w:rsid w:val="74895C71"/>
    <w:rsid w:val="748D4987"/>
    <w:rsid w:val="74946BAE"/>
    <w:rsid w:val="74B30C01"/>
    <w:rsid w:val="74EB1CAB"/>
    <w:rsid w:val="74F769B5"/>
    <w:rsid w:val="750424AE"/>
    <w:rsid w:val="751213F1"/>
    <w:rsid w:val="751A65F8"/>
    <w:rsid w:val="75496B77"/>
    <w:rsid w:val="754D2AB0"/>
    <w:rsid w:val="755D54FC"/>
    <w:rsid w:val="75A24DB9"/>
    <w:rsid w:val="75C13CDD"/>
    <w:rsid w:val="75F54214"/>
    <w:rsid w:val="76180166"/>
    <w:rsid w:val="76304F7E"/>
    <w:rsid w:val="763F416D"/>
    <w:rsid w:val="76460717"/>
    <w:rsid w:val="764F12E9"/>
    <w:rsid w:val="76515061"/>
    <w:rsid w:val="76561A21"/>
    <w:rsid w:val="765D3A06"/>
    <w:rsid w:val="766C7CD5"/>
    <w:rsid w:val="766D7950"/>
    <w:rsid w:val="769A6A08"/>
    <w:rsid w:val="76C553CB"/>
    <w:rsid w:val="76D450A7"/>
    <w:rsid w:val="76D75AD0"/>
    <w:rsid w:val="76F224F9"/>
    <w:rsid w:val="77230C9E"/>
    <w:rsid w:val="776C4B68"/>
    <w:rsid w:val="776E3005"/>
    <w:rsid w:val="77A3168C"/>
    <w:rsid w:val="77A80F9D"/>
    <w:rsid w:val="77A9380A"/>
    <w:rsid w:val="77B026D7"/>
    <w:rsid w:val="77C17FC5"/>
    <w:rsid w:val="77C953B9"/>
    <w:rsid w:val="77CC6034"/>
    <w:rsid w:val="77DB65AE"/>
    <w:rsid w:val="78085BF3"/>
    <w:rsid w:val="781756F6"/>
    <w:rsid w:val="781A3567"/>
    <w:rsid w:val="781D6AAB"/>
    <w:rsid w:val="78564BB1"/>
    <w:rsid w:val="788155F4"/>
    <w:rsid w:val="78BE2756"/>
    <w:rsid w:val="78C93150"/>
    <w:rsid w:val="78E45F2A"/>
    <w:rsid w:val="78EC391D"/>
    <w:rsid w:val="78ED524F"/>
    <w:rsid w:val="791A42E8"/>
    <w:rsid w:val="792A655C"/>
    <w:rsid w:val="7947257A"/>
    <w:rsid w:val="794B29F4"/>
    <w:rsid w:val="794C38BE"/>
    <w:rsid w:val="795C2259"/>
    <w:rsid w:val="796B7908"/>
    <w:rsid w:val="79732CC5"/>
    <w:rsid w:val="79982FA7"/>
    <w:rsid w:val="79C90C8D"/>
    <w:rsid w:val="79C91442"/>
    <w:rsid w:val="79CC0373"/>
    <w:rsid w:val="79F938C2"/>
    <w:rsid w:val="7A17211E"/>
    <w:rsid w:val="7A2C6551"/>
    <w:rsid w:val="7A2F7FBA"/>
    <w:rsid w:val="7A811244"/>
    <w:rsid w:val="7AA716F4"/>
    <w:rsid w:val="7AAB7B75"/>
    <w:rsid w:val="7AAE5DB4"/>
    <w:rsid w:val="7AB07BB6"/>
    <w:rsid w:val="7ADB591B"/>
    <w:rsid w:val="7AFC3C6A"/>
    <w:rsid w:val="7B395155"/>
    <w:rsid w:val="7B3C22D5"/>
    <w:rsid w:val="7B3F406C"/>
    <w:rsid w:val="7B694BFB"/>
    <w:rsid w:val="7B800610"/>
    <w:rsid w:val="7B8B7233"/>
    <w:rsid w:val="7BD533ED"/>
    <w:rsid w:val="7BEF333E"/>
    <w:rsid w:val="7BF30969"/>
    <w:rsid w:val="7BFA3272"/>
    <w:rsid w:val="7C06573F"/>
    <w:rsid w:val="7C2154D6"/>
    <w:rsid w:val="7C627E14"/>
    <w:rsid w:val="7C653614"/>
    <w:rsid w:val="7C78466B"/>
    <w:rsid w:val="7C80256C"/>
    <w:rsid w:val="7C9E051A"/>
    <w:rsid w:val="7CA53C38"/>
    <w:rsid w:val="7CAA54CB"/>
    <w:rsid w:val="7CC05F3E"/>
    <w:rsid w:val="7CF40C2E"/>
    <w:rsid w:val="7D221505"/>
    <w:rsid w:val="7D275A21"/>
    <w:rsid w:val="7D7962AC"/>
    <w:rsid w:val="7D7C62F5"/>
    <w:rsid w:val="7D922D16"/>
    <w:rsid w:val="7D9B2770"/>
    <w:rsid w:val="7DB01419"/>
    <w:rsid w:val="7DB163E5"/>
    <w:rsid w:val="7DB430B1"/>
    <w:rsid w:val="7DC07FBE"/>
    <w:rsid w:val="7DD250F6"/>
    <w:rsid w:val="7DF042D8"/>
    <w:rsid w:val="7DFA4227"/>
    <w:rsid w:val="7E0E0D4E"/>
    <w:rsid w:val="7E0E1A8A"/>
    <w:rsid w:val="7E174134"/>
    <w:rsid w:val="7E22488C"/>
    <w:rsid w:val="7E6523D1"/>
    <w:rsid w:val="7E655B4E"/>
    <w:rsid w:val="7EAA17B2"/>
    <w:rsid w:val="7EAB73A9"/>
    <w:rsid w:val="7EB22415"/>
    <w:rsid w:val="7ED14F91"/>
    <w:rsid w:val="7F154FB3"/>
    <w:rsid w:val="7F234A71"/>
    <w:rsid w:val="7F4F14C3"/>
    <w:rsid w:val="7F677BD3"/>
    <w:rsid w:val="7F6F4C24"/>
    <w:rsid w:val="7FC72C4D"/>
    <w:rsid w:val="7FD07A95"/>
    <w:rsid w:val="7FEA0A02"/>
    <w:rsid w:val="7FF5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able of authorities"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ind w:left="420" w:firstLineChars="200" w:firstLine="420"/>
    </w:pPr>
  </w:style>
  <w:style w:type="paragraph" w:styleId="a4">
    <w:name w:val="Body Text Indent"/>
    <w:basedOn w:val="a"/>
    <w:next w:val="a5"/>
    <w:qFormat/>
    <w:pPr>
      <w:ind w:firstLine="630"/>
    </w:pPr>
    <w:rPr>
      <w:sz w:val="32"/>
      <w:szCs w:val="20"/>
    </w:rPr>
  </w:style>
  <w:style w:type="paragraph" w:styleId="a5">
    <w:name w:val="envelope return"/>
    <w:basedOn w:val="a"/>
    <w:next w:val="30"/>
    <w:qFormat/>
    <w:pPr>
      <w:snapToGrid w:val="0"/>
    </w:pPr>
    <w:rPr>
      <w:rFonts w:ascii="Arial" w:hAnsi="Arial"/>
    </w:rPr>
  </w:style>
  <w:style w:type="paragraph" w:styleId="30">
    <w:name w:val="Body Text Indent 3"/>
    <w:basedOn w:val="a"/>
    <w:next w:val="a"/>
    <w:qFormat/>
    <w:pPr>
      <w:spacing w:after="120"/>
      <w:ind w:leftChars="200" w:left="420"/>
    </w:pPr>
    <w:rPr>
      <w:sz w:val="16"/>
      <w:szCs w:val="16"/>
    </w:rPr>
  </w:style>
  <w:style w:type="paragraph" w:styleId="a0">
    <w:name w:val="Normal Indent"/>
    <w:basedOn w:val="a"/>
    <w:next w:val="2"/>
    <w:qFormat/>
    <w:pPr>
      <w:ind w:firstLine="420"/>
    </w:pPr>
    <w:rPr>
      <w:szCs w:val="20"/>
    </w:rPr>
  </w:style>
  <w:style w:type="paragraph" w:styleId="a6">
    <w:name w:val="table of authorities"/>
    <w:basedOn w:val="a"/>
    <w:next w:val="a"/>
    <w:uiPriority w:val="99"/>
    <w:unhideWhenUsed/>
    <w:qFormat/>
    <w:pPr>
      <w:ind w:leftChars="200" w:left="420"/>
    </w:pPr>
  </w:style>
  <w:style w:type="paragraph" w:styleId="a7">
    <w:name w:val="annotation text"/>
    <w:basedOn w:val="a"/>
    <w:link w:val="Char"/>
    <w:qFormat/>
    <w:pPr>
      <w:jc w:val="left"/>
    </w:pPr>
  </w:style>
  <w:style w:type="paragraph" w:styleId="a8">
    <w:name w:val="Body Text"/>
    <w:basedOn w:val="a"/>
    <w:next w:val="a"/>
    <w:link w:val="Char0"/>
    <w:qFormat/>
    <w:pPr>
      <w:spacing w:after="120"/>
    </w:pPr>
    <w:rPr>
      <w:rFonts w:ascii="Calibri" w:hAnsi="Calibri"/>
      <w:sz w:val="22"/>
    </w:rPr>
  </w:style>
  <w:style w:type="paragraph" w:styleId="a9">
    <w:name w:val="Plain Text"/>
    <w:basedOn w:val="a"/>
    <w:qFormat/>
    <w:rPr>
      <w:rFonts w:ascii="宋体" w:hAnsi="Courier New" w:hint="eastAsia"/>
      <w:szCs w:val="21"/>
    </w:rPr>
  </w:style>
  <w:style w:type="paragraph" w:styleId="aa">
    <w:name w:val="Date"/>
    <w:basedOn w:val="a"/>
    <w:next w:val="a"/>
    <w:qFormat/>
    <w:pPr>
      <w:ind w:leftChars="2500" w:left="100"/>
    </w:pPr>
  </w:style>
  <w:style w:type="paragraph" w:styleId="ab">
    <w:name w:val="Balloon Text"/>
    <w:basedOn w:val="a"/>
    <w:link w:val="Char1"/>
    <w:qFormat/>
    <w:rPr>
      <w:sz w:val="18"/>
      <w:szCs w:val="18"/>
    </w:rPr>
  </w:style>
  <w:style w:type="paragraph" w:styleId="ac">
    <w:name w:val="footer"/>
    <w:basedOn w:val="a"/>
    <w:link w:val="Char2"/>
    <w:qFormat/>
    <w:pPr>
      <w:tabs>
        <w:tab w:val="center" w:pos="4153"/>
        <w:tab w:val="right" w:pos="8306"/>
      </w:tabs>
      <w:snapToGrid w:val="0"/>
      <w:jc w:val="left"/>
    </w:pPr>
    <w:rPr>
      <w:sz w:val="18"/>
      <w:szCs w:val="18"/>
    </w:rPr>
  </w:style>
  <w:style w:type="paragraph" w:styleId="ad">
    <w:name w:val="header"/>
    <w:basedOn w:val="a"/>
    <w:link w:val="Char3"/>
    <w:qFormat/>
    <w:pPr>
      <w:pBdr>
        <w:bottom w:val="single" w:sz="12"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45"/>
      </w:tabs>
      <w:spacing w:before="120" w:after="120" w:line="360" w:lineRule="auto"/>
      <w:jc w:val="left"/>
    </w:pPr>
    <w:rPr>
      <w:rFonts w:ascii="宋体" w:hAnsi="宋体" w:cs="Courier New"/>
      <w:bCs/>
      <w:caps/>
      <w:kern w:val="44"/>
      <w:sz w:val="32"/>
      <w:szCs w:val="32"/>
    </w:rPr>
  </w:style>
  <w:style w:type="paragraph" w:styleId="21">
    <w:name w:val="toc 2"/>
    <w:basedOn w:val="a"/>
    <w:next w:val="a"/>
    <w:qFormat/>
    <w:pPr>
      <w:ind w:leftChars="200" w:left="420"/>
    </w:pPr>
  </w:style>
  <w:style w:type="paragraph" w:styleId="ae">
    <w:name w:val="Normal (Web)"/>
    <w:basedOn w:val="a"/>
    <w:next w:val="8"/>
    <w:qFormat/>
    <w:pPr>
      <w:widowControl/>
      <w:spacing w:beforeAutospacing="1" w:afterAutospacing="1"/>
      <w:jc w:val="left"/>
    </w:pPr>
    <w:rPr>
      <w:rFonts w:ascii="宋体" w:hAnsi="宋体" w:cs="宋体"/>
      <w:kern w:val="0"/>
      <w:sz w:val="24"/>
    </w:rPr>
  </w:style>
  <w:style w:type="paragraph" w:customStyle="1" w:styleId="8">
    <w:name w:val="正文文字 8"/>
    <w:basedOn w:val="a"/>
    <w:next w:val="a"/>
    <w:qFormat/>
    <w:pPr>
      <w:ind w:left="240"/>
    </w:pPr>
    <w:rPr>
      <w:sz w:val="16"/>
    </w:rPr>
  </w:style>
  <w:style w:type="paragraph" w:styleId="af">
    <w:name w:val="Title"/>
    <w:basedOn w:val="a"/>
    <w:next w:val="a"/>
    <w:link w:val="Char4"/>
    <w:qFormat/>
    <w:pPr>
      <w:spacing w:before="240" w:after="60"/>
      <w:jc w:val="center"/>
      <w:outlineLvl w:val="0"/>
    </w:pPr>
    <w:rPr>
      <w:rFonts w:ascii="Cambria" w:hAnsi="Cambria"/>
      <w:b/>
      <w:bCs/>
      <w:sz w:val="32"/>
      <w:szCs w:val="32"/>
    </w:rPr>
  </w:style>
  <w:style w:type="paragraph" w:styleId="af0">
    <w:name w:val="Body Text First Indent"/>
    <w:basedOn w:val="a8"/>
    <w:qFormat/>
    <w:pPr>
      <w:ind w:firstLineChars="1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FollowedHyperlink"/>
    <w:qFormat/>
    <w:rPr>
      <w:rFonts w:ascii="Times New Roman" w:eastAsia="宋体" w:hAnsi="Times New Roman" w:cs="Times New Roman" w:hint="default"/>
      <w:color w:val="800080"/>
      <w:u w:val="single"/>
    </w:rPr>
  </w:style>
  <w:style w:type="character" w:styleId="af4">
    <w:name w:val="Emphasis"/>
    <w:qFormat/>
    <w:rPr>
      <w:color w:val="F73131"/>
    </w:rPr>
  </w:style>
  <w:style w:type="character" w:styleId="af5">
    <w:name w:val="Hyperlink"/>
    <w:qFormat/>
    <w:rPr>
      <w:rFonts w:ascii="Times New Roman" w:eastAsia="宋体" w:hAnsi="Times New Roman" w:cs="Times New Roman"/>
      <w:color w:val="0000FF"/>
      <w:u w:val="single"/>
    </w:rPr>
  </w:style>
  <w:style w:type="character" w:styleId="af6">
    <w:name w:val="annotation reference"/>
    <w:qFormat/>
    <w:rPr>
      <w:sz w:val="21"/>
      <w:szCs w:val="21"/>
    </w:rPr>
  </w:style>
  <w:style w:type="character" w:styleId="HTML">
    <w:name w:val="HTML Cite"/>
    <w:qFormat/>
    <w:rPr>
      <w:color w:val="008000"/>
    </w:rPr>
  </w:style>
  <w:style w:type="paragraph" w:customStyle="1" w:styleId="af7">
    <w:name w:val="首行缩进"/>
    <w:basedOn w:val="a"/>
    <w:qFormat/>
    <w:pPr>
      <w:spacing w:line="360" w:lineRule="auto"/>
      <w:ind w:firstLineChars="200" w:firstLine="420"/>
    </w:pPr>
  </w:style>
  <w:style w:type="paragraph" w:customStyle="1" w:styleId="22">
    <w:name w:val="样式 ！正文 + 首行缩进:  2 字符"/>
    <w:basedOn w:val="a"/>
    <w:next w:val="a"/>
    <w:qFormat/>
    <w:pPr>
      <w:ind w:firstLineChars="200" w:firstLine="480"/>
    </w:pPr>
    <w:rPr>
      <w:rFonts w:ascii="Arial" w:hAnsi="Arial" w:cs="宋体" w:hint="eastAsia"/>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EnvelopeReturn"/>
    <w:qFormat/>
    <w:pPr>
      <w:ind w:firstLine="630"/>
      <w:textAlignment w:val="baseline"/>
    </w:pPr>
    <w:rPr>
      <w:sz w:val="32"/>
      <w:szCs w:val="20"/>
    </w:rPr>
  </w:style>
  <w:style w:type="paragraph" w:customStyle="1" w:styleId="EnvelopeReturn">
    <w:name w:val="EnvelopeReturn"/>
    <w:basedOn w:val="a"/>
    <w:qFormat/>
    <w:pPr>
      <w:snapToGrid w:val="0"/>
      <w:textAlignment w:val="baseline"/>
    </w:pPr>
    <w:rPr>
      <w:rFonts w:ascii="Arial" w:hAnsi="Arial"/>
    </w:rPr>
  </w:style>
  <w:style w:type="paragraph" w:customStyle="1" w:styleId="210">
    <w:name w:val="正文首行缩进 21"/>
    <w:basedOn w:val="11"/>
    <w:link w:val="2Char0"/>
    <w:qFormat/>
    <w:pPr>
      <w:ind w:firstLineChars="200" w:firstLine="420"/>
    </w:pPr>
  </w:style>
  <w:style w:type="paragraph" w:customStyle="1" w:styleId="11">
    <w:name w:val="正文文本缩进1"/>
    <w:basedOn w:val="a"/>
    <w:next w:val="12"/>
    <w:link w:val="Char5"/>
    <w:qFormat/>
    <w:pPr>
      <w:ind w:firstLine="630"/>
    </w:pPr>
  </w:style>
  <w:style w:type="paragraph" w:customStyle="1" w:styleId="12">
    <w:name w:val="寄信人地址1"/>
    <w:basedOn w:val="a"/>
    <w:qFormat/>
    <w:pPr>
      <w:snapToGrid w:val="0"/>
    </w:pPr>
    <w:rPr>
      <w:rFonts w:ascii="Arial" w:hAnsi="Arial"/>
    </w:rPr>
  </w:style>
  <w:style w:type="character" w:customStyle="1" w:styleId="1Char">
    <w:name w:val="标题 1 Char"/>
    <w:link w:val="1"/>
    <w:semiHidden/>
    <w:qFormat/>
    <w:rPr>
      <w:rFonts w:ascii="Times New Roman" w:eastAsia="宋体" w:hAnsi="Times New Roman" w:cs="Times New Roman"/>
      <w:b/>
      <w:bCs/>
      <w:kern w:val="44"/>
      <w:sz w:val="44"/>
      <w:szCs w:val="44"/>
    </w:rPr>
  </w:style>
  <w:style w:type="character" w:customStyle="1" w:styleId="2Char">
    <w:name w:val="标题 2 Char"/>
    <w:link w:val="20"/>
    <w:semiHidden/>
    <w:qFormat/>
    <w:rPr>
      <w:rFonts w:ascii="Arial" w:eastAsia="黑体" w:hAnsi="Arial" w:cs="Times New Roman"/>
      <w:b/>
      <w:bCs/>
      <w:sz w:val="32"/>
      <w:szCs w:val="32"/>
    </w:rPr>
  </w:style>
  <w:style w:type="character" w:customStyle="1" w:styleId="3Char">
    <w:name w:val="标题 3 Char"/>
    <w:link w:val="3"/>
    <w:semiHidden/>
    <w:qFormat/>
    <w:rPr>
      <w:rFonts w:ascii="Times New Roman" w:eastAsia="宋体" w:hAnsi="Times New Roman" w:cs="Times New Roman"/>
      <w:b/>
      <w:bCs/>
      <w:sz w:val="32"/>
      <w:szCs w:val="32"/>
    </w:rPr>
  </w:style>
  <w:style w:type="character" w:customStyle="1" w:styleId="5Char">
    <w:name w:val="标题 5 Char"/>
    <w:link w:val="5"/>
    <w:semiHidden/>
    <w:qFormat/>
    <w:rPr>
      <w:rFonts w:ascii="Times New Roman" w:eastAsia="宋体" w:hAnsi="Times New Roman" w:cs="Times New Roman"/>
      <w:b/>
      <w:bCs/>
      <w:sz w:val="28"/>
      <w:szCs w:val="28"/>
    </w:rPr>
  </w:style>
  <w:style w:type="character" w:customStyle="1" w:styleId="Char6">
    <w:name w:val="批注主题 Char"/>
    <w:link w:val="13"/>
    <w:semiHidden/>
    <w:qFormat/>
    <w:rPr>
      <w:rFonts w:ascii="Times New Roman" w:eastAsia="宋体" w:hAnsi="Times New Roman" w:cs="Times New Roman"/>
      <w:b/>
      <w:bCs/>
      <w:szCs w:val="24"/>
    </w:rPr>
  </w:style>
  <w:style w:type="paragraph" w:customStyle="1" w:styleId="13">
    <w:name w:val="批注主题1"/>
    <w:basedOn w:val="a7"/>
    <w:next w:val="a7"/>
    <w:link w:val="Char6"/>
    <w:qFormat/>
    <w:rPr>
      <w:b/>
      <w:bCs/>
    </w:rPr>
  </w:style>
  <w:style w:type="character" w:customStyle="1" w:styleId="14">
    <w:name w:val="批注文字 字符1"/>
    <w:qFormat/>
    <w:rPr>
      <w:rFonts w:ascii="Times New Roman" w:eastAsia="宋体" w:hAnsi="Times New Roman" w:cs="Times New Roman"/>
      <w:szCs w:val="24"/>
    </w:rPr>
  </w:style>
  <w:style w:type="character" w:customStyle="1" w:styleId="Char">
    <w:name w:val="批注文字 Char"/>
    <w:link w:val="a7"/>
    <w:semiHidden/>
    <w:qFormat/>
    <w:rPr>
      <w:rFonts w:eastAsia="宋体"/>
      <w:szCs w:val="24"/>
    </w:rPr>
  </w:style>
  <w:style w:type="character" w:customStyle="1" w:styleId="Char0">
    <w:name w:val="正文文本 Char"/>
    <w:link w:val="a8"/>
    <w:semiHidden/>
    <w:qFormat/>
    <w:rPr>
      <w:rFonts w:ascii="Calibri" w:eastAsia="宋体" w:hAnsi="Calibri" w:cs="Times New Roman"/>
      <w:sz w:val="22"/>
      <w:szCs w:val="24"/>
    </w:rPr>
  </w:style>
  <w:style w:type="character" w:customStyle="1" w:styleId="Char5">
    <w:name w:val="正文文本缩进 Char"/>
    <w:link w:val="11"/>
    <w:semiHidden/>
    <w:qFormat/>
    <w:rPr>
      <w:rFonts w:ascii="Times New Roman" w:eastAsia="宋体" w:hAnsi="Times New Roman" w:cs="Times New Roman"/>
      <w:szCs w:val="24"/>
    </w:rPr>
  </w:style>
  <w:style w:type="character" w:customStyle="1" w:styleId="Char7">
    <w:name w:val="纯文本 Char"/>
    <w:link w:val="15"/>
    <w:semiHidden/>
    <w:qFormat/>
    <w:rPr>
      <w:rFonts w:ascii="宋体" w:eastAsia="华文宋体" w:hAnsi="Courier New"/>
      <w:sz w:val="28"/>
    </w:rPr>
  </w:style>
  <w:style w:type="paragraph" w:customStyle="1" w:styleId="15">
    <w:name w:val="纯文本1"/>
    <w:basedOn w:val="a"/>
    <w:link w:val="Char7"/>
    <w:qFormat/>
    <w:rPr>
      <w:rFonts w:ascii="宋体" w:eastAsia="华文宋体" w:hAnsi="Courier New"/>
      <w:sz w:val="28"/>
    </w:rPr>
  </w:style>
  <w:style w:type="character" w:customStyle="1" w:styleId="Char8">
    <w:name w:val="日期 Char"/>
    <w:link w:val="16"/>
    <w:semiHidden/>
    <w:qFormat/>
    <w:rPr>
      <w:rFonts w:ascii="Times New Roman" w:eastAsia="宋体" w:hAnsi="Times New Roman" w:cs="Times New Roman"/>
      <w:szCs w:val="24"/>
    </w:rPr>
  </w:style>
  <w:style w:type="paragraph" w:customStyle="1" w:styleId="16">
    <w:name w:val="日期1"/>
    <w:basedOn w:val="a"/>
    <w:next w:val="a"/>
    <w:link w:val="Char8"/>
    <w:qFormat/>
    <w:pPr>
      <w:ind w:leftChars="2500" w:left="100"/>
    </w:pPr>
  </w:style>
  <w:style w:type="character" w:customStyle="1" w:styleId="2Char1">
    <w:name w:val="正文文本缩进 2 Char"/>
    <w:link w:val="211"/>
    <w:semiHidden/>
    <w:qFormat/>
    <w:rPr>
      <w:rFonts w:ascii="Times New Roman" w:eastAsia="宋体" w:hAnsi="Times New Roman" w:cs="Times New Roman"/>
      <w:szCs w:val="24"/>
    </w:rPr>
  </w:style>
  <w:style w:type="paragraph" w:customStyle="1" w:styleId="211">
    <w:name w:val="正文文本缩进 21"/>
    <w:basedOn w:val="a"/>
    <w:link w:val="2Char1"/>
    <w:qFormat/>
    <w:pPr>
      <w:spacing w:after="120" w:line="480" w:lineRule="auto"/>
      <w:ind w:leftChars="200" w:left="420"/>
    </w:pPr>
  </w:style>
  <w:style w:type="character" w:customStyle="1" w:styleId="Char2">
    <w:name w:val="页脚 Char"/>
    <w:link w:val="ac"/>
    <w:semiHidden/>
    <w:qFormat/>
    <w:rPr>
      <w:rFonts w:ascii="Times New Roman" w:eastAsia="宋体" w:hAnsi="Times New Roman" w:cs="Times New Roman"/>
      <w:sz w:val="18"/>
      <w:szCs w:val="18"/>
    </w:rPr>
  </w:style>
  <w:style w:type="character" w:customStyle="1" w:styleId="2Char0">
    <w:name w:val="正文首行缩进 2 Char"/>
    <w:link w:val="210"/>
    <w:semiHidden/>
    <w:qFormat/>
    <w:rPr>
      <w:rFonts w:ascii="Times New Roman" w:eastAsia="宋体" w:hAnsi="Times New Roman" w:cs="Times New Roman"/>
      <w:szCs w:val="24"/>
    </w:rPr>
  </w:style>
  <w:style w:type="character" w:customStyle="1" w:styleId="Char3">
    <w:name w:val="页眉 Char"/>
    <w:link w:val="ad"/>
    <w:semiHidden/>
    <w:qFormat/>
    <w:rPr>
      <w:rFonts w:ascii="Times New Roman" w:eastAsia="宋体" w:hAnsi="Times New Roman" w:cs="Times New Roman"/>
      <w:sz w:val="18"/>
      <w:szCs w:val="18"/>
    </w:rPr>
  </w:style>
  <w:style w:type="character" w:customStyle="1" w:styleId="3Char0">
    <w:name w:val="正文文本缩进 3 Char"/>
    <w:link w:val="31"/>
    <w:semiHidden/>
    <w:qFormat/>
    <w:rPr>
      <w:rFonts w:ascii="Times New Roman" w:eastAsia="宋体" w:hAnsi="Times New Roman" w:cs="Times New Roman"/>
      <w:sz w:val="16"/>
      <w:szCs w:val="16"/>
    </w:rPr>
  </w:style>
  <w:style w:type="paragraph" w:customStyle="1" w:styleId="31">
    <w:name w:val="正文文本缩进 31"/>
    <w:basedOn w:val="a"/>
    <w:link w:val="3Char0"/>
    <w:qFormat/>
    <w:pPr>
      <w:spacing w:after="120"/>
      <w:ind w:leftChars="200" w:left="420"/>
    </w:pPr>
    <w:rPr>
      <w:sz w:val="16"/>
      <w:szCs w:val="16"/>
    </w:rPr>
  </w:style>
  <w:style w:type="character" w:customStyle="1" w:styleId="HTMLChar">
    <w:name w:val="HTML 预设格式 Char"/>
    <w:link w:val="HTML1"/>
    <w:semiHidden/>
    <w:qFormat/>
    <w:rPr>
      <w:rFonts w:ascii="宋体" w:eastAsia="宋体" w:hAnsi="宋体" w:cs="宋体"/>
      <w:kern w:val="0"/>
      <w:sz w:val="24"/>
      <w:szCs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4">
    <w:name w:val="标题 Char"/>
    <w:link w:val="af"/>
    <w:semiHidden/>
    <w:qFormat/>
    <w:rPr>
      <w:rFonts w:ascii="Cambria" w:eastAsia="宋体" w:hAnsi="Cambria" w:cs="Times New Roman"/>
      <w:b/>
      <w:bCs/>
      <w:sz w:val="32"/>
      <w:szCs w:val="32"/>
    </w:rPr>
  </w:style>
  <w:style w:type="paragraph" w:customStyle="1" w:styleId="CharChar">
    <w:name w:val="批注框文本 Char Char"/>
    <w:basedOn w:val="a"/>
    <w:link w:val="CharCharChar"/>
    <w:qFormat/>
    <w:rPr>
      <w:sz w:val="18"/>
      <w:szCs w:val="18"/>
    </w:rPr>
  </w:style>
  <w:style w:type="paragraph" w:customStyle="1" w:styleId="17">
    <w:name w:val="正文缩进1"/>
    <w:basedOn w:val="a"/>
    <w:qFormat/>
    <w:pPr>
      <w:ind w:firstLine="420"/>
    </w:pPr>
    <w:rPr>
      <w:szCs w:val="20"/>
    </w:rPr>
  </w:style>
  <w:style w:type="paragraph" w:customStyle="1" w:styleId="91">
    <w:name w:val="索引 91"/>
    <w:basedOn w:val="a"/>
    <w:next w:val="a"/>
    <w:qFormat/>
    <w:pPr>
      <w:ind w:leftChars="1600" w:left="1600"/>
    </w:pPr>
    <w:rPr>
      <w:rFonts w:ascii="Calibri" w:hAnsi="Calibri"/>
      <w:szCs w:val="22"/>
    </w:rPr>
  </w:style>
  <w:style w:type="paragraph" w:customStyle="1" w:styleId="18">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pPr>
      <w:ind w:firstLine="645"/>
    </w:pPr>
    <w:rPr>
      <w:rFonts w:ascii="楷体_GB2312" w:eastAsia="楷体_GB2312"/>
      <w:sz w:val="32"/>
    </w:rPr>
  </w:style>
  <w:style w:type="paragraph" w:customStyle="1" w:styleId="envelopereturn1">
    <w:name w:val="envelope return1"/>
    <w:basedOn w:val="a"/>
    <w:qFormat/>
    <w:pPr>
      <w:snapToGrid w:val="0"/>
    </w:pPr>
    <w:rPr>
      <w:rFonts w:ascii="Arial" w:hAnsi="Arial"/>
    </w:rPr>
  </w:style>
  <w:style w:type="paragraph" w:customStyle="1" w:styleId="af8">
    <w:name w:val="样式"/>
    <w:qFormat/>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style>
  <w:style w:type="paragraph" w:customStyle="1" w:styleId="19">
    <w:name w:val="列出段落1"/>
    <w:basedOn w:val="a"/>
    <w:link w:val="Char9"/>
    <w:qFormat/>
    <w:pPr>
      <w:ind w:firstLineChars="200" w:firstLine="420"/>
    </w:pPr>
  </w:style>
  <w:style w:type="paragraph" w:customStyle="1" w:styleId="GW-">
    <w:name w:val="GW-正文"/>
    <w:basedOn w:val="a"/>
    <w:link w:val="GW-CharChar"/>
    <w:qFormat/>
    <w:pPr>
      <w:spacing w:line="360" w:lineRule="auto"/>
      <w:ind w:firstLineChars="200" w:firstLine="200"/>
      <w:contextualSpacing/>
    </w:pPr>
  </w:style>
  <w:style w:type="paragraph" w:customStyle="1" w:styleId="0">
    <w:name w:val="正文文本缩进_0"/>
    <w:basedOn w:val="1a"/>
    <w:link w:val="CharChar0"/>
    <w:qFormat/>
    <w:pPr>
      <w:ind w:firstLine="645"/>
    </w:pPr>
    <w:rPr>
      <w:rFonts w:ascii="楷体_GB2312" w:eastAsia="楷体_GB2312" w:hAnsi="Calibri"/>
      <w:sz w:val="32"/>
    </w:rPr>
  </w:style>
  <w:style w:type="paragraph" w:customStyle="1" w:styleId="1a">
    <w:name w:val="正文_1"/>
    <w:qFormat/>
    <w:pPr>
      <w:widowControl w:val="0"/>
      <w:jc w:val="both"/>
    </w:pPr>
    <w:rPr>
      <w:kern w:val="2"/>
      <w:sz w:val="21"/>
    </w:rPr>
  </w:style>
  <w:style w:type="paragraph" w:customStyle="1" w:styleId="200">
    <w:name w:val="正文文本缩进 2_0"/>
    <w:basedOn w:val="1a"/>
    <w:link w:val="2CharChar"/>
    <w:qFormat/>
    <w:pPr>
      <w:ind w:left="630" w:firstLine="645"/>
    </w:pPr>
    <w:rPr>
      <w:rFonts w:ascii="Arial" w:eastAsia="仿宋_GB2312" w:hAnsi="Arial"/>
      <w:sz w:val="32"/>
    </w:rPr>
  </w:style>
  <w:style w:type="paragraph" w:customStyle="1" w:styleId="CharCharCharCharCharCharChar1Char1">
    <w:name w:val="Char Char Char Char Char Char Char1 Char_1"/>
    <w:basedOn w:val="1a"/>
    <w:qFormat/>
    <w:rPr>
      <w:rFonts w:ascii="Tahoma" w:hAnsi="Tahoma"/>
      <w:sz w:val="24"/>
    </w:rPr>
  </w:style>
  <w:style w:type="paragraph" w:customStyle="1" w:styleId="110">
    <w:name w:val="列出段落11"/>
    <w:basedOn w:val="a"/>
    <w:qFormat/>
    <w:pPr>
      <w:ind w:firstLineChars="200" w:firstLine="420"/>
    </w:pPr>
    <w:rPr>
      <w:rFonts w:ascii="Calibri" w:hAnsi="Calibri" w:cs="Calibri"/>
      <w:szCs w:val="21"/>
    </w:rPr>
  </w:style>
  <w:style w:type="paragraph" w:customStyle="1" w:styleId="23">
    <w:name w:val="样式 正文缩进 + 首行缩进:  2 字符"/>
    <w:basedOn w:val="17"/>
    <w:qFormat/>
    <w:pPr>
      <w:spacing w:line="360" w:lineRule="auto"/>
      <w:ind w:firstLine="200"/>
    </w:pPr>
    <w:rPr>
      <w:rFonts w:cs="宋体"/>
      <w:sz w:val="24"/>
    </w:rPr>
  </w:style>
  <w:style w:type="paragraph" w:customStyle="1" w:styleId="Char10">
    <w:name w:val="Char1"/>
    <w:basedOn w:val="a"/>
    <w:qFormat/>
  </w:style>
  <w:style w:type="paragraph" w:customStyle="1" w:styleId="1-21">
    <w:name w:val="中等深浅网格 1 - 强调文字颜色 21"/>
    <w:basedOn w:val="a"/>
    <w:qFormat/>
    <w:pPr>
      <w:ind w:firstLineChars="200" w:firstLine="420"/>
    </w:pPr>
    <w:rPr>
      <w:rFonts w:eastAsia="仿宋_GB2312"/>
      <w:sz w:val="32"/>
    </w:rPr>
  </w:style>
  <w:style w:type="paragraph" w:customStyle="1" w:styleId="af9">
    <w:name w:val="正文段"/>
    <w:basedOn w:val="a"/>
    <w:qFormat/>
    <w:pPr>
      <w:widowControl/>
      <w:snapToGrid w:val="0"/>
      <w:spacing w:afterLines="50"/>
      <w:ind w:firstLineChars="200" w:firstLine="200"/>
    </w:pPr>
    <w:rPr>
      <w:kern w:val="0"/>
      <w:sz w:val="24"/>
      <w:szCs w:val="20"/>
    </w:rPr>
  </w:style>
  <w:style w:type="paragraph" w:customStyle="1" w:styleId="01">
    <w:name w:val="01标题一"/>
    <w:basedOn w:val="a"/>
    <w:qFormat/>
    <w:rPr>
      <w:rFonts w:ascii="宋体" w:hAnsi="宋体"/>
      <w:b/>
      <w:sz w:val="28"/>
      <w:szCs w:val="28"/>
    </w:rPr>
  </w:style>
  <w:style w:type="paragraph" w:customStyle="1" w:styleId="1b">
    <w:name w:val="列表段落1"/>
    <w:basedOn w:val="a"/>
    <w:qFormat/>
    <w:pPr>
      <w:ind w:firstLineChars="200" w:firstLine="420"/>
    </w:pPr>
    <w:rPr>
      <w:szCs w:val="20"/>
    </w:rPr>
  </w:style>
  <w:style w:type="paragraph" w:customStyle="1" w:styleId="ParaCharCharCharChar">
    <w:name w:val="默认段落字体 Para Char Char Char Char"/>
    <w:basedOn w:val="a"/>
    <w:qFormat/>
  </w:style>
  <w:style w:type="paragraph" w:customStyle="1" w:styleId="New">
    <w:name w:val="批注框文本 New"/>
    <w:basedOn w:val="a"/>
    <w:qFormat/>
    <w:rPr>
      <w:sz w:val="18"/>
      <w:szCs w:val="18"/>
    </w:rPr>
  </w:style>
  <w:style w:type="paragraph" w:customStyle="1" w:styleId="111">
    <w:name w:val="纯文本11"/>
    <w:basedOn w:val="a"/>
    <w:qFormat/>
    <w:rPr>
      <w:rFonts w:ascii="宋体" w:hAnsi="Courier New" w:cs="宋体"/>
      <w:szCs w:val="21"/>
    </w:rPr>
  </w:style>
  <w:style w:type="paragraph" w:customStyle="1" w:styleId="02">
    <w:name w:val="02标题二"/>
    <w:basedOn w:val="a"/>
    <w:qFormat/>
    <w:pPr>
      <w:ind w:firstLineChars="200" w:firstLine="562"/>
    </w:pPr>
    <w:rPr>
      <w:rFonts w:cs="华文仿宋"/>
      <w:b/>
      <w:bCs/>
      <w:sz w:val="28"/>
      <w:szCs w:val="28"/>
    </w:rPr>
  </w:style>
  <w:style w:type="paragraph" w:customStyle="1" w:styleId="Char11">
    <w:name w:val="Char11"/>
    <w:basedOn w:val="a"/>
    <w:qFormat/>
  </w:style>
  <w:style w:type="paragraph" w:customStyle="1" w:styleId="TableParagraph">
    <w:name w:val="Table Paragraph"/>
    <w:basedOn w:val="a"/>
    <w:qFormat/>
    <w:pPr>
      <w:autoSpaceDE w:val="0"/>
      <w:autoSpaceDN w:val="0"/>
      <w:adjustRightInd w:val="0"/>
      <w:jc w:val="left"/>
    </w:pPr>
    <w:rPr>
      <w:kern w:val="0"/>
      <w:sz w:val="24"/>
    </w:rPr>
  </w:style>
  <w:style w:type="paragraph" w:customStyle="1" w:styleId="00">
    <w:name w:val="正文_0"/>
    <w:qFormat/>
    <w:pPr>
      <w:widowControl w:val="0"/>
      <w:jc w:val="both"/>
    </w:pPr>
    <w:rPr>
      <w:kern w:val="2"/>
      <w:sz w:val="21"/>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afa">
    <w:name w:val="节标题"/>
    <w:basedOn w:val="a"/>
    <w:next w:val="a"/>
    <w:qFormat/>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style>
  <w:style w:type="paragraph" w:customStyle="1" w:styleId="000">
    <w:name w:val="00大标题"/>
    <w:basedOn w:val="a"/>
    <w:qFormat/>
    <w:pPr>
      <w:jc w:val="center"/>
    </w:pPr>
    <w:rPr>
      <w:rFonts w:ascii="宋体" w:hAnsi="宋体"/>
      <w:b/>
      <w:sz w:val="32"/>
      <w:szCs w:val="32"/>
    </w:rPr>
  </w:style>
  <w:style w:type="paragraph" w:customStyle="1" w:styleId="afb">
    <w:name w:val="表格"/>
    <w:basedOn w:val="a"/>
    <w:qFormat/>
    <w:pPr>
      <w:spacing w:line="400" w:lineRule="exact"/>
    </w:pPr>
    <w:rPr>
      <w:sz w:val="24"/>
    </w:rPr>
  </w:style>
  <w:style w:type="paragraph" w:customStyle="1" w:styleId="afc">
    <w:name w:val="模板普通正文"/>
    <w:basedOn w:val="11"/>
    <w:qFormat/>
    <w:pPr>
      <w:spacing w:beforeLines="50" w:after="10"/>
      <w:ind w:firstLineChars="175" w:firstLine="490"/>
      <w:jc w:val="left"/>
    </w:pPr>
    <w:rPr>
      <w:rFonts w:ascii="Calibri" w:hAnsi="Calibri"/>
      <w:sz w:val="24"/>
    </w:rPr>
  </w:style>
  <w:style w:type="paragraph" w:customStyle="1" w:styleId="XXXX">
    <w:name w:val="正文XXXX"/>
    <w:basedOn w:val="a"/>
    <w:qFormat/>
    <w:pPr>
      <w:ind w:firstLine="600"/>
    </w:pPr>
    <w:rPr>
      <w:rFonts w:ascii="仿宋_GB2312" w:cs="仿宋_GB2312"/>
      <w:color w:val="000000"/>
      <w:szCs w:val="30"/>
      <w:lang w:val="zh-CN"/>
    </w:rPr>
  </w:style>
  <w:style w:type="paragraph" w:customStyle="1" w:styleId="afd">
    <w:name w:val="正文格式"/>
    <w:basedOn w:val="a"/>
    <w:qFormat/>
    <w:pPr>
      <w:widowControl/>
      <w:adjustRightInd w:val="0"/>
      <w:snapToGrid w:val="0"/>
      <w:spacing w:line="400" w:lineRule="atLeast"/>
      <w:ind w:firstLine="482"/>
      <w:textAlignment w:val="baseline"/>
    </w:pPr>
    <w:rPr>
      <w:kern w:val="0"/>
      <w:sz w:val="24"/>
    </w:rPr>
  </w:style>
  <w:style w:type="character" w:customStyle="1" w:styleId="CharCharChar">
    <w:name w:val="批注框文本 Char Char Char"/>
    <w:link w:val="CharChar"/>
    <w:semiHidden/>
    <w:qFormat/>
    <w:rPr>
      <w:rFonts w:eastAsia="宋体"/>
      <w:sz w:val="18"/>
      <w:szCs w:val="18"/>
    </w:rPr>
  </w:style>
  <w:style w:type="character" w:customStyle="1" w:styleId="1c">
    <w:name w:val="页码1"/>
    <w:qFormat/>
    <w:rPr>
      <w:rFonts w:ascii="Times New Roman" w:eastAsia="宋体" w:hAnsi="Times New Roman" w:cs="Times New Roman"/>
    </w:rPr>
  </w:style>
  <w:style w:type="character" w:customStyle="1" w:styleId="1d">
    <w:name w:val="批注引用1"/>
    <w:qFormat/>
    <w:rPr>
      <w:sz w:val="21"/>
      <w:szCs w:val="21"/>
    </w:rPr>
  </w:style>
  <w:style w:type="character" w:customStyle="1" w:styleId="GW-CharChar">
    <w:name w:val="GW-正文 Char Char"/>
    <w:link w:val="GW-"/>
    <w:semiHidden/>
    <w:qFormat/>
    <w:rPr>
      <w:szCs w:val="24"/>
    </w:rPr>
  </w:style>
  <w:style w:type="character" w:customStyle="1" w:styleId="CharChar1">
    <w:name w:val="纯文本 Char Char"/>
    <w:qFormat/>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Pr>
      <w:rFonts w:ascii="楷体_GB2312" w:eastAsia="楷体_GB2312" w:hAnsi="Calibri"/>
      <w:sz w:val="32"/>
    </w:rPr>
  </w:style>
  <w:style w:type="character" w:customStyle="1" w:styleId="Char9">
    <w:name w:val="列出段落 Char"/>
    <w:link w:val="19"/>
    <w:semiHidden/>
    <w:qFormat/>
    <w:rPr>
      <w:rFonts w:ascii="Times New Roman" w:eastAsia="宋体" w:hAnsi="Times New Roman" w:cs="Times New Roman"/>
      <w:szCs w:val="24"/>
    </w:rPr>
  </w:style>
  <w:style w:type="character" w:customStyle="1" w:styleId="mwpcyli4">
    <w:name w:val="mwp_cyl_i4"/>
    <w:qFormat/>
    <w:rPr>
      <w:rFonts w:ascii="Times New Roman" w:eastAsia="宋体" w:hAnsi="Times New Roman" w:cs="Times New Roman"/>
      <w:bdr w:val="single" w:sz="6" w:space="0" w:color="7F9DB9"/>
    </w:rPr>
  </w:style>
  <w:style w:type="character" w:customStyle="1" w:styleId="CharCharChar0">
    <w:name w:val="正文文本缩进 Char Char Char"/>
    <w:qFormat/>
    <w:rPr>
      <w:rFonts w:ascii="楷体_GB2312" w:eastAsia="楷体_GB2312" w:hAnsi="Calibri"/>
      <w:kern w:val="2"/>
      <w:sz w:val="32"/>
      <w:lang w:val="en-US" w:eastAsia="zh-CN"/>
    </w:rPr>
  </w:style>
  <w:style w:type="character" w:customStyle="1" w:styleId="2CharChar">
    <w:name w:val="正文文本缩进 2 Char Char"/>
    <w:link w:val="200"/>
    <w:semiHidden/>
    <w:qFormat/>
    <w:rPr>
      <w:rFonts w:ascii="Arial" w:eastAsia="仿宋_GB2312" w:hAnsi="Arial"/>
      <w:sz w:val="32"/>
    </w:rPr>
  </w:style>
  <w:style w:type="character" w:customStyle="1" w:styleId="CharChar2">
    <w:name w:val="Char Char2"/>
    <w:qFormat/>
    <w:rPr>
      <w:rFonts w:ascii="宋体" w:eastAsia="华文宋体" w:hAnsi="Courier New" w:cs="Times New Roman"/>
      <w:sz w:val="28"/>
      <w:szCs w:val="20"/>
    </w:rPr>
  </w:style>
  <w:style w:type="character" w:customStyle="1" w:styleId="1e">
    <w:name w:val="正文文本缩进 字符1"/>
    <w:qFormat/>
    <w:rPr>
      <w:rFonts w:ascii="Times New Roman" w:eastAsia="宋体" w:hAnsi="Times New Roman" w:cs="Times New Roman"/>
      <w:szCs w:val="24"/>
    </w:rPr>
  </w:style>
  <w:style w:type="character" w:customStyle="1" w:styleId="212">
    <w:name w:val="正文文本首行缩进 2 字符1"/>
    <w:qFormat/>
    <w:rPr>
      <w:rFonts w:ascii="Times New Roman" w:eastAsia="宋体" w:hAnsi="Times New Roman" w:cs="Times New Roman"/>
      <w:szCs w:val="24"/>
    </w:rPr>
  </w:style>
  <w:style w:type="character" w:customStyle="1" w:styleId="1f">
    <w:name w:val="页眉 字符1"/>
    <w:qFormat/>
    <w:rPr>
      <w:rFonts w:ascii="Times New Roman" w:eastAsia="宋体" w:hAnsi="Times New Roman" w:cs="Times New Roman"/>
      <w:sz w:val="18"/>
      <w:szCs w:val="18"/>
    </w:rPr>
  </w:style>
  <w:style w:type="character" w:customStyle="1" w:styleId="1f0">
    <w:name w:val="纯文本 字符1"/>
    <w:qFormat/>
    <w:rPr>
      <w:rFonts w:ascii="宋体" w:hAnsi="Courier New" w:cs="Courier New"/>
      <w:szCs w:val="24"/>
    </w:rPr>
  </w:style>
  <w:style w:type="character" w:customStyle="1" w:styleId="1f1">
    <w:name w:val="批注框文本 字符1"/>
    <w:qFormat/>
    <w:rPr>
      <w:rFonts w:ascii="Times New Roman" w:eastAsia="宋体" w:hAnsi="Times New Roman" w:cs="Times New Roman"/>
      <w:sz w:val="18"/>
      <w:szCs w:val="18"/>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UserStyle30">
    <w:name w:val="UserStyle_30"/>
    <w:qFormat/>
    <w:pPr>
      <w:textAlignment w:val="baseline"/>
    </w:pPr>
    <w:rPr>
      <w:rFonts w:ascii="宋体" w:hAnsi="宋体"/>
      <w:sz w:val="24"/>
      <w:szCs w:val="24"/>
    </w:rPr>
  </w:style>
  <w:style w:type="character" w:customStyle="1" w:styleId="hover">
    <w:name w:val="hover"/>
    <w:basedOn w:val="a1"/>
    <w:qFormat/>
  </w:style>
  <w:style w:type="character" w:customStyle="1" w:styleId="hover1">
    <w:name w:val="hover1"/>
    <w:qFormat/>
    <w:rPr>
      <w:color w:val="315EFB"/>
    </w:rPr>
  </w:style>
  <w:style w:type="character" w:customStyle="1" w:styleId="c-icon">
    <w:name w:val="c-icon"/>
    <w:basedOn w:val="a1"/>
    <w:qFormat/>
  </w:style>
  <w:style w:type="paragraph" w:customStyle="1" w:styleId="Style14">
    <w:name w:val="_Style 14"/>
    <w:basedOn w:val="a"/>
    <w:next w:val="19"/>
    <w:uiPriority w:val="34"/>
    <w:qFormat/>
    <w:pPr>
      <w:ind w:firstLineChars="200" w:firstLine="420"/>
    </w:pPr>
    <w:rPr>
      <w:rFonts w:ascii="Calibri" w:hAnsi="Calibri"/>
    </w:rPr>
  </w:style>
  <w:style w:type="paragraph" w:customStyle="1" w:styleId="002">
    <w:name w:val="002标题"/>
    <w:basedOn w:val="a"/>
    <w:uiPriority w:val="99"/>
    <w:qFormat/>
    <w:pPr>
      <w:jc w:val="center"/>
    </w:pPr>
    <w:rPr>
      <w:sz w:val="30"/>
      <w:szCs w:val="30"/>
    </w:rPr>
  </w:style>
  <w:style w:type="paragraph" w:customStyle="1" w:styleId="25">
    <w:name w:val="列出段落2"/>
    <w:basedOn w:val="a"/>
    <w:qFormat/>
    <w:pPr>
      <w:ind w:firstLineChars="200" w:firstLine="420"/>
    </w:pPr>
  </w:style>
  <w:style w:type="character" w:customStyle="1" w:styleId="Char1">
    <w:name w:val="批注框文本 Char"/>
    <w:link w:val="ab"/>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xt.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urt.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hinatax.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3345</Words>
  <Characters>19068</Characters>
  <Application>Microsoft Office Word</Application>
  <DocSecurity>0</DocSecurity>
  <Lines>158</Lines>
  <Paragraphs>44</Paragraphs>
  <ScaleCrop>false</ScaleCrop>
  <Company>Microsoft</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User</cp:lastModifiedBy>
  <cp:revision>25</cp:revision>
  <cp:lastPrinted>2023-03-06T05:20:00Z</cp:lastPrinted>
  <dcterms:created xsi:type="dcterms:W3CDTF">2020-05-09T00:28:00Z</dcterms:created>
  <dcterms:modified xsi:type="dcterms:W3CDTF">2023-07-12T07:55:00Z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E702DB1780AC4CEEA1E5874F02C935E5</vt:lpwstr>
  </property>
</Properties>
</file>