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52D6A">
      <w:pPr>
        <w:widowControl/>
        <w:wordWrap w:val="0"/>
        <w:autoSpaceDE w:val="0"/>
        <w:autoSpaceDN w:val="0"/>
        <w:spacing w:before="0" w:after="1185" w:line="14" w:lineRule="exact"/>
        <w:ind w:left="0" w:right="0"/>
      </w:pPr>
    </w:p>
    <w:p w14:paraId="491E6541">
      <w:pPr>
        <w:widowControl/>
        <w:wordWrap w:val="0"/>
        <w:autoSpaceDE w:val="0"/>
        <w:autoSpaceDN w:val="0"/>
        <w:spacing w:before="528" w:after="1594" w:line="559" w:lineRule="exact"/>
        <w:ind w:left="2319" w:right="0" w:firstLine="0"/>
        <w:jc w:val="left"/>
      </w:pPr>
      <w:r>
        <w:rPr>
          <w:rFonts w:ascii="宋体" w:hAnsi="宋体" w:eastAsia="宋体"/>
          <w:b/>
          <w:i w:val="0"/>
          <w:color w:val="000000"/>
          <w:spacing w:val="2"/>
          <w:sz w:val="56"/>
          <w:lang w:eastAsia="zh-CN"/>
        </w:rPr>
        <w:t>单一来源采购文件</w:t>
      </w:r>
    </w:p>
    <w:p w14:paraId="4975C29F">
      <w:pPr>
        <w:widowControl/>
        <w:wordWrap w:val="0"/>
        <w:autoSpaceDE w:val="0"/>
        <w:autoSpaceDN w:val="0"/>
        <w:spacing w:before="3187" w:after="254" w:line="319" w:lineRule="exact"/>
        <w:ind w:left="788" w:right="0" w:firstLine="0"/>
        <w:jc w:val="left"/>
        <w:rPr>
          <w:rFonts w:hint="default"/>
          <w:lang w:val="en-US"/>
        </w:rPr>
      </w:pPr>
      <w:r>
        <w:rPr>
          <w:rFonts w:ascii="宋体" w:hAnsi="宋体" w:eastAsia="宋体"/>
          <w:b w:val="0"/>
          <w:i w:val="0"/>
          <w:color w:val="000000"/>
          <w:sz w:val="32"/>
          <w:lang w:eastAsia="zh-CN"/>
        </w:rPr>
        <w:t>项目名称：</w:t>
      </w:r>
      <w:r>
        <w:rPr>
          <w:rFonts w:hint="eastAsia" w:ascii="宋体" w:hAnsi="宋体" w:eastAsia="宋体"/>
          <w:b w:val="0"/>
          <w:i w:val="0"/>
          <w:color w:val="000000"/>
          <w:sz w:val="32"/>
          <w:lang w:val="en-US" w:eastAsia="zh-CN"/>
        </w:rPr>
        <w:t>安徽工业职业技术学院2025年校园网出口带宽项目</w:t>
      </w:r>
    </w:p>
    <w:p w14:paraId="54F485DF">
      <w:pPr>
        <w:widowControl/>
        <w:wordWrap w:val="0"/>
        <w:autoSpaceDE w:val="0"/>
        <w:autoSpaceDN w:val="0"/>
        <w:spacing w:before="509" w:after="255" w:line="319" w:lineRule="exact"/>
        <w:ind w:left="788" w:right="0" w:firstLine="0"/>
        <w:jc w:val="left"/>
        <w:rPr>
          <w:rFonts w:hint="default" w:eastAsia="宋体"/>
          <w:lang w:val="en-US" w:eastAsia="zh-CN"/>
        </w:rPr>
      </w:pPr>
      <w:r>
        <w:rPr>
          <w:rFonts w:ascii="宋体" w:hAnsi="宋体" w:eastAsia="宋体"/>
          <w:b w:val="0"/>
          <w:i w:val="0"/>
          <w:color w:val="000000"/>
          <w:sz w:val="32"/>
          <w:lang w:eastAsia="zh-CN"/>
        </w:rPr>
        <w:t>项目编号：</w:t>
      </w:r>
      <w:r>
        <w:rPr>
          <w:rFonts w:hint="eastAsia" w:ascii="宋体" w:hAnsi="宋体" w:eastAsia="宋体"/>
          <w:b w:val="0"/>
          <w:i w:val="0"/>
          <w:color w:val="000000"/>
          <w:sz w:val="32"/>
          <w:lang w:eastAsia="zh-CN"/>
        </w:rPr>
        <w:t>AGZB2025-CG</w:t>
      </w:r>
      <w:r>
        <w:rPr>
          <w:rFonts w:hint="eastAsia" w:ascii="宋体" w:hAnsi="宋体" w:eastAsia="宋体"/>
          <w:b w:val="0"/>
          <w:i w:val="0"/>
          <w:color w:val="000000"/>
          <w:sz w:val="32"/>
          <w:lang w:val="en-US" w:eastAsia="zh-CN"/>
        </w:rPr>
        <w:t>25</w:t>
      </w:r>
    </w:p>
    <w:p w14:paraId="63C9BA90">
      <w:pPr>
        <w:widowControl/>
        <w:wordWrap w:val="0"/>
        <w:autoSpaceDE w:val="0"/>
        <w:autoSpaceDN w:val="0"/>
        <w:spacing w:before="511" w:after="255" w:line="319" w:lineRule="exact"/>
        <w:ind w:left="788" w:right="0" w:firstLine="0"/>
        <w:jc w:val="left"/>
      </w:pPr>
      <w:r>
        <w:rPr>
          <w:rFonts w:ascii="宋体" w:hAnsi="宋体" w:eastAsia="宋体"/>
          <w:b w:val="0"/>
          <w:i w:val="0"/>
          <w:color w:val="000000"/>
          <w:sz w:val="32"/>
          <w:lang w:eastAsia="zh-CN"/>
        </w:rPr>
        <w:t>采购人</w:t>
      </w:r>
      <w:r>
        <w:rPr>
          <w:rFonts w:ascii="宋体" w:hAnsi="宋体" w:eastAsia="宋体"/>
          <w:b w:val="0"/>
          <w:i w:val="0"/>
          <w:color w:val="000000"/>
          <w:spacing w:val="1"/>
          <w:sz w:val="32"/>
          <w:lang w:eastAsia="zh-CN"/>
        </w:rPr>
        <w:t>：</w:t>
      </w:r>
      <w:r>
        <w:rPr>
          <w:rFonts w:hint="eastAsia" w:ascii="宋体" w:hAnsi="宋体" w:eastAsia="宋体"/>
          <w:b w:val="0"/>
          <w:i w:val="0"/>
          <w:color w:val="000000"/>
          <w:sz w:val="32"/>
          <w:lang w:eastAsia="zh-CN"/>
        </w:rPr>
        <w:t>安徽工业职业技术学院</w:t>
      </w:r>
    </w:p>
    <w:p w14:paraId="2CE55D9B">
      <w:pPr>
        <w:widowControl/>
        <w:wordWrap w:val="0"/>
        <w:autoSpaceDE w:val="0"/>
        <w:autoSpaceDN w:val="0"/>
        <w:spacing w:before="511" w:after="255" w:line="319" w:lineRule="exact"/>
        <w:ind w:left="788" w:right="0" w:firstLine="0"/>
        <w:jc w:val="left"/>
      </w:pPr>
      <w:r>
        <w:rPr>
          <w:rFonts w:ascii="宋体" w:hAnsi="宋体" w:eastAsia="宋体"/>
          <w:b w:val="0"/>
          <w:i w:val="0"/>
          <w:color w:val="000000"/>
          <w:sz w:val="32"/>
          <w:lang w:eastAsia="zh-CN"/>
        </w:rPr>
        <w:t>采购代理机构</w:t>
      </w:r>
      <w:r>
        <w:rPr>
          <w:rFonts w:ascii="宋体" w:hAnsi="宋体" w:eastAsia="宋体"/>
          <w:b w:val="0"/>
          <w:i w:val="0"/>
          <w:color w:val="000000"/>
          <w:spacing w:val="1"/>
          <w:sz w:val="32"/>
          <w:lang w:eastAsia="zh-CN"/>
        </w:rPr>
        <w:t>：</w:t>
      </w:r>
      <w:r>
        <w:rPr>
          <w:rFonts w:hint="eastAsia" w:ascii="宋体" w:hAnsi="宋体" w:eastAsia="宋体"/>
          <w:b w:val="0"/>
          <w:i w:val="0"/>
          <w:color w:val="000000"/>
          <w:sz w:val="32"/>
          <w:lang w:eastAsia="zh-CN"/>
        </w:rPr>
        <w:t>安徽工业职业技术学院招标办公室</w:t>
      </w:r>
    </w:p>
    <w:p w14:paraId="5A484F9B">
      <w:pPr>
        <w:widowControl/>
        <w:wordWrap w:val="0"/>
        <w:autoSpaceDE w:val="0"/>
        <w:autoSpaceDN w:val="0"/>
        <w:spacing w:before="511" w:after="0" w:line="319" w:lineRule="exact"/>
        <w:ind w:left="788" w:right="0" w:firstLine="0"/>
        <w:jc w:val="left"/>
      </w:pPr>
      <w:r>
        <w:rPr>
          <w:rFonts w:ascii="宋体" w:hAnsi="宋体" w:eastAsia="宋体"/>
          <w:b w:val="0"/>
          <w:i w:val="0"/>
          <w:color w:val="000000"/>
          <w:sz w:val="32"/>
          <w:lang w:eastAsia="zh-CN"/>
        </w:rPr>
        <w:t>日期：</w:t>
      </w:r>
      <w:r>
        <w:rPr>
          <w:rFonts w:ascii="宋体" w:hAnsi="宋体" w:eastAsia="宋体"/>
          <w:b w:val="0"/>
          <w:i w:val="0"/>
          <w:color w:val="000000"/>
          <w:sz w:val="32"/>
        </w:rPr>
        <w:t>2025</w:t>
      </w:r>
      <w:r>
        <w:rPr>
          <w:rFonts w:ascii="Times New Roman" w:hAnsi="Times New Roman" w:eastAsia="Times New Roman"/>
          <w:b w:val="0"/>
          <w:color w:val="000000"/>
          <w:spacing w:val="1"/>
          <w:sz w:val="32"/>
        </w:rPr>
        <w:t xml:space="preserve"> </w:t>
      </w:r>
      <w:r>
        <w:rPr>
          <w:rFonts w:ascii="宋体" w:hAnsi="宋体" w:eastAsia="宋体"/>
          <w:b w:val="0"/>
          <w:i w:val="0"/>
          <w:color w:val="000000"/>
          <w:sz w:val="32"/>
          <w:lang w:eastAsia="zh-CN"/>
        </w:rPr>
        <w:t>年</w:t>
      </w:r>
      <w:r>
        <w:rPr>
          <w:rFonts w:ascii="Times New Roman" w:hAnsi="Times New Roman" w:eastAsia="Times New Roman"/>
          <w:b w:val="0"/>
          <w:color w:val="000000"/>
          <w:spacing w:val="-1"/>
          <w:sz w:val="32"/>
        </w:rPr>
        <w:t xml:space="preserve"> </w:t>
      </w:r>
      <w:r>
        <w:rPr>
          <w:rFonts w:hint="eastAsia" w:ascii="宋体" w:hAnsi="宋体" w:eastAsia="宋体"/>
          <w:b w:val="0"/>
          <w:i w:val="0"/>
          <w:color w:val="000000"/>
          <w:sz w:val="32"/>
          <w:lang w:val="en-US" w:eastAsia="zh-CN"/>
        </w:rPr>
        <w:t>12</w:t>
      </w:r>
      <w:r>
        <w:rPr>
          <w:rFonts w:ascii="Times New Roman" w:hAnsi="Times New Roman" w:eastAsia="Times New Roman"/>
          <w:b w:val="0"/>
          <w:color w:val="000000"/>
          <w:spacing w:val="0"/>
          <w:sz w:val="32"/>
        </w:rPr>
        <w:t xml:space="preserve"> </w:t>
      </w:r>
      <w:r>
        <w:rPr>
          <w:rFonts w:ascii="宋体" w:hAnsi="宋体" w:eastAsia="宋体"/>
          <w:b w:val="0"/>
          <w:i w:val="0"/>
          <w:color w:val="000000"/>
          <w:sz w:val="32"/>
          <w:lang w:eastAsia="zh-CN"/>
        </w:rPr>
        <w:t>月</w:t>
      </w:r>
    </w:p>
    <w:p w14:paraId="46EEB8EB">
      <w:pPr>
        <w:spacing w:after="0"/>
        <w:sectPr>
          <w:pgSz w:w="11906" w:h="16838"/>
          <w:pgMar w:top="1440" w:right="1440" w:bottom="1440" w:left="1440" w:header="720" w:footer="720" w:gutter="0"/>
          <w:cols w:equalWidth="0" w:num="1">
            <w:col w:w="9026"/>
          </w:cols>
          <w:docGrid w:linePitch="360" w:charSpace="0"/>
        </w:sectPr>
      </w:pPr>
    </w:p>
    <w:p w14:paraId="63CC9780">
      <w:pPr>
        <w:widowControl/>
        <w:wordWrap w:val="0"/>
        <w:autoSpaceDE w:val="0"/>
        <w:autoSpaceDN w:val="0"/>
        <w:spacing w:before="0" w:after="356" w:line="14" w:lineRule="exact"/>
        <w:ind w:left="0" w:right="0"/>
      </w:pPr>
    </w:p>
    <w:p w14:paraId="5632E345">
      <w:pPr>
        <w:widowControl/>
        <w:wordWrap w:val="0"/>
        <w:autoSpaceDE w:val="0"/>
        <w:autoSpaceDN w:val="0"/>
        <w:spacing w:before="741" w:after="653" w:line="360" w:lineRule="exact"/>
        <w:ind w:left="3894" w:right="0" w:firstLine="0"/>
        <w:jc w:val="left"/>
      </w:pPr>
      <w:r>
        <w:rPr>
          <w:rFonts w:ascii="宋体" w:hAnsi="宋体" w:eastAsia="宋体"/>
          <w:b/>
          <w:i w:val="0"/>
          <w:color w:val="000000"/>
          <w:spacing w:val="2"/>
          <w:sz w:val="36"/>
          <w:lang w:eastAsia="zh-CN"/>
        </w:rPr>
        <w:t>目</w:t>
      </w:r>
      <w:r>
        <w:rPr>
          <w:rFonts w:ascii="Times New Roman" w:hAnsi="Times New Roman" w:eastAsia="Times New Roman"/>
          <w:b/>
          <w:color w:val="000000"/>
          <w:spacing w:val="995"/>
          <w:sz w:val="36"/>
        </w:rPr>
        <w:t xml:space="preserve"> </w:t>
      </w:r>
      <w:r>
        <w:rPr>
          <w:rFonts w:ascii="宋体" w:hAnsi="宋体" w:eastAsia="宋体"/>
          <w:b/>
          <w:i w:val="0"/>
          <w:color w:val="000000"/>
          <w:sz w:val="36"/>
          <w:lang w:eastAsia="zh-CN"/>
        </w:rPr>
        <w:t>录</w:t>
      </w:r>
    </w:p>
    <w:p w14:paraId="521BB742">
      <w:pPr>
        <w:widowControl/>
        <w:wordWrap w:val="0"/>
        <w:autoSpaceDE w:val="0"/>
        <w:autoSpaceDN w:val="0"/>
        <w:spacing w:before="1307" w:after="255" w:line="319" w:lineRule="exact"/>
        <w:ind w:left="262" w:right="0" w:firstLine="0"/>
        <w:jc w:val="left"/>
      </w:pPr>
      <w:r>
        <w:rPr>
          <w:rFonts w:ascii="宋体" w:hAnsi="宋体" w:eastAsia="宋体"/>
          <w:b/>
          <w:i w:val="0"/>
          <w:color w:val="000000"/>
          <w:spacing w:val="2"/>
          <w:sz w:val="32"/>
          <w:lang w:eastAsia="zh-CN"/>
        </w:rPr>
        <w:t>第一章</w:t>
      </w:r>
      <w:r>
        <w:rPr>
          <w:rFonts w:ascii="Times New Roman" w:hAnsi="Times New Roman" w:eastAsia="Times New Roman"/>
          <w:b/>
          <w:color w:val="000000"/>
          <w:spacing w:val="402"/>
          <w:sz w:val="32"/>
        </w:rPr>
        <w:t xml:space="preserve"> </w:t>
      </w:r>
      <w:r>
        <w:rPr>
          <w:rFonts w:ascii="宋体" w:hAnsi="宋体" w:eastAsia="宋体"/>
          <w:b/>
          <w:i w:val="0"/>
          <w:color w:val="000000"/>
          <w:spacing w:val="1"/>
          <w:sz w:val="32"/>
          <w:lang w:eastAsia="zh-CN"/>
        </w:rPr>
        <w:t>单一来源采购邀请</w:t>
      </w:r>
    </w:p>
    <w:p w14:paraId="04D5B35F">
      <w:pPr>
        <w:widowControl/>
        <w:wordWrap w:val="0"/>
        <w:autoSpaceDE w:val="0"/>
        <w:autoSpaceDN w:val="0"/>
        <w:spacing w:before="511" w:after="256" w:line="319" w:lineRule="exact"/>
        <w:ind w:left="262" w:right="0" w:firstLine="0"/>
        <w:jc w:val="left"/>
      </w:pPr>
      <w:r>
        <w:rPr>
          <w:rFonts w:ascii="宋体" w:hAnsi="宋体" w:eastAsia="宋体"/>
          <w:b/>
          <w:i w:val="0"/>
          <w:color w:val="000000"/>
          <w:spacing w:val="2"/>
          <w:sz w:val="32"/>
          <w:lang w:eastAsia="zh-CN"/>
        </w:rPr>
        <w:t>第二章</w:t>
      </w:r>
      <w:r>
        <w:rPr>
          <w:rFonts w:ascii="Times New Roman" w:hAnsi="Times New Roman" w:eastAsia="Times New Roman"/>
          <w:b/>
          <w:color w:val="000000"/>
          <w:spacing w:val="402"/>
          <w:sz w:val="32"/>
        </w:rPr>
        <w:t xml:space="preserve"> </w:t>
      </w:r>
      <w:r>
        <w:rPr>
          <w:rFonts w:ascii="宋体" w:hAnsi="宋体" w:eastAsia="宋体"/>
          <w:b/>
          <w:i w:val="0"/>
          <w:color w:val="000000"/>
          <w:spacing w:val="1"/>
          <w:sz w:val="32"/>
          <w:lang w:eastAsia="zh-CN"/>
        </w:rPr>
        <w:t>供应商须知</w:t>
      </w:r>
    </w:p>
    <w:p w14:paraId="60596F8A">
      <w:pPr>
        <w:widowControl/>
        <w:wordWrap w:val="0"/>
        <w:autoSpaceDE w:val="0"/>
        <w:autoSpaceDN w:val="0"/>
        <w:spacing w:before="512" w:after="255" w:line="319" w:lineRule="exact"/>
        <w:ind w:left="262" w:right="0" w:firstLine="0"/>
        <w:jc w:val="left"/>
      </w:pPr>
      <w:r>
        <w:rPr>
          <w:rFonts w:ascii="宋体" w:hAnsi="宋体" w:eastAsia="宋体"/>
          <w:b/>
          <w:i w:val="0"/>
          <w:color w:val="000000"/>
          <w:spacing w:val="2"/>
          <w:sz w:val="32"/>
          <w:lang w:eastAsia="zh-CN"/>
        </w:rPr>
        <w:t>第三章</w:t>
      </w:r>
      <w:r>
        <w:rPr>
          <w:rFonts w:ascii="Times New Roman" w:hAnsi="Times New Roman" w:eastAsia="Times New Roman"/>
          <w:b/>
          <w:color w:val="000000"/>
          <w:spacing w:val="402"/>
          <w:sz w:val="32"/>
        </w:rPr>
        <w:t xml:space="preserve"> </w:t>
      </w:r>
      <w:r>
        <w:rPr>
          <w:rFonts w:ascii="宋体" w:hAnsi="宋体" w:eastAsia="宋体"/>
          <w:b/>
          <w:i w:val="0"/>
          <w:color w:val="000000"/>
          <w:spacing w:val="1"/>
          <w:sz w:val="32"/>
          <w:lang w:eastAsia="zh-CN"/>
        </w:rPr>
        <w:t>协商程序和评审标准</w:t>
      </w:r>
    </w:p>
    <w:p w14:paraId="44389194">
      <w:pPr>
        <w:widowControl/>
        <w:wordWrap w:val="0"/>
        <w:autoSpaceDE w:val="0"/>
        <w:autoSpaceDN w:val="0"/>
        <w:spacing w:before="511" w:after="254" w:line="319" w:lineRule="exact"/>
        <w:ind w:left="262" w:right="0" w:firstLine="0"/>
        <w:jc w:val="left"/>
      </w:pPr>
      <w:r>
        <w:rPr>
          <w:rFonts w:ascii="宋体" w:hAnsi="宋体" w:eastAsia="宋体"/>
          <w:b/>
          <w:i w:val="0"/>
          <w:color w:val="000000"/>
          <w:spacing w:val="2"/>
          <w:sz w:val="32"/>
          <w:lang w:eastAsia="zh-CN"/>
        </w:rPr>
        <w:t>第四章</w:t>
      </w:r>
      <w:r>
        <w:rPr>
          <w:rFonts w:ascii="Times New Roman" w:hAnsi="Times New Roman" w:eastAsia="Times New Roman"/>
          <w:b/>
          <w:color w:val="000000"/>
          <w:spacing w:val="402"/>
          <w:sz w:val="32"/>
        </w:rPr>
        <w:t xml:space="preserve"> </w:t>
      </w:r>
      <w:r>
        <w:rPr>
          <w:rFonts w:ascii="宋体" w:hAnsi="宋体" w:eastAsia="宋体"/>
          <w:b/>
          <w:i w:val="0"/>
          <w:color w:val="000000"/>
          <w:spacing w:val="1"/>
          <w:sz w:val="32"/>
          <w:lang w:eastAsia="zh-CN"/>
        </w:rPr>
        <w:t>采购需求</w:t>
      </w:r>
    </w:p>
    <w:p w14:paraId="63DC64B0">
      <w:pPr>
        <w:widowControl/>
        <w:wordWrap w:val="0"/>
        <w:autoSpaceDE w:val="0"/>
        <w:autoSpaceDN w:val="0"/>
        <w:spacing w:before="509" w:after="255" w:line="319" w:lineRule="exact"/>
        <w:ind w:left="262" w:right="0" w:firstLine="0"/>
        <w:jc w:val="left"/>
      </w:pPr>
      <w:r>
        <w:rPr>
          <w:rFonts w:ascii="宋体" w:hAnsi="宋体" w:eastAsia="宋体"/>
          <w:b/>
          <w:i w:val="0"/>
          <w:color w:val="000000"/>
          <w:spacing w:val="2"/>
          <w:sz w:val="32"/>
          <w:lang w:eastAsia="zh-CN"/>
        </w:rPr>
        <w:t>第五章</w:t>
      </w:r>
      <w:r>
        <w:rPr>
          <w:rFonts w:ascii="Times New Roman" w:hAnsi="Times New Roman" w:eastAsia="Times New Roman"/>
          <w:b/>
          <w:color w:val="000000"/>
          <w:spacing w:val="402"/>
          <w:sz w:val="32"/>
        </w:rPr>
        <w:t xml:space="preserve"> </w:t>
      </w:r>
      <w:r>
        <w:rPr>
          <w:rFonts w:ascii="宋体" w:hAnsi="宋体" w:eastAsia="宋体"/>
          <w:b/>
          <w:i w:val="0"/>
          <w:color w:val="000000"/>
          <w:spacing w:val="1"/>
          <w:sz w:val="32"/>
          <w:lang w:eastAsia="zh-CN"/>
        </w:rPr>
        <w:t>拟签订的合同文本</w:t>
      </w:r>
    </w:p>
    <w:p w14:paraId="6DC0C980">
      <w:pPr>
        <w:widowControl/>
        <w:wordWrap w:val="0"/>
        <w:autoSpaceDE w:val="0"/>
        <w:autoSpaceDN w:val="0"/>
        <w:spacing w:before="511" w:after="0" w:line="319" w:lineRule="exact"/>
        <w:ind w:left="262" w:right="0" w:firstLine="0"/>
        <w:jc w:val="left"/>
      </w:pPr>
      <w:r>
        <w:rPr>
          <w:rFonts w:ascii="宋体" w:hAnsi="宋体" w:eastAsia="宋体"/>
          <w:b/>
          <w:i w:val="0"/>
          <w:color w:val="000000"/>
          <w:spacing w:val="2"/>
          <w:sz w:val="32"/>
          <w:lang w:eastAsia="zh-CN"/>
        </w:rPr>
        <w:t>第六章</w:t>
      </w:r>
      <w:r>
        <w:rPr>
          <w:rFonts w:ascii="Times New Roman" w:hAnsi="Times New Roman" w:eastAsia="Times New Roman"/>
          <w:b/>
          <w:color w:val="000000"/>
          <w:spacing w:val="402"/>
          <w:sz w:val="32"/>
        </w:rPr>
        <w:t xml:space="preserve"> </w:t>
      </w:r>
      <w:r>
        <w:rPr>
          <w:rFonts w:ascii="宋体" w:hAnsi="宋体" w:eastAsia="宋体"/>
          <w:b/>
          <w:i w:val="0"/>
          <w:color w:val="000000"/>
          <w:spacing w:val="1"/>
          <w:sz w:val="32"/>
          <w:lang w:eastAsia="zh-CN"/>
        </w:rPr>
        <w:t>响应文件格式</w:t>
      </w:r>
    </w:p>
    <w:p w14:paraId="009790E2">
      <w:pPr>
        <w:spacing w:after="0"/>
        <w:sectPr>
          <w:pgSz w:w="11906" w:h="16841"/>
          <w:pgMar w:top="715" w:right="1440" w:bottom="1440" w:left="1440" w:header="720" w:footer="720" w:gutter="0"/>
          <w:cols w:equalWidth="0" w:num="1">
            <w:col w:w="9026"/>
          </w:cols>
          <w:docGrid w:linePitch="360" w:charSpace="0"/>
        </w:sectPr>
      </w:pPr>
    </w:p>
    <w:p w14:paraId="37BDF108">
      <w:pPr>
        <w:widowControl/>
        <w:wordWrap w:val="0"/>
        <w:autoSpaceDE w:val="0"/>
        <w:autoSpaceDN w:val="0"/>
        <w:spacing w:before="0" w:after="360" w:line="14" w:lineRule="exact"/>
        <w:ind w:left="0" w:right="0"/>
      </w:pPr>
    </w:p>
    <w:p w14:paraId="6BAEE65E">
      <w:pPr>
        <w:widowControl/>
        <w:wordWrap w:val="0"/>
        <w:autoSpaceDE w:val="0"/>
        <w:autoSpaceDN w:val="0"/>
        <w:spacing w:before="748" w:after="266" w:line="439" w:lineRule="exact"/>
        <w:ind w:left="1980" w:right="0" w:firstLine="0"/>
        <w:jc w:val="left"/>
      </w:pPr>
      <w:r>
        <w:rPr>
          <w:rFonts w:ascii="宋体" w:hAnsi="宋体" w:eastAsia="宋体"/>
          <w:b/>
          <w:i w:val="0"/>
          <w:color w:val="000000"/>
          <w:sz w:val="44"/>
          <w:lang w:eastAsia="zh-CN"/>
        </w:rPr>
        <w:t>第一章</w:t>
      </w:r>
      <w:r>
        <w:rPr>
          <w:rFonts w:ascii="Times New Roman" w:hAnsi="Times New Roman" w:eastAsia="Times New Roman"/>
          <w:b/>
          <w:color w:val="000000"/>
          <w:spacing w:val="111"/>
          <w:sz w:val="44"/>
        </w:rPr>
        <w:t xml:space="preserve"> </w:t>
      </w:r>
      <w:bookmarkStart w:id="18" w:name="_GoBack"/>
      <w:r>
        <w:rPr>
          <w:rFonts w:ascii="宋体" w:hAnsi="宋体" w:eastAsia="宋体"/>
          <w:b/>
          <w:i w:val="0"/>
          <w:color w:val="000000"/>
          <w:sz w:val="44"/>
          <w:lang w:eastAsia="zh-CN"/>
        </w:rPr>
        <w:t>单一来源采购邀请</w:t>
      </w:r>
    </w:p>
    <w:p w14:paraId="2FC7CE7E">
      <w:pPr>
        <w:keepNext w:val="0"/>
        <w:keepLines w:val="0"/>
        <w:pageBreakBefore w:val="0"/>
        <w:widowControl/>
        <w:kinsoku/>
        <w:wordWrap w:val="0"/>
        <w:overflowPunct/>
        <w:topLinePunct w:val="0"/>
        <w:autoSpaceDE w:val="0"/>
        <w:autoSpaceDN w:val="0"/>
        <w:bidi w:val="0"/>
        <w:adjustRightInd/>
        <w:snapToGrid/>
        <w:spacing w:before="531" w:after="0" w:line="240" w:lineRule="auto"/>
        <w:ind w:left="363" w:right="0" w:firstLine="560"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一、项目基本情况</w:t>
      </w:r>
    </w:p>
    <w:p w14:paraId="6524B224">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b w:val="0"/>
          <w:i w:val="0"/>
          <w:color w:val="000000"/>
          <w:sz w:val="28"/>
          <w:szCs w:val="28"/>
          <w:lang w:eastAsia="zh-CN"/>
        </w:rPr>
        <w:t>项目编号：AGZB2025-CG2</w:t>
      </w:r>
      <w:r>
        <w:rPr>
          <w:rFonts w:hint="eastAsia" w:ascii="仿宋" w:hAnsi="仿宋" w:eastAsia="仿宋" w:cs="仿宋"/>
          <w:b w:val="0"/>
          <w:i w:val="0"/>
          <w:color w:val="000000"/>
          <w:sz w:val="28"/>
          <w:szCs w:val="28"/>
          <w:lang w:val="en-US" w:eastAsia="zh-CN"/>
        </w:rPr>
        <w:t>5</w:t>
      </w:r>
    </w:p>
    <w:p w14:paraId="4D5932B9">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0"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项目名称：安徽工业职业技术学院2025年校园网出口带宽项目</w:t>
      </w:r>
    </w:p>
    <w:p w14:paraId="6B092523">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0" w:firstLineChars="200"/>
        <w:jc w:val="left"/>
        <w:textAlignment w:val="auto"/>
        <w:rPr>
          <w:rFonts w:hint="default" w:ascii="仿宋" w:hAnsi="仿宋" w:eastAsia="仿宋" w:cs="仿宋"/>
          <w:sz w:val="28"/>
          <w:szCs w:val="28"/>
          <w:lang w:val="en-US"/>
        </w:rPr>
      </w:pPr>
      <w:r>
        <w:rPr>
          <w:rFonts w:hint="eastAsia" w:ascii="仿宋" w:hAnsi="仿宋" w:eastAsia="仿宋" w:cs="仿宋"/>
          <w:b w:val="0"/>
          <w:i w:val="0"/>
          <w:color w:val="000000"/>
          <w:sz w:val="28"/>
          <w:szCs w:val="28"/>
          <w:lang w:eastAsia="zh-CN"/>
        </w:rPr>
        <w:t>预算金额：</w:t>
      </w:r>
      <w:r>
        <w:rPr>
          <w:rFonts w:hint="eastAsia" w:ascii="仿宋" w:hAnsi="仿宋" w:eastAsia="仿宋" w:cs="仿宋"/>
          <w:b w:val="0"/>
          <w:i w:val="0"/>
          <w:color w:val="000000"/>
          <w:w w:val="99"/>
          <w:sz w:val="28"/>
          <w:szCs w:val="28"/>
          <w:lang w:val="en-US" w:eastAsia="zh-CN"/>
        </w:rPr>
        <w:t>4.62</w:t>
      </w:r>
      <w:r>
        <w:rPr>
          <w:rFonts w:hint="eastAsia" w:ascii="仿宋" w:hAnsi="仿宋" w:eastAsia="仿宋" w:cs="仿宋"/>
          <w:b w:val="0"/>
          <w:i w:val="0"/>
          <w:color w:val="000000"/>
          <w:sz w:val="28"/>
          <w:szCs w:val="28"/>
          <w:lang w:eastAsia="zh-CN"/>
        </w:rPr>
        <w:t>万元</w:t>
      </w:r>
      <w:r>
        <w:rPr>
          <w:rFonts w:hint="eastAsia" w:ascii="仿宋" w:hAnsi="仿宋" w:eastAsia="仿宋" w:cs="仿宋"/>
          <w:b w:val="0"/>
          <w:i w:val="0"/>
          <w:color w:val="000000"/>
          <w:sz w:val="28"/>
          <w:szCs w:val="28"/>
          <w:lang w:val="en-US" w:eastAsia="zh-CN"/>
        </w:rPr>
        <w:t>/年</w:t>
      </w:r>
    </w:p>
    <w:p w14:paraId="14823E04">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leftChars="419" w:right="0" w:firstLine="560"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采购需求</w:t>
      </w:r>
      <w:r>
        <w:rPr>
          <w:rFonts w:hint="eastAsia" w:ascii="仿宋" w:hAnsi="仿宋" w:eastAsia="仿宋" w:cs="仿宋"/>
          <w:b w:val="0"/>
          <w:i w:val="0"/>
          <w:color w:val="000000"/>
          <w:spacing w:val="-52"/>
          <w:sz w:val="28"/>
          <w:szCs w:val="28"/>
          <w:lang w:eastAsia="zh-CN"/>
        </w:rPr>
        <w:t>：</w:t>
      </w:r>
      <w:r>
        <w:rPr>
          <w:rFonts w:hint="eastAsia" w:ascii="仿宋" w:hAnsi="仿宋" w:eastAsia="仿宋" w:cs="仿宋"/>
          <w:b w:val="0"/>
          <w:i w:val="0"/>
          <w:color w:val="000000"/>
          <w:sz w:val="28"/>
          <w:szCs w:val="28"/>
          <w:lang w:val="en-US" w:eastAsia="zh-CN"/>
        </w:rPr>
        <w:t>安徽工业职业技术学院校园网出口带宽上下行400M，提供5个公网IP地址</w:t>
      </w:r>
      <w:r>
        <w:rPr>
          <w:rFonts w:hint="eastAsia" w:ascii="仿宋" w:hAnsi="仿宋" w:eastAsia="仿宋" w:cs="仿宋"/>
          <w:b w:val="0"/>
          <w:i w:val="0"/>
          <w:color w:val="000000"/>
          <w:spacing w:val="-2"/>
          <w:sz w:val="28"/>
          <w:szCs w:val="28"/>
          <w:lang w:eastAsia="zh-CN"/>
        </w:rPr>
        <w:t>。</w:t>
      </w:r>
    </w:p>
    <w:p w14:paraId="3FF6E883">
      <w:pPr>
        <w:pStyle w:val="27"/>
        <w:keepNext w:val="0"/>
        <w:keepLines w:val="0"/>
        <w:pageBreakBefore w:val="0"/>
        <w:widowControl w:val="0"/>
        <w:tabs>
          <w:tab w:val="right" w:leader="dot" w:pos="9345"/>
          <w:tab w:val="clear" w:pos="1050"/>
          <w:tab w:val="clear" w:pos="8937"/>
        </w:tabs>
        <w:kinsoku/>
        <w:wordWrap/>
        <w:overflowPunct/>
        <w:topLinePunct w:val="0"/>
        <w:autoSpaceDE/>
        <w:autoSpaceDN/>
        <w:bidi w:val="0"/>
        <w:adjustRightInd/>
        <w:snapToGrid w:val="0"/>
        <w:spacing w:before="0" w:after="0" w:line="480" w:lineRule="auto"/>
        <w:ind w:firstLine="1400" w:firstLineChars="500"/>
        <w:textAlignment w:val="auto"/>
        <w:rPr>
          <w:rFonts w:hint="eastAsia" w:eastAsia="宋体" w:cs="宋体"/>
          <w:bCs/>
          <w:color w:val="000000" w:themeColor="text1"/>
          <w:kern w:val="0"/>
          <w:sz w:val="24"/>
          <w:szCs w:val="24"/>
          <w:lang w:val="en-US" w:eastAsia="zh-CN"/>
          <w14:textFill>
            <w14:solidFill>
              <w14:schemeClr w14:val="tx1"/>
            </w14:solidFill>
          </w14:textFill>
        </w:rPr>
      </w:pPr>
      <w:r>
        <w:rPr>
          <w:rFonts w:hint="eastAsia" w:ascii="仿宋" w:hAnsi="仿宋" w:eastAsia="仿宋" w:cs="仿宋"/>
          <w:b w:val="0"/>
          <w:i w:val="0"/>
          <w:color w:val="000000"/>
          <w:sz w:val="28"/>
          <w:szCs w:val="28"/>
          <w:lang w:eastAsia="zh-CN"/>
        </w:rPr>
        <w:t>合同履行期限</w:t>
      </w:r>
      <w:r>
        <w:rPr>
          <w:rFonts w:hint="eastAsia" w:ascii="仿宋" w:hAnsi="仿宋" w:eastAsia="仿宋" w:cs="仿宋"/>
          <w:b w:val="0"/>
          <w:i w:val="0"/>
          <w:color w:val="000000"/>
          <w:spacing w:val="-33"/>
          <w:sz w:val="28"/>
          <w:szCs w:val="28"/>
          <w:lang w:eastAsia="zh-CN"/>
        </w:rPr>
        <w:t>：</w:t>
      </w:r>
      <w:r>
        <w:rPr>
          <w:rFonts w:hint="eastAsia" w:ascii="仿宋" w:hAnsi="仿宋" w:eastAsia="仿宋" w:cs="仿宋"/>
          <w:b w:val="0"/>
          <w:i w:val="0"/>
          <w:color w:val="000000"/>
          <w:sz w:val="28"/>
          <w:szCs w:val="28"/>
          <w:lang w:eastAsia="zh-CN"/>
        </w:rPr>
        <w:t>服务期为一年</w:t>
      </w:r>
      <w:r>
        <w:rPr>
          <w:rFonts w:hint="eastAsia" w:ascii="仿宋" w:hAnsi="仿宋" w:eastAsia="仿宋" w:cs="仿宋"/>
          <w:b w:val="0"/>
          <w:i w:val="0"/>
          <w:color w:val="000000"/>
          <w:spacing w:val="-33"/>
          <w:sz w:val="28"/>
          <w:szCs w:val="28"/>
          <w:lang w:eastAsia="zh-CN"/>
        </w:rPr>
        <w:t>；</w:t>
      </w:r>
      <w:r>
        <w:rPr>
          <w:rFonts w:hint="eastAsia" w:ascii="宋体" w:hAnsi="宋体" w:eastAsia="宋体" w:cs="宋体"/>
          <w:bCs/>
          <w:color w:val="000000" w:themeColor="text1"/>
          <w:kern w:val="0"/>
          <w:sz w:val="24"/>
          <w:szCs w:val="24"/>
          <w:lang w:val="en-US" w:eastAsia="zh-CN"/>
          <w14:textFill>
            <w14:solidFill>
              <w14:schemeClr w14:val="tx1"/>
            </w14:solidFill>
          </w14:textFill>
        </w:rPr>
        <w:t>2025-2026</w:t>
      </w:r>
      <w:r>
        <w:rPr>
          <w:rFonts w:hint="eastAsia" w:eastAsia="宋体" w:cs="宋体"/>
          <w:bCs/>
          <w:color w:val="000000" w:themeColor="text1"/>
          <w:kern w:val="0"/>
          <w:sz w:val="24"/>
          <w:szCs w:val="24"/>
          <w:lang w:val="en-US" w:eastAsia="zh-CN"/>
          <w14:textFill>
            <w14:solidFill>
              <w14:schemeClr w14:val="tx1"/>
            </w14:solidFill>
          </w14:textFill>
        </w:rPr>
        <w:t>年度</w:t>
      </w:r>
    </w:p>
    <w:p w14:paraId="7E57DBB0">
      <w:pPr>
        <w:pStyle w:val="27"/>
        <w:keepNext w:val="0"/>
        <w:keepLines w:val="0"/>
        <w:pageBreakBefore w:val="0"/>
        <w:widowControl w:val="0"/>
        <w:tabs>
          <w:tab w:val="right" w:leader="dot" w:pos="9345"/>
          <w:tab w:val="clear" w:pos="1050"/>
          <w:tab w:val="clear" w:pos="8937"/>
        </w:tabs>
        <w:kinsoku/>
        <w:wordWrap/>
        <w:overflowPunct/>
        <w:topLinePunct w:val="0"/>
        <w:autoSpaceDE/>
        <w:autoSpaceDN/>
        <w:bidi w:val="0"/>
        <w:adjustRightInd/>
        <w:snapToGrid w:val="0"/>
        <w:spacing w:before="0" w:after="0" w:line="480" w:lineRule="auto"/>
        <w:ind w:firstLine="1400" w:firstLineChars="500"/>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本项目不接受联合体响应。</w:t>
      </w:r>
    </w:p>
    <w:p w14:paraId="210E9824">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60"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二、申请人的资格要求</w:t>
      </w:r>
    </w:p>
    <w:p w14:paraId="1A6078EC">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8"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pacing w:val="2"/>
          <w:sz w:val="28"/>
          <w:szCs w:val="28"/>
        </w:rPr>
        <w:t>1</w:t>
      </w:r>
      <w:r>
        <w:rPr>
          <w:rFonts w:hint="eastAsia" w:ascii="仿宋" w:hAnsi="仿宋" w:eastAsia="仿宋" w:cs="仿宋"/>
          <w:b w:val="0"/>
          <w:i w:val="0"/>
          <w:color w:val="000000"/>
          <w:w w:val="99"/>
          <w:sz w:val="28"/>
          <w:szCs w:val="28"/>
        </w:rPr>
        <w:t>.</w:t>
      </w:r>
      <w:r>
        <w:rPr>
          <w:rFonts w:hint="eastAsia" w:ascii="仿宋" w:hAnsi="仿宋" w:eastAsia="仿宋" w:cs="仿宋"/>
          <w:b w:val="0"/>
          <w:i w:val="0"/>
          <w:color w:val="000000"/>
          <w:sz w:val="28"/>
          <w:szCs w:val="28"/>
          <w:lang w:eastAsia="zh-CN"/>
        </w:rPr>
        <w:t>满足</w:t>
      </w:r>
      <w:r>
        <w:rPr>
          <w:rFonts w:hint="eastAsia" w:ascii="仿宋" w:hAnsi="仿宋" w:eastAsia="仿宋" w:cs="仿宋"/>
          <w:b w:val="0"/>
          <w:i w:val="0"/>
          <w:color w:val="000000"/>
          <w:spacing w:val="-2"/>
          <w:sz w:val="28"/>
          <w:szCs w:val="28"/>
          <w:lang w:eastAsia="zh-CN"/>
        </w:rPr>
        <w:t>《</w:t>
      </w:r>
      <w:r>
        <w:rPr>
          <w:rFonts w:hint="eastAsia" w:ascii="仿宋" w:hAnsi="仿宋" w:eastAsia="仿宋" w:cs="仿宋"/>
          <w:b w:val="0"/>
          <w:i w:val="0"/>
          <w:color w:val="000000"/>
          <w:sz w:val="28"/>
          <w:szCs w:val="28"/>
          <w:lang w:eastAsia="zh-CN"/>
        </w:rPr>
        <w:t>中华人民共和国政府采购法》第二十二条规定</w:t>
      </w:r>
      <w:r>
        <w:rPr>
          <w:rFonts w:hint="eastAsia" w:ascii="仿宋" w:hAnsi="仿宋" w:eastAsia="仿宋" w:cs="仿宋"/>
          <w:b w:val="0"/>
          <w:i w:val="0"/>
          <w:color w:val="000000"/>
          <w:spacing w:val="4"/>
          <w:sz w:val="28"/>
          <w:szCs w:val="28"/>
          <w:lang w:eastAsia="zh-CN"/>
        </w:rPr>
        <w:t>；</w:t>
      </w:r>
    </w:p>
    <w:p w14:paraId="6B1B464C">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8"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pacing w:val="2"/>
          <w:sz w:val="28"/>
          <w:szCs w:val="28"/>
        </w:rPr>
        <w:t>2</w:t>
      </w:r>
      <w:r>
        <w:rPr>
          <w:rFonts w:hint="eastAsia" w:ascii="仿宋" w:hAnsi="仿宋" w:eastAsia="仿宋" w:cs="仿宋"/>
          <w:b w:val="0"/>
          <w:i w:val="0"/>
          <w:color w:val="000000"/>
          <w:w w:val="99"/>
          <w:sz w:val="28"/>
          <w:szCs w:val="28"/>
        </w:rPr>
        <w:t>.</w:t>
      </w:r>
      <w:r>
        <w:rPr>
          <w:rFonts w:hint="eastAsia" w:ascii="仿宋" w:hAnsi="仿宋" w:eastAsia="仿宋" w:cs="仿宋"/>
          <w:b w:val="0"/>
          <w:i w:val="0"/>
          <w:color w:val="000000"/>
          <w:sz w:val="28"/>
          <w:szCs w:val="28"/>
          <w:lang w:eastAsia="zh-CN"/>
        </w:rPr>
        <w:t>落实政府采购政策需满足的资格要求</w:t>
      </w:r>
      <w:r>
        <w:rPr>
          <w:rFonts w:hint="eastAsia" w:ascii="仿宋" w:hAnsi="仿宋" w:eastAsia="仿宋" w:cs="仿宋"/>
          <w:b w:val="0"/>
          <w:i w:val="0"/>
          <w:color w:val="000000"/>
          <w:spacing w:val="-49"/>
          <w:sz w:val="28"/>
          <w:szCs w:val="28"/>
          <w:lang w:eastAsia="zh-CN"/>
        </w:rPr>
        <w:t>：</w:t>
      </w:r>
      <w:r>
        <w:rPr>
          <w:rFonts w:hint="eastAsia" w:ascii="仿宋" w:hAnsi="仿宋" w:eastAsia="仿宋" w:cs="仿宋"/>
          <w:b w:val="0"/>
          <w:i w:val="0"/>
          <w:color w:val="000000"/>
          <w:sz w:val="28"/>
          <w:szCs w:val="28"/>
          <w:lang w:eastAsia="zh-CN"/>
        </w:rPr>
        <w:t>本项目符合财政部</w:t>
      </w:r>
      <w:r>
        <w:rPr>
          <w:rFonts w:hint="eastAsia" w:ascii="仿宋" w:hAnsi="仿宋" w:eastAsia="仿宋" w:cs="仿宋"/>
          <w:b w:val="0"/>
          <w:i w:val="0"/>
          <w:color w:val="000000"/>
          <w:spacing w:val="-49"/>
          <w:sz w:val="28"/>
          <w:szCs w:val="28"/>
          <w:lang w:eastAsia="zh-CN"/>
        </w:rPr>
        <w:t>、</w:t>
      </w:r>
      <w:r>
        <w:rPr>
          <w:rFonts w:hint="eastAsia" w:ascii="仿宋" w:hAnsi="仿宋" w:eastAsia="仿宋" w:cs="仿宋"/>
          <w:b w:val="0"/>
          <w:i w:val="0"/>
          <w:color w:val="000000"/>
          <w:sz w:val="28"/>
          <w:szCs w:val="28"/>
          <w:lang w:eastAsia="zh-CN"/>
        </w:rPr>
        <w:t>工</w:t>
      </w:r>
      <w:r>
        <w:rPr>
          <w:rFonts w:hint="eastAsia" w:ascii="仿宋" w:hAnsi="仿宋" w:eastAsia="仿宋" w:cs="仿宋"/>
          <w:b w:val="0"/>
          <w:i w:val="0"/>
          <w:color w:val="000000"/>
          <w:spacing w:val="-6"/>
          <w:sz w:val="28"/>
          <w:szCs w:val="28"/>
          <w:lang w:eastAsia="zh-CN"/>
        </w:rPr>
        <w:t>业和信息化部制定的</w:t>
      </w:r>
      <w:r>
        <w:rPr>
          <w:rFonts w:hint="eastAsia" w:ascii="仿宋" w:hAnsi="仿宋" w:eastAsia="仿宋" w:cs="仿宋"/>
          <w:b w:val="0"/>
          <w:i w:val="0"/>
          <w:color w:val="000000"/>
          <w:sz w:val="28"/>
          <w:szCs w:val="28"/>
          <w:lang w:eastAsia="zh-CN"/>
        </w:rPr>
        <w:t>《政府采购促进中小企业发展管理办法</w:t>
      </w:r>
      <w:r>
        <w:rPr>
          <w:rFonts w:hint="eastAsia" w:ascii="仿宋" w:hAnsi="仿宋" w:eastAsia="仿宋" w:cs="仿宋"/>
          <w:b w:val="0"/>
          <w:i w:val="0"/>
          <w:color w:val="000000"/>
          <w:spacing w:val="-49"/>
          <w:sz w:val="28"/>
          <w:szCs w:val="28"/>
          <w:lang w:eastAsia="zh-CN"/>
        </w:rPr>
        <w:t>》</w:t>
      </w:r>
      <w:r>
        <w:rPr>
          <w:rFonts w:hint="eastAsia" w:ascii="仿宋" w:hAnsi="仿宋" w:eastAsia="仿宋" w:cs="仿宋"/>
          <w:b w:val="0"/>
          <w:i w:val="0"/>
          <w:color w:val="000000"/>
          <w:sz w:val="28"/>
          <w:szCs w:val="28"/>
          <w:lang w:eastAsia="zh-CN"/>
        </w:rPr>
        <w:t>第六条第</w:t>
      </w:r>
      <w:r>
        <w:rPr>
          <w:rFonts w:hint="eastAsia" w:ascii="仿宋" w:hAnsi="仿宋" w:eastAsia="仿宋" w:cs="仿宋"/>
          <w:b w:val="0"/>
          <w:color w:val="000000"/>
          <w:spacing w:val="0"/>
          <w:sz w:val="28"/>
          <w:szCs w:val="28"/>
        </w:rPr>
        <w:t xml:space="preserve"> </w:t>
      </w:r>
      <w:r>
        <w:rPr>
          <w:rFonts w:hint="eastAsia" w:ascii="仿宋" w:hAnsi="仿宋" w:eastAsia="仿宋" w:cs="仿宋"/>
          <w:b w:val="0"/>
          <w:i w:val="0"/>
          <w:color w:val="000000"/>
          <w:sz w:val="28"/>
          <w:szCs w:val="28"/>
        </w:rPr>
        <w:t>3</w:t>
      </w:r>
      <w:r>
        <w:rPr>
          <w:rFonts w:hint="eastAsia" w:ascii="仿宋" w:hAnsi="仿宋" w:eastAsia="仿宋" w:cs="仿宋"/>
          <w:b w:val="0"/>
          <w:color w:val="000000"/>
          <w:spacing w:val="-2"/>
          <w:sz w:val="28"/>
          <w:szCs w:val="28"/>
        </w:rPr>
        <w:t xml:space="preserve"> </w:t>
      </w:r>
      <w:r>
        <w:rPr>
          <w:rFonts w:hint="eastAsia" w:ascii="仿宋" w:hAnsi="仿宋" w:eastAsia="仿宋" w:cs="仿宋"/>
          <w:b w:val="0"/>
          <w:i w:val="0"/>
          <w:color w:val="000000"/>
          <w:sz w:val="28"/>
          <w:szCs w:val="28"/>
          <w:lang w:eastAsia="zh-CN"/>
        </w:rPr>
        <w:t>款之规定</w:t>
      </w:r>
      <w:r>
        <w:rPr>
          <w:rFonts w:hint="eastAsia" w:ascii="仿宋" w:hAnsi="仿宋" w:eastAsia="仿宋" w:cs="仿宋"/>
          <w:b w:val="0"/>
          <w:i w:val="0"/>
          <w:color w:val="000000"/>
          <w:spacing w:val="-33"/>
          <w:sz w:val="28"/>
          <w:szCs w:val="28"/>
          <w:lang w:eastAsia="zh-CN"/>
        </w:rPr>
        <w:t>，</w:t>
      </w:r>
      <w:r>
        <w:rPr>
          <w:rFonts w:hint="eastAsia" w:ascii="仿宋" w:hAnsi="仿宋" w:eastAsia="仿宋" w:cs="仿宋"/>
          <w:b w:val="0"/>
          <w:i w:val="0"/>
          <w:color w:val="000000"/>
          <w:sz w:val="28"/>
          <w:szCs w:val="28"/>
          <w:lang w:eastAsia="zh-CN"/>
        </w:rPr>
        <w:t>为非专门面向中小企业采购项目</w:t>
      </w:r>
      <w:r>
        <w:rPr>
          <w:rFonts w:hint="eastAsia" w:ascii="仿宋" w:hAnsi="仿宋" w:eastAsia="仿宋" w:cs="仿宋"/>
          <w:b w:val="0"/>
          <w:i w:val="0"/>
          <w:color w:val="000000"/>
          <w:spacing w:val="-33"/>
          <w:sz w:val="28"/>
          <w:szCs w:val="28"/>
          <w:lang w:eastAsia="zh-CN"/>
        </w:rPr>
        <w:t>。</w:t>
      </w:r>
      <w:r>
        <w:rPr>
          <w:rFonts w:hint="eastAsia" w:ascii="仿宋" w:hAnsi="仿宋" w:eastAsia="仿宋" w:cs="仿宋"/>
          <w:b w:val="0"/>
          <w:i w:val="0"/>
          <w:color w:val="000000"/>
          <w:sz w:val="28"/>
          <w:szCs w:val="28"/>
          <w:lang w:eastAsia="zh-CN"/>
        </w:rPr>
        <w:t>具体原因如下</w:t>
      </w:r>
      <w:r>
        <w:rPr>
          <w:rFonts w:hint="eastAsia" w:ascii="仿宋" w:hAnsi="仿宋" w:eastAsia="仿宋" w:cs="仿宋"/>
          <w:b w:val="0"/>
          <w:i w:val="0"/>
          <w:color w:val="000000"/>
          <w:spacing w:val="-35"/>
          <w:sz w:val="28"/>
          <w:szCs w:val="28"/>
          <w:lang w:eastAsia="zh-CN"/>
        </w:rPr>
        <w:t>：</w:t>
      </w:r>
      <w:r>
        <w:rPr>
          <w:rFonts w:hint="eastAsia" w:ascii="仿宋" w:hAnsi="仿宋" w:eastAsia="仿宋" w:cs="仿宋"/>
          <w:b w:val="0"/>
          <w:i w:val="0"/>
          <w:color w:val="000000"/>
          <w:sz w:val="28"/>
          <w:szCs w:val="28"/>
          <w:lang w:eastAsia="zh-CN"/>
        </w:rPr>
        <w:t>按照本办法规定预留采购份额无法确保充分供应</w:t>
      </w:r>
      <w:r>
        <w:rPr>
          <w:rFonts w:hint="eastAsia" w:ascii="仿宋" w:hAnsi="仿宋" w:eastAsia="仿宋" w:cs="仿宋"/>
          <w:b w:val="0"/>
          <w:i w:val="0"/>
          <w:color w:val="000000"/>
          <w:spacing w:val="-52"/>
          <w:sz w:val="28"/>
          <w:szCs w:val="28"/>
          <w:lang w:eastAsia="zh-CN"/>
        </w:rPr>
        <w:t>、</w:t>
      </w:r>
      <w:r>
        <w:rPr>
          <w:rFonts w:hint="eastAsia" w:ascii="仿宋" w:hAnsi="仿宋" w:eastAsia="仿宋" w:cs="仿宋"/>
          <w:b w:val="0"/>
          <w:i w:val="0"/>
          <w:color w:val="000000"/>
          <w:sz w:val="28"/>
          <w:szCs w:val="28"/>
          <w:lang w:eastAsia="zh-CN"/>
        </w:rPr>
        <w:t>充分竞争</w:t>
      </w:r>
      <w:r>
        <w:rPr>
          <w:rFonts w:hint="eastAsia" w:ascii="仿宋" w:hAnsi="仿宋" w:eastAsia="仿宋" w:cs="仿宋"/>
          <w:b w:val="0"/>
          <w:i w:val="0"/>
          <w:color w:val="000000"/>
          <w:spacing w:val="-49"/>
          <w:sz w:val="28"/>
          <w:szCs w:val="28"/>
          <w:lang w:eastAsia="zh-CN"/>
        </w:rPr>
        <w:t>，</w:t>
      </w:r>
      <w:r>
        <w:rPr>
          <w:rFonts w:hint="eastAsia" w:ascii="仿宋" w:hAnsi="仿宋" w:eastAsia="仿宋" w:cs="仿宋"/>
          <w:b w:val="0"/>
          <w:i w:val="0"/>
          <w:color w:val="000000"/>
          <w:sz w:val="28"/>
          <w:szCs w:val="28"/>
          <w:lang w:eastAsia="zh-CN"/>
        </w:rPr>
        <w:t>或者存在可能影响政府采购目标实现的情形。</w:t>
      </w:r>
    </w:p>
    <w:p w14:paraId="03B36E9B">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8"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pacing w:val="2"/>
          <w:sz w:val="28"/>
          <w:szCs w:val="28"/>
        </w:rPr>
        <w:t>3</w:t>
      </w:r>
      <w:r>
        <w:rPr>
          <w:rFonts w:hint="eastAsia" w:ascii="仿宋" w:hAnsi="仿宋" w:eastAsia="仿宋" w:cs="仿宋"/>
          <w:b w:val="0"/>
          <w:i w:val="0"/>
          <w:color w:val="000000"/>
          <w:w w:val="99"/>
          <w:sz w:val="28"/>
          <w:szCs w:val="28"/>
        </w:rPr>
        <w:t>.</w:t>
      </w:r>
      <w:r>
        <w:rPr>
          <w:rFonts w:hint="eastAsia" w:ascii="仿宋" w:hAnsi="仿宋" w:eastAsia="仿宋" w:cs="仿宋"/>
          <w:b w:val="0"/>
          <w:i w:val="0"/>
          <w:color w:val="000000"/>
          <w:sz w:val="28"/>
          <w:szCs w:val="28"/>
          <w:lang w:eastAsia="zh-CN"/>
        </w:rPr>
        <w:t>本项目的特定资格要求</w:t>
      </w:r>
      <w:r>
        <w:rPr>
          <w:rFonts w:hint="eastAsia" w:ascii="仿宋" w:hAnsi="仿宋" w:eastAsia="仿宋" w:cs="仿宋"/>
          <w:b w:val="0"/>
          <w:i w:val="0"/>
          <w:color w:val="000000"/>
          <w:spacing w:val="-2"/>
          <w:sz w:val="28"/>
          <w:szCs w:val="28"/>
          <w:lang w:eastAsia="zh-CN"/>
        </w:rPr>
        <w:t>：</w:t>
      </w:r>
      <w:r>
        <w:rPr>
          <w:rFonts w:hint="eastAsia" w:ascii="仿宋" w:hAnsi="仿宋" w:eastAsia="仿宋" w:cs="仿宋"/>
          <w:b w:val="0"/>
          <w:i w:val="0"/>
          <w:color w:val="000000"/>
          <w:sz w:val="28"/>
          <w:szCs w:val="28"/>
          <w:lang w:eastAsia="zh-CN"/>
        </w:rPr>
        <w:t>无</w:t>
      </w:r>
    </w:p>
    <w:p w14:paraId="3D997A58">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60"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三、获取采购文件</w:t>
      </w:r>
    </w:p>
    <w:p w14:paraId="4B084E05">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 xml:space="preserve">1. </w:t>
      </w:r>
      <w:r>
        <w:rPr>
          <w:rFonts w:hint="eastAsia" w:ascii="仿宋" w:hAnsi="仿宋" w:eastAsia="仿宋" w:cs="仿宋"/>
          <w:b w:val="0"/>
          <w:i w:val="0"/>
          <w:color w:val="000000"/>
          <w:sz w:val="28"/>
          <w:szCs w:val="28"/>
          <w:lang w:eastAsia="zh-CN"/>
        </w:rPr>
        <w:t>时间</w:t>
      </w:r>
      <w:r>
        <w:rPr>
          <w:rFonts w:hint="eastAsia" w:ascii="仿宋" w:hAnsi="仿宋" w:eastAsia="仿宋" w:cs="仿宋"/>
          <w:b w:val="0"/>
          <w:i w:val="0"/>
          <w:color w:val="000000"/>
          <w:spacing w:val="-14"/>
          <w:sz w:val="28"/>
          <w:szCs w:val="28"/>
          <w:lang w:eastAsia="zh-CN"/>
        </w:rPr>
        <w:t>：</w:t>
      </w:r>
      <w:r>
        <w:rPr>
          <w:rFonts w:hint="eastAsia" w:ascii="仿宋" w:hAnsi="仿宋" w:eastAsia="仿宋" w:cs="仿宋"/>
          <w:b w:val="0"/>
          <w:i w:val="0"/>
          <w:color w:val="000000"/>
          <w:sz w:val="28"/>
          <w:szCs w:val="28"/>
        </w:rPr>
        <w:t>2025</w:t>
      </w:r>
      <w:r>
        <w:rPr>
          <w:rFonts w:hint="eastAsia" w:ascii="仿宋" w:hAnsi="仿宋" w:eastAsia="仿宋" w:cs="仿宋"/>
          <w:b w:val="0"/>
          <w:i w:val="0"/>
          <w:color w:val="000000"/>
          <w:sz w:val="28"/>
          <w:szCs w:val="28"/>
          <w:lang w:eastAsia="zh-CN"/>
        </w:rPr>
        <w:t>年</w:t>
      </w:r>
      <w:r>
        <w:rPr>
          <w:rFonts w:hint="eastAsia" w:ascii="仿宋" w:hAnsi="仿宋" w:eastAsia="仿宋" w:cs="仿宋"/>
          <w:b w:val="0"/>
          <w:i w:val="0"/>
          <w:color w:val="000000"/>
          <w:spacing w:val="1"/>
          <w:sz w:val="28"/>
          <w:szCs w:val="28"/>
          <w:lang w:val="en-US" w:eastAsia="zh-CN"/>
        </w:rPr>
        <w:t>12</w:t>
      </w:r>
      <w:r>
        <w:rPr>
          <w:rFonts w:hint="eastAsia" w:ascii="仿宋" w:hAnsi="仿宋" w:eastAsia="仿宋" w:cs="仿宋"/>
          <w:b w:val="0"/>
          <w:i w:val="0"/>
          <w:color w:val="000000"/>
          <w:sz w:val="28"/>
          <w:szCs w:val="28"/>
          <w:lang w:eastAsia="zh-CN"/>
        </w:rPr>
        <w:t>月</w:t>
      </w:r>
      <w:r>
        <w:rPr>
          <w:rFonts w:hint="eastAsia" w:ascii="仿宋" w:hAnsi="仿宋" w:eastAsia="仿宋" w:cs="仿宋"/>
          <w:b w:val="0"/>
          <w:i w:val="0"/>
          <w:color w:val="000000"/>
          <w:spacing w:val="1"/>
          <w:sz w:val="28"/>
          <w:szCs w:val="28"/>
          <w:lang w:val="en-US" w:eastAsia="zh-CN"/>
        </w:rPr>
        <w:t>15</w:t>
      </w:r>
      <w:r>
        <w:rPr>
          <w:rFonts w:hint="eastAsia" w:ascii="仿宋" w:hAnsi="仿宋" w:eastAsia="仿宋" w:cs="仿宋"/>
          <w:b w:val="0"/>
          <w:i w:val="0"/>
          <w:color w:val="000000"/>
          <w:sz w:val="28"/>
          <w:szCs w:val="28"/>
          <w:lang w:eastAsia="zh-CN"/>
        </w:rPr>
        <w:t>日至</w:t>
      </w:r>
      <w:r>
        <w:rPr>
          <w:rFonts w:hint="eastAsia" w:ascii="仿宋" w:hAnsi="仿宋" w:eastAsia="仿宋" w:cs="仿宋"/>
          <w:b w:val="0"/>
          <w:i w:val="0"/>
          <w:color w:val="000000"/>
          <w:sz w:val="28"/>
          <w:szCs w:val="28"/>
        </w:rPr>
        <w:t>2025</w:t>
      </w:r>
      <w:r>
        <w:rPr>
          <w:rFonts w:hint="eastAsia" w:ascii="仿宋" w:hAnsi="仿宋" w:eastAsia="仿宋" w:cs="仿宋"/>
          <w:b w:val="0"/>
          <w:i w:val="0"/>
          <w:color w:val="000000"/>
          <w:sz w:val="28"/>
          <w:szCs w:val="28"/>
          <w:lang w:eastAsia="zh-CN"/>
        </w:rPr>
        <w:t>年</w:t>
      </w:r>
      <w:r>
        <w:rPr>
          <w:rFonts w:hint="eastAsia" w:ascii="仿宋" w:hAnsi="仿宋" w:eastAsia="仿宋" w:cs="仿宋"/>
          <w:b w:val="0"/>
          <w:i w:val="0"/>
          <w:color w:val="000000"/>
          <w:sz w:val="28"/>
          <w:szCs w:val="28"/>
          <w:lang w:val="en-US" w:eastAsia="zh-CN"/>
        </w:rPr>
        <w:t>12</w:t>
      </w:r>
      <w:r>
        <w:rPr>
          <w:rFonts w:hint="eastAsia" w:ascii="仿宋" w:hAnsi="仿宋" w:eastAsia="仿宋" w:cs="仿宋"/>
          <w:b w:val="0"/>
          <w:i w:val="0"/>
          <w:color w:val="000000"/>
          <w:sz w:val="28"/>
          <w:szCs w:val="28"/>
          <w:lang w:eastAsia="zh-CN"/>
        </w:rPr>
        <w:t>月</w:t>
      </w:r>
      <w:r>
        <w:rPr>
          <w:rFonts w:hint="eastAsia" w:ascii="仿宋" w:hAnsi="仿宋" w:eastAsia="仿宋" w:cs="仿宋"/>
          <w:b w:val="0"/>
          <w:i w:val="0"/>
          <w:color w:val="000000"/>
          <w:spacing w:val="1"/>
          <w:sz w:val="28"/>
          <w:szCs w:val="28"/>
          <w:lang w:val="en-US" w:eastAsia="zh-CN"/>
        </w:rPr>
        <w:t>26</w:t>
      </w:r>
      <w:r>
        <w:rPr>
          <w:rFonts w:hint="eastAsia" w:ascii="仿宋" w:hAnsi="仿宋" w:eastAsia="仿宋" w:cs="仿宋"/>
          <w:b w:val="0"/>
          <w:i w:val="0"/>
          <w:color w:val="000000"/>
          <w:sz w:val="28"/>
          <w:szCs w:val="28"/>
          <w:lang w:eastAsia="zh-CN"/>
        </w:rPr>
        <w:t>日</w:t>
      </w:r>
      <w:r>
        <w:rPr>
          <w:rFonts w:hint="eastAsia" w:ascii="仿宋" w:hAnsi="仿宋" w:eastAsia="仿宋" w:cs="仿宋"/>
          <w:b w:val="0"/>
          <w:color w:val="000000"/>
          <w:spacing w:val="211"/>
          <w:sz w:val="28"/>
          <w:szCs w:val="28"/>
        </w:rPr>
        <w:t xml:space="preserve"> </w:t>
      </w:r>
      <w:bookmarkStart w:id="0" w:name="_Toc28359082"/>
      <w:bookmarkStart w:id="1" w:name="_Toc35393793"/>
      <w:bookmarkStart w:id="2" w:name="_Toc28359005"/>
      <w:bookmarkStart w:id="3" w:name="_Toc35393624"/>
    </w:p>
    <w:p w14:paraId="6190C471">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2. 地点：安徽工业职业技术学院官网（https://www.ahip.cn/main.htm）。</w:t>
      </w:r>
    </w:p>
    <w:p w14:paraId="1F1B5305">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3. 方式：自行官网下载。</w:t>
      </w:r>
    </w:p>
    <w:p w14:paraId="49BB24DF">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4.售价：0元/份。</w:t>
      </w:r>
    </w:p>
    <w:p w14:paraId="4B793502">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四、</w:t>
      </w:r>
      <w:bookmarkEnd w:id="0"/>
      <w:bookmarkEnd w:id="1"/>
      <w:bookmarkEnd w:id="2"/>
      <w:bookmarkEnd w:id="3"/>
      <w:r>
        <w:rPr>
          <w:rFonts w:hint="eastAsia" w:ascii="仿宋" w:hAnsi="仿宋" w:eastAsia="仿宋" w:cs="仿宋"/>
          <w:b w:val="0"/>
          <w:i w:val="0"/>
          <w:color w:val="000000"/>
          <w:spacing w:val="-15"/>
          <w:sz w:val="28"/>
          <w:szCs w:val="28"/>
          <w:lang w:eastAsia="zh-CN"/>
        </w:rPr>
        <w:t>响应文件提交</w:t>
      </w:r>
    </w:p>
    <w:p w14:paraId="66714E7E">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bookmarkStart w:id="4" w:name="_Toc35393794"/>
      <w:bookmarkStart w:id="5" w:name="_Toc28359007"/>
      <w:bookmarkStart w:id="6" w:name="_Toc28359084"/>
      <w:bookmarkStart w:id="7" w:name="_Toc35393625"/>
      <w:r>
        <w:rPr>
          <w:rFonts w:hint="eastAsia" w:ascii="仿宋" w:hAnsi="仿宋" w:eastAsia="仿宋" w:cs="仿宋"/>
          <w:b w:val="0"/>
          <w:i w:val="0"/>
          <w:color w:val="000000"/>
          <w:spacing w:val="-15"/>
          <w:sz w:val="28"/>
          <w:szCs w:val="28"/>
          <w:lang w:eastAsia="zh-CN"/>
        </w:rPr>
        <w:t>凡符合申请资格、有意向的投标单位，请于2025年</w:t>
      </w:r>
      <w:r>
        <w:rPr>
          <w:rFonts w:hint="eastAsia" w:ascii="仿宋" w:hAnsi="仿宋" w:eastAsia="仿宋" w:cs="仿宋"/>
          <w:b w:val="0"/>
          <w:i w:val="0"/>
          <w:color w:val="000000"/>
          <w:spacing w:val="-15"/>
          <w:sz w:val="28"/>
          <w:szCs w:val="28"/>
          <w:lang w:val="en-US" w:eastAsia="zh-CN"/>
        </w:rPr>
        <w:t>7</w:t>
      </w:r>
      <w:r>
        <w:rPr>
          <w:rFonts w:hint="eastAsia" w:ascii="仿宋" w:hAnsi="仿宋" w:eastAsia="仿宋" w:cs="仿宋"/>
          <w:b w:val="0"/>
          <w:i w:val="0"/>
          <w:color w:val="000000"/>
          <w:spacing w:val="-15"/>
          <w:sz w:val="28"/>
          <w:szCs w:val="28"/>
          <w:lang w:eastAsia="zh-CN"/>
        </w:rPr>
        <w:t>月</w:t>
      </w:r>
      <w:r>
        <w:rPr>
          <w:rFonts w:hint="eastAsia" w:ascii="仿宋" w:hAnsi="仿宋" w:eastAsia="仿宋" w:cs="仿宋"/>
          <w:b w:val="0"/>
          <w:i w:val="0"/>
          <w:color w:val="000000"/>
          <w:spacing w:val="-15"/>
          <w:sz w:val="28"/>
          <w:szCs w:val="28"/>
          <w:lang w:val="en-US" w:eastAsia="zh-CN"/>
        </w:rPr>
        <w:t>26</w:t>
      </w:r>
      <w:r>
        <w:rPr>
          <w:rFonts w:hint="eastAsia" w:ascii="仿宋" w:hAnsi="仿宋" w:eastAsia="仿宋" w:cs="仿宋"/>
          <w:b w:val="0"/>
          <w:i w:val="0"/>
          <w:color w:val="000000"/>
          <w:spacing w:val="-15"/>
          <w:sz w:val="28"/>
          <w:szCs w:val="28"/>
          <w:lang w:eastAsia="zh-CN"/>
        </w:rPr>
        <w:t>日15点</w:t>
      </w:r>
      <w:r>
        <w:rPr>
          <w:rFonts w:hint="eastAsia" w:ascii="仿宋" w:hAnsi="仿宋" w:eastAsia="仿宋" w:cs="仿宋"/>
          <w:b w:val="0"/>
          <w:i w:val="0"/>
          <w:color w:val="000000"/>
          <w:spacing w:val="-15"/>
          <w:sz w:val="28"/>
          <w:szCs w:val="28"/>
          <w:lang w:val="en-US" w:eastAsia="zh-CN"/>
        </w:rPr>
        <w:t>3</w:t>
      </w:r>
      <w:r>
        <w:rPr>
          <w:rFonts w:hint="eastAsia" w:ascii="仿宋" w:hAnsi="仿宋" w:eastAsia="仿宋" w:cs="仿宋"/>
          <w:b w:val="0"/>
          <w:i w:val="0"/>
          <w:color w:val="000000"/>
          <w:spacing w:val="-15"/>
          <w:sz w:val="28"/>
          <w:szCs w:val="28"/>
          <w:lang w:eastAsia="zh-CN"/>
        </w:rPr>
        <w:t>0分前，将投标文件送达安徽工业职业技术学院第一行政楼301室</w:t>
      </w:r>
      <w:r>
        <w:rPr>
          <w:rFonts w:hint="eastAsia" w:ascii="仿宋" w:hAnsi="仿宋" w:eastAsia="仿宋" w:cs="仿宋"/>
          <w:b w:val="0"/>
          <w:i w:val="0"/>
          <w:color w:val="000000"/>
          <w:spacing w:val="-15"/>
          <w:sz w:val="28"/>
          <w:szCs w:val="28"/>
          <w:lang w:val="en-US" w:eastAsia="zh-CN"/>
        </w:rPr>
        <w:t>.</w:t>
      </w:r>
    </w:p>
    <w:p w14:paraId="319FC3A9">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五、开启</w:t>
      </w:r>
    </w:p>
    <w:p w14:paraId="62BDD423">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时间：2025年</w:t>
      </w:r>
      <w:r>
        <w:rPr>
          <w:rFonts w:hint="eastAsia" w:ascii="仿宋" w:hAnsi="仿宋" w:eastAsia="仿宋" w:cs="仿宋"/>
          <w:b w:val="0"/>
          <w:i w:val="0"/>
          <w:color w:val="000000"/>
          <w:spacing w:val="-15"/>
          <w:sz w:val="28"/>
          <w:szCs w:val="28"/>
          <w:lang w:val="en-US" w:eastAsia="zh-CN"/>
        </w:rPr>
        <w:t>12</w:t>
      </w:r>
      <w:r>
        <w:rPr>
          <w:rFonts w:hint="eastAsia" w:ascii="仿宋" w:hAnsi="仿宋" w:eastAsia="仿宋" w:cs="仿宋"/>
          <w:b w:val="0"/>
          <w:i w:val="0"/>
          <w:color w:val="000000"/>
          <w:spacing w:val="-15"/>
          <w:sz w:val="28"/>
          <w:szCs w:val="28"/>
          <w:lang w:eastAsia="zh-CN"/>
        </w:rPr>
        <w:t>月</w:t>
      </w:r>
      <w:r>
        <w:rPr>
          <w:rFonts w:hint="eastAsia" w:ascii="仿宋" w:hAnsi="仿宋" w:eastAsia="仿宋" w:cs="仿宋"/>
          <w:b w:val="0"/>
          <w:i w:val="0"/>
          <w:color w:val="000000"/>
          <w:spacing w:val="-15"/>
          <w:sz w:val="28"/>
          <w:szCs w:val="28"/>
          <w:lang w:val="en-US" w:eastAsia="zh-CN"/>
        </w:rPr>
        <w:t>26</w:t>
      </w:r>
      <w:r>
        <w:rPr>
          <w:rFonts w:hint="eastAsia" w:ascii="仿宋" w:hAnsi="仿宋" w:eastAsia="仿宋" w:cs="仿宋"/>
          <w:b w:val="0"/>
          <w:i w:val="0"/>
          <w:color w:val="000000"/>
          <w:spacing w:val="-15"/>
          <w:sz w:val="28"/>
          <w:szCs w:val="28"/>
          <w:lang w:eastAsia="zh-CN"/>
        </w:rPr>
        <w:t>日15点</w:t>
      </w:r>
      <w:r>
        <w:rPr>
          <w:rFonts w:hint="eastAsia" w:ascii="仿宋" w:hAnsi="仿宋" w:eastAsia="仿宋" w:cs="仿宋"/>
          <w:b w:val="0"/>
          <w:i w:val="0"/>
          <w:color w:val="000000"/>
          <w:spacing w:val="-15"/>
          <w:sz w:val="28"/>
          <w:szCs w:val="28"/>
          <w:lang w:val="en-US" w:eastAsia="zh-CN"/>
        </w:rPr>
        <w:t>3</w:t>
      </w:r>
      <w:r>
        <w:rPr>
          <w:rFonts w:hint="eastAsia" w:ascii="仿宋" w:hAnsi="仿宋" w:eastAsia="仿宋" w:cs="仿宋"/>
          <w:b w:val="0"/>
          <w:i w:val="0"/>
          <w:color w:val="000000"/>
          <w:spacing w:val="-15"/>
          <w:sz w:val="28"/>
          <w:szCs w:val="28"/>
          <w:lang w:eastAsia="zh-CN"/>
        </w:rPr>
        <w:t>0分</w:t>
      </w:r>
    </w:p>
    <w:p w14:paraId="56F413D1">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地点：</w:t>
      </w:r>
      <w:r>
        <w:rPr>
          <w:rFonts w:hint="eastAsia" w:ascii="仿宋" w:hAnsi="仿宋" w:eastAsia="仿宋" w:cs="仿宋"/>
          <w:b w:val="0"/>
          <w:i w:val="0"/>
          <w:color w:val="000000"/>
          <w:spacing w:val="-15"/>
          <w:sz w:val="28"/>
          <w:szCs w:val="28"/>
          <w:lang w:val="zh-CN" w:eastAsia="zh-CN"/>
        </w:rPr>
        <w:t>学院第一行政楼一楼会议室</w:t>
      </w:r>
    </w:p>
    <w:p w14:paraId="51916E7E">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六、公告期限</w:t>
      </w:r>
      <w:bookmarkEnd w:id="4"/>
      <w:bookmarkEnd w:id="5"/>
      <w:bookmarkEnd w:id="6"/>
      <w:bookmarkEnd w:id="7"/>
    </w:p>
    <w:p w14:paraId="033E27F0">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bookmarkStart w:id="8" w:name="_Toc35393626"/>
      <w:bookmarkStart w:id="9" w:name="_Toc35393795"/>
      <w:r>
        <w:rPr>
          <w:rFonts w:hint="eastAsia" w:ascii="仿宋" w:hAnsi="仿宋" w:eastAsia="仿宋" w:cs="仿宋"/>
          <w:b w:val="0"/>
          <w:i w:val="0"/>
          <w:color w:val="000000"/>
          <w:spacing w:val="-15"/>
          <w:sz w:val="28"/>
          <w:szCs w:val="28"/>
          <w:lang w:eastAsia="zh-CN"/>
        </w:rPr>
        <w:t>自本公告发布之日起10个工作日</w:t>
      </w:r>
      <w:bookmarkEnd w:id="8"/>
      <w:bookmarkEnd w:id="9"/>
    </w:p>
    <w:p w14:paraId="6D555ACE">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七、本次</w:t>
      </w:r>
      <w:r>
        <w:rPr>
          <w:rFonts w:hint="eastAsia" w:ascii="仿宋" w:hAnsi="仿宋" w:eastAsia="仿宋" w:cs="仿宋"/>
          <w:b w:val="0"/>
          <w:i w:val="0"/>
          <w:color w:val="000000"/>
          <w:spacing w:val="-15"/>
          <w:sz w:val="28"/>
          <w:szCs w:val="28"/>
          <w:lang w:val="en-US" w:eastAsia="zh-CN"/>
        </w:rPr>
        <w:t>采购</w:t>
      </w:r>
      <w:r>
        <w:rPr>
          <w:rFonts w:hint="eastAsia" w:ascii="仿宋" w:hAnsi="仿宋" w:eastAsia="仿宋" w:cs="仿宋"/>
          <w:b w:val="0"/>
          <w:i w:val="0"/>
          <w:color w:val="000000"/>
          <w:spacing w:val="-15"/>
          <w:sz w:val="28"/>
          <w:szCs w:val="28"/>
          <w:lang w:eastAsia="zh-CN"/>
        </w:rPr>
        <w:t>通知在安徽工业职业技术学院官网发布。</w:t>
      </w:r>
    </w:p>
    <w:p w14:paraId="51C6B8EC">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bookmarkStart w:id="10" w:name="_Toc28359085"/>
      <w:bookmarkStart w:id="11" w:name="_Toc35393627"/>
      <w:bookmarkStart w:id="12" w:name="_Toc35393796"/>
      <w:bookmarkStart w:id="13" w:name="_Toc28359008"/>
      <w:r>
        <w:rPr>
          <w:rFonts w:hint="eastAsia" w:ascii="仿宋" w:hAnsi="仿宋" w:eastAsia="仿宋" w:cs="仿宋"/>
          <w:b w:val="0"/>
          <w:i w:val="0"/>
          <w:color w:val="000000"/>
          <w:spacing w:val="-15"/>
          <w:sz w:val="28"/>
          <w:szCs w:val="28"/>
          <w:lang w:eastAsia="zh-CN"/>
        </w:rPr>
        <w:t>八、凡对本次采购提出询问，请按以下方式联系</w:t>
      </w:r>
      <w:bookmarkEnd w:id="10"/>
      <w:bookmarkEnd w:id="11"/>
      <w:bookmarkEnd w:id="12"/>
      <w:bookmarkEnd w:id="13"/>
    </w:p>
    <w:p w14:paraId="5420ACDA">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1.采购人信息</w:t>
      </w:r>
    </w:p>
    <w:p w14:paraId="415D182A">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名 称：安徽工业职业技术学院</w:t>
      </w:r>
      <w:r>
        <w:rPr>
          <w:rFonts w:hint="eastAsia" w:ascii="仿宋" w:hAnsi="仿宋" w:eastAsia="仿宋" w:cs="仿宋"/>
          <w:b w:val="0"/>
          <w:i w:val="0"/>
          <w:color w:val="000000"/>
          <w:spacing w:val="-15"/>
          <w:sz w:val="28"/>
          <w:szCs w:val="28"/>
          <w:lang w:val="en-US" w:eastAsia="zh-CN"/>
        </w:rPr>
        <w:t>实训与数据资源管理中心</w:t>
      </w:r>
      <w:r>
        <w:rPr>
          <w:rFonts w:hint="eastAsia" w:ascii="仿宋" w:hAnsi="仿宋" w:eastAsia="仿宋" w:cs="仿宋"/>
          <w:b w:val="0"/>
          <w:i w:val="0"/>
          <w:color w:val="000000"/>
          <w:spacing w:val="-15"/>
          <w:sz w:val="28"/>
          <w:szCs w:val="28"/>
          <w:lang w:eastAsia="zh-CN"/>
        </w:rPr>
        <w:t>　</w:t>
      </w:r>
    </w:p>
    <w:p w14:paraId="36C54BC0">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地 址：学院第一行政楼</w:t>
      </w:r>
      <w:r>
        <w:rPr>
          <w:rFonts w:hint="eastAsia" w:ascii="仿宋" w:hAnsi="仿宋" w:eastAsia="仿宋" w:cs="仿宋"/>
          <w:b w:val="0"/>
          <w:i w:val="0"/>
          <w:color w:val="000000"/>
          <w:spacing w:val="-15"/>
          <w:sz w:val="28"/>
          <w:szCs w:val="28"/>
          <w:lang w:val="en-US" w:eastAsia="zh-CN"/>
        </w:rPr>
        <w:t>203</w:t>
      </w:r>
      <w:r>
        <w:rPr>
          <w:rFonts w:hint="eastAsia" w:ascii="仿宋" w:hAnsi="仿宋" w:eastAsia="仿宋" w:cs="仿宋"/>
          <w:b w:val="0"/>
          <w:i w:val="0"/>
          <w:color w:val="000000"/>
          <w:spacing w:val="-15"/>
          <w:sz w:val="28"/>
          <w:szCs w:val="28"/>
          <w:lang w:eastAsia="zh-CN"/>
        </w:rPr>
        <w:t>室</w:t>
      </w:r>
    </w:p>
    <w:p w14:paraId="401684AF">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 xml:space="preserve"> 项目联系人：  </w:t>
      </w:r>
      <w:r>
        <w:rPr>
          <w:rFonts w:hint="eastAsia" w:ascii="仿宋" w:hAnsi="仿宋" w:eastAsia="仿宋" w:cs="仿宋"/>
          <w:b w:val="0"/>
          <w:i w:val="0"/>
          <w:color w:val="000000"/>
          <w:spacing w:val="-15"/>
          <w:sz w:val="28"/>
          <w:szCs w:val="28"/>
          <w:lang w:val="en-US" w:eastAsia="zh-CN"/>
        </w:rPr>
        <w:t>王</w:t>
      </w:r>
      <w:r>
        <w:rPr>
          <w:rFonts w:hint="eastAsia" w:ascii="仿宋" w:hAnsi="仿宋" w:eastAsia="仿宋" w:cs="仿宋"/>
          <w:b w:val="0"/>
          <w:i w:val="0"/>
          <w:color w:val="000000"/>
          <w:spacing w:val="-15"/>
          <w:sz w:val="28"/>
          <w:szCs w:val="28"/>
          <w:lang w:eastAsia="zh-CN"/>
        </w:rPr>
        <w:t xml:space="preserve">老师          </w:t>
      </w:r>
    </w:p>
    <w:p w14:paraId="6F7743C3">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default" w:ascii="仿宋" w:hAnsi="仿宋" w:eastAsia="仿宋" w:cs="仿宋"/>
          <w:b w:val="0"/>
          <w:i w:val="0"/>
          <w:color w:val="000000"/>
          <w:spacing w:val="-15"/>
          <w:sz w:val="28"/>
          <w:szCs w:val="28"/>
          <w:lang w:val="en-US" w:eastAsia="zh-CN"/>
        </w:rPr>
      </w:pPr>
      <w:r>
        <w:rPr>
          <w:rFonts w:hint="eastAsia" w:ascii="仿宋" w:hAnsi="仿宋" w:eastAsia="仿宋" w:cs="仿宋"/>
          <w:b w:val="0"/>
          <w:i w:val="0"/>
          <w:color w:val="000000"/>
          <w:spacing w:val="-15"/>
          <w:sz w:val="28"/>
          <w:szCs w:val="28"/>
          <w:lang w:eastAsia="zh-CN"/>
        </w:rPr>
        <w:t>联系方式：</w:t>
      </w:r>
      <w:bookmarkStart w:id="14" w:name="_Toc28359086"/>
      <w:bookmarkStart w:id="15" w:name="_Toc28359009"/>
      <w:r>
        <w:rPr>
          <w:rFonts w:hint="eastAsia" w:ascii="仿宋" w:hAnsi="仿宋" w:eastAsia="仿宋" w:cs="仿宋"/>
          <w:b w:val="0"/>
          <w:i w:val="0"/>
          <w:color w:val="000000"/>
          <w:spacing w:val="-15"/>
          <w:sz w:val="28"/>
          <w:szCs w:val="28"/>
          <w:lang w:val="en-US" w:eastAsia="zh-CN"/>
        </w:rPr>
        <w:t>0562-2865629</w:t>
      </w:r>
    </w:p>
    <w:p w14:paraId="5082BC98">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2.采购代理机构信息</w:t>
      </w:r>
      <w:bookmarkEnd w:id="14"/>
      <w:bookmarkEnd w:id="15"/>
    </w:p>
    <w:p w14:paraId="4FEC57AB">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名 称：学院招标办公室　</w:t>
      </w:r>
    </w:p>
    <w:p w14:paraId="76DA24F0">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地　址：学院第一行政楼301室  　</w:t>
      </w:r>
    </w:p>
    <w:p w14:paraId="3EA3A382">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联系方式：</w:t>
      </w:r>
      <w:bookmarkStart w:id="16" w:name="_Toc28359010"/>
      <w:bookmarkStart w:id="17" w:name="_Toc28359087"/>
      <w:r>
        <w:rPr>
          <w:rFonts w:hint="eastAsia" w:ascii="仿宋" w:hAnsi="仿宋" w:eastAsia="仿宋" w:cs="仿宋"/>
          <w:b w:val="0"/>
          <w:i w:val="0"/>
          <w:color w:val="000000"/>
          <w:spacing w:val="-15"/>
          <w:sz w:val="28"/>
          <w:szCs w:val="28"/>
          <w:lang w:eastAsia="zh-CN"/>
        </w:rPr>
        <w:t xml:space="preserve"> 0562-2805141                      </w:t>
      </w:r>
    </w:p>
    <w:p w14:paraId="769F1C4A">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3.项目联系方式</w:t>
      </w:r>
      <w:bookmarkEnd w:id="16"/>
      <w:bookmarkEnd w:id="17"/>
    </w:p>
    <w:p w14:paraId="3EF71C18">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 xml:space="preserve">项目联系人：  </w:t>
      </w:r>
      <w:r>
        <w:rPr>
          <w:rFonts w:hint="eastAsia" w:ascii="仿宋" w:hAnsi="仿宋" w:eastAsia="仿宋" w:cs="仿宋"/>
          <w:b w:val="0"/>
          <w:i w:val="0"/>
          <w:color w:val="000000"/>
          <w:spacing w:val="-15"/>
          <w:sz w:val="28"/>
          <w:szCs w:val="28"/>
          <w:lang w:val="en-US" w:eastAsia="zh-CN"/>
        </w:rPr>
        <w:t>周</w:t>
      </w:r>
      <w:r>
        <w:rPr>
          <w:rFonts w:hint="eastAsia" w:ascii="仿宋" w:hAnsi="仿宋" w:eastAsia="仿宋" w:cs="仿宋"/>
          <w:b w:val="0"/>
          <w:i w:val="0"/>
          <w:color w:val="000000"/>
          <w:spacing w:val="-15"/>
          <w:sz w:val="28"/>
          <w:szCs w:val="28"/>
          <w:lang w:eastAsia="zh-CN"/>
        </w:rPr>
        <w:t xml:space="preserve">老师           </w:t>
      </w:r>
    </w:p>
    <w:p w14:paraId="05F4BBBF">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电　话：　 138</w:t>
      </w:r>
      <w:r>
        <w:rPr>
          <w:rFonts w:hint="eastAsia" w:ascii="仿宋" w:hAnsi="仿宋" w:eastAsia="仿宋" w:cs="仿宋"/>
          <w:b w:val="0"/>
          <w:i w:val="0"/>
          <w:color w:val="000000"/>
          <w:spacing w:val="-15"/>
          <w:sz w:val="28"/>
          <w:szCs w:val="28"/>
          <w:lang w:val="en-US" w:eastAsia="zh-CN"/>
        </w:rPr>
        <w:t>66857773</w:t>
      </w:r>
      <w:r>
        <w:rPr>
          <w:rFonts w:hint="eastAsia" w:ascii="仿宋" w:hAnsi="仿宋" w:eastAsia="仿宋" w:cs="仿宋"/>
          <w:b w:val="0"/>
          <w:i w:val="0"/>
          <w:color w:val="000000"/>
          <w:spacing w:val="-15"/>
          <w:sz w:val="28"/>
          <w:szCs w:val="28"/>
          <w:lang w:eastAsia="zh-CN"/>
        </w:rPr>
        <w:t xml:space="preserve">   　</w:t>
      </w:r>
    </w:p>
    <w:p w14:paraId="114630B6">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val="en-US" w:eastAsia="zh-CN"/>
        </w:rPr>
        <w:t>4.</w:t>
      </w:r>
      <w:r>
        <w:rPr>
          <w:rFonts w:hint="eastAsia" w:ascii="仿宋" w:hAnsi="仿宋" w:eastAsia="仿宋" w:cs="仿宋"/>
          <w:b w:val="0"/>
          <w:i w:val="0"/>
          <w:color w:val="000000"/>
          <w:spacing w:val="-15"/>
          <w:sz w:val="28"/>
          <w:szCs w:val="28"/>
          <w:lang w:eastAsia="zh-CN"/>
        </w:rPr>
        <w:t>采购监督管理部门：</w:t>
      </w:r>
    </w:p>
    <w:p w14:paraId="3BDAF7C9">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名 称：安徽工业职业技术学院纪检监察室</w:t>
      </w:r>
    </w:p>
    <w:p w14:paraId="1CB0FF3F">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地址：学院第一行政楼306室</w:t>
      </w:r>
    </w:p>
    <w:p w14:paraId="6084211E">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联系人：</w:t>
      </w:r>
      <w:r>
        <w:rPr>
          <w:rFonts w:hint="eastAsia" w:ascii="仿宋" w:hAnsi="仿宋" w:eastAsia="仿宋" w:cs="仿宋"/>
          <w:b w:val="0"/>
          <w:i w:val="0"/>
          <w:color w:val="000000"/>
          <w:spacing w:val="-15"/>
          <w:sz w:val="28"/>
          <w:szCs w:val="28"/>
          <w:lang w:val="en-US" w:eastAsia="zh-CN"/>
        </w:rPr>
        <w:t>刘主任</w:t>
      </w:r>
      <w:r>
        <w:rPr>
          <w:rFonts w:hint="eastAsia" w:ascii="仿宋" w:hAnsi="仿宋" w:eastAsia="仿宋" w:cs="仿宋"/>
          <w:b w:val="0"/>
          <w:i w:val="0"/>
          <w:color w:val="000000"/>
          <w:spacing w:val="-15"/>
          <w:sz w:val="28"/>
          <w:szCs w:val="28"/>
          <w:lang w:eastAsia="zh-CN"/>
        </w:rPr>
        <w:t xml:space="preserve">               </w:t>
      </w:r>
    </w:p>
    <w:p w14:paraId="52ED2C86">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电话：0562-2876718</w:t>
      </w:r>
    </w:p>
    <w:p w14:paraId="15C078AA">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val="en-US" w:eastAsia="zh-CN"/>
        </w:rPr>
        <w:t>九</w:t>
      </w:r>
      <w:r>
        <w:rPr>
          <w:rFonts w:hint="eastAsia" w:ascii="仿宋" w:hAnsi="仿宋" w:eastAsia="仿宋" w:cs="仿宋"/>
          <w:b w:val="0"/>
          <w:i w:val="0"/>
          <w:color w:val="000000"/>
          <w:spacing w:val="-15"/>
          <w:sz w:val="28"/>
          <w:szCs w:val="28"/>
          <w:lang w:eastAsia="zh-CN"/>
        </w:rPr>
        <w:t>、公告期限</w:t>
      </w:r>
    </w:p>
    <w:p w14:paraId="6CE9F5C4">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自本公告发布之日起 3 个工作日</w:t>
      </w:r>
    </w:p>
    <w:p w14:paraId="72E056E8">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val="en-US" w:eastAsia="zh-CN"/>
        </w:rPr>
        <w:t>十</w:t>
      </w:r>
      <w:r>
        <w:rPr>
          <w:rFonts w:hint="eastAsia" w:ascii="仿宋" w:hAnsi="仿宋" w:eastAsia="仿宋" w:cs="仿宋"/>
          <w:b w:val="0"/>
          <w:i w:val="0"/>
          <w:color w:val="000000"/>
          <w:spacing w:val="-15"/>
          <w:sz w:val="28"/>
          <w:szCs w:val="28"/>
          <w:lang w:eastAsia="zh-CN"/>
        </w:rPr>
        <w:t>、其他补充事宜</w:t>
      </w:r>
    </w:p>
    <w:p w14:paraId="5E23C19B">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p>
    <w:p w14:paraId="1CDE7346">
      <w:pPr>
        <w:tabs>
          <w:tab w:val="left" w:pos="246"/>
        </w:tabs>
        <w:bidi w:val="0"/>
        <w:jc w:val="left"/>
        <w:sectPr>
          <w:footerReference r:id="rId5" w:type="default"/>
          <w:pgSz w:w="11906" w:h="16841"/>
          <w:pgMar w:top="707" w:right="1440" w:bottom="407" w:left="1440" w:header="720" w:footer="720" w:gutter="0"/>
          <w:pgNumType w:start="1"/>
          <w:cols w:equalWidth="0" w:num="1">
            <w:col w:w="9026"/>
          </w:cols>
          <w:docGrid w:linePitch="360" w:charSpace="0"/>
        </w:sectPr>
      </w:pPr>
    </w:p>
    <w:bookmarkEnd w:id="18"/>
    <w:p w14:paraId="0EDCF03F">
      <w:pPr>
        <w:widowControl/>
        <w:wordWrap w:val="0"/>
        <w:autoSpaceDE w:val="0"/>
        <w:autoSpaceDN w:val="0"/>
        <w:spacing w:before="0" w:after="356" w:line="14" w:lineRule="exact"/>
        <w:ind w:left="0" w:right="0"/>
      </w:pPr>
      <w:r>
        <w:drawing>
          <wp:anchor distT="0" distB="0" distL="0" distR="0" simplePos="0" relativeHeight="251659264" behindDoc="1" locked="0" layoutInCell="1" allowOverlap="1">
            <wp:simplePos x="0" y="0"/>
            <wp:positionH relativeFrom="page">
              <wp:posOffset>4128770</wp:posOffset>
            </wp:positionH>
            <wp:positionV relativeFrom="page">
              <wp:posOffset>7019925</wp:posOffset>
            </wp:positionV>
            <wp:extent cx="1066800" cy="101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a:stretch>
                      <a:fillRect/>
                    </a:stretch>
                  </pic:blipFill>
                  <pic:spPr>
                    <a:xfrm>
                      <a:off x="0" y="0"/>
                      <a:ext cx="10668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4128770</wp:posOffset>
            </wp:positionH>
            <wp:positionV relativeFrom="page">
              <wp:posOffset>7315835</wp:posOffset>
            </wp:positionV>
            <wp:extent cx="1524635" cy="101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a:stretch>
                      <a:fillRect/>
                    </a:stretch>
                  </pic:blipFill>
                  <pic:spPr>
                    <a:xfrm>
                      <a:off x="0" y="0"/>
                      <a:ext cx="1524635" cy="10160"/>
                    </a:xfrm>
                    <a:prstGeom prst="rect">
                      <a:avLst/>
                    </a:prstGeom>
                  </pic:spPr>
                </pic:pic>
              </a:graphicData>
            </a:graphic>
          </wp:anchor>
        </w:drawing>
      </w:r>
    </w:p>
    <w:p w14:paraId="7BA45DD4">
      <w:pPr>
        <w:widowControl/>
        <w:wordWrap w:val="0"/>
        <w:autoSpaceDE w:val="0"/>
        <w:autoSpaceDN w:val="0"/>
        <w:spacing w:before="741" w:after="163" w:line="360" w:lineRule="exact"/>
        <w:ind w:right="0" w:firstLine="2558" w:firstLineChars="700"/>
        <w:jc w:val="left"/>
      </w:pPr>
      <w:r>
        <w:rPr>
          <w:rFonts w:ascii="宋体" w:hAnsi="宋体" w:eastAsia="宋体"/>
          <w:b/>
          <w:i w:val="0"/>
          <w:color w:val="000000"/>
          <w:spacing w:val="2"/>
          <w:sz w:val="36"/>
          <w:lang w:eastAsia="zh-CN"/>
        </w:rPr>
        <w:t>第二章</w:t>
      </w:r>
      <w:r>
        <w:rPr>
          <w:rFonts w:ascii="Times New Roman" w:hAnsi="Times New Roman" w:eastAsia="Times New Roman"/>
          <w:b/>
          <w:color w:val="000000"/>
          <w:spacing w:val="452"/>
          <w:sz w:val="36"/>
        </w:rPr>
        <w:t xml:space="preserve"> </w:t>
      </w:r>
      <w:r>
        <w:rPr>
          <w:rFonts w:ascii="宋体" w:hAnsi="宋体" w:eastAsia="宋体"/>
          <w:b/>
          <w:i w:val="0"/>
          <w:color w:val="000000"/>
          <w:spacing w:val="2"/>
          <w:sz w:val="36"/>
          <w:lang w:eastAsia="zh-CN"/>
        </w:rPr>
        <w:t>供应商须知</w:t>
      </w:r>
    </w:p>
    <w:p w14:paraId="783E53DA">
      <w:pPr>
        <w:widowControl/>
        <w:wordWrap w:val="0"/>
        <w:autoSpaceDE w:val="0"/>
        <w:autoSpaceDN w:val="0"/>
        <w:spacing w:before="327" w:after="114" w:line="281" w:lineRule="exact"/>
        <w:ind w:right="0" w:firstLine="3680" w:firstLineChars="1300"/>
        <w:jc w:val="left"/>
      </w:pPr>
      <w:r>
        <w:rPr>
          <w:rFonts w:ascii="宋体" w:hAnsi="宋体" w:eastAsia="宋体"/>
          <w:b/>
          <w:i w:val="0"/>
          <w:color w:val="000000"/>
          <w:spacing w:val="1"/>
          <w:sz w:val="28"/>
          <w:lang w:eastAsia="zh-CN"/>
        </w:rPr>
        <w:t>供应商须知前附表</w:t>
      </w:r>
    </w:p>
    <w:p w14:paraId="36AA8706">
      <w:pPr>
        <w:widowControl/>
        <w:wordWrap w:val="0"/>
        <w:autoSpaceDE w:val="0"/>
        <w:autoSpaceDN w:val="0"/>
        <w:spacing w:before="214" w:after="0" w:line="14" w:lineRule="exact"/>
        <w:ind w:left="0" w:right="0"/>
      </w:pPr>
    </w:p>
    <w:tbl>
      <w:tblPr>
        <w:tblStyle w:val="35"/>
        <w:tblW w:w="9957" w:type="dxa"/>
        <w:tblInd w:w="83" w:type="dxa"/>
        <w:tblLayout w:type="fixed"/>
        <w:tblCellMar>
          <w:top w:w="0" w:type="dxa"/>
          <w:left w:w="108" w:type="dxa"/>
          <w:bottom w:w="0" w:type="dxa"/>
          <w:right w:w="108" w:type="dxa"/>
        </w:tblCellMar>
      </w:tblPr>
      <w:tblGrid>
        <w:gridCol w:w="790"/>
        <w:gridCol w:w="2540"/>
        <w:gridCol w:w="6627"/>
      </w:tblGrid>
      <w:tr w14:paraId="67F31A89">
        <w:tblPrEx>
          <w:tblCellMar>
            <w:top w:w="0" w:type="dxa"/>
            <w:left w:w="108" w:type="dxa"/>
            <w:bottom w:w="0" w:type="dxa"/>
            <w:right w:w="108" w:type="dxa"/>
          </w:tblCellMar>
        </w:tblPrEx>
        <w:trPr>
          <w:trHeight w:val="313" w:hRule="exact"/>
        </w:trPr>
        <w:tc>
          <w:tcPr>
            <w:tcW w:w="790" w:type="dxa"/>
            <w:tcBorders>
              <w:top w:val="single" w:color="000000" w:sz="12" w:space="0"/>
              <w:left w:val="single" w:color="000000" w:sz="12" w:space="0"/>
              <w:bottom w:val="single" w:color="000000" w:sz="6" w:space="0"/>
              <w:right w:val="single" w:color="000000" w:sz="6" w:space="0"/>
            </w:tcBorders>
            <w:tcMar>
              <w:left w:w="0" w:type="dxa"/>
              <w:right w:w="0" w:type="dxa"/>
            </w:tcMar>
          </w:tcPr>
          <w:p w14:paraId="7FB1ECC8">
            <w:pPr>
              <w:widowControl/>
              <w:wordWrap w:val="0"/>
              <w:autoSpaceDE w:val="0"/>
              <w:autoSpaceDN w:val="0"/>
              <w:spacing w:before="32" w:after="0" w:line="240" w:lineRule="exact"/>
              <w:ind w:left="137" w:right="0" w:firstLine="0"/>
              <w:jc w:val="left"/>
            </w:pPr>
            <w:r>
              <w:rPr>
                <w:rFonts w:ascii="宋体" w:hAnsi="宋体" w:eastAsia="宋体"/>
                <w:b w:val="0"/>
                <w:i w:val="0"/>
                <w:color w:val="000000"/>
                <w:sz w:val="24"/>
                <w:lang w:eastAsia="zh-CN"/>
              </w:rPr>
              <w:t>序号</w:t>
            </w:r>
          </w:p>
        </w:tc>
        <w:tc>
          <w:tcPr>
            <w:tcW w:w="2540" w:type="dxa"/>
            <w:tcBorders>
              <w:top w:val="single" w:color="000000" w:sz="12" w:space="0"/>
              <w:left w:val="single" w:color="000000" w:sz="6" w:space="0"/>
              <w:bottom w:val="single" w:color="000000" w:sz="6" w:space="0"/>
              <w:right w:val="single" w:color="000000" w:sz="6" w:space="0"/>
            </w:tcBorders>
            <w:tcMar>
              <w:left w:w="0" w:type="dxa"/>
              <w:right w:w="0" w:type="dxa"/>
            </w:tcMar>
          </w:tcPr>
          <w:p w14:paraId="658B89F7">
            <w:pPr>
              <w:widowControl/>
              <w:wordWrap w:val="0"/>
              <w:autoSpaceDE w:val="0"/>
              <w:autoSpaceDN w:val="0"/>
              <w:spacing w:before="32" w:after="0" w:line="240" w:lineRule="exact"/>
              <w:ind w:right="0" w:firstLine="240" w:firstLineChars="100"/>
              <w:jc w:val="left"/>
            </w:pPr>
            <w:r>
              <w:rPr>
                <w:rFonts w:ascii="宋体" w:hAnsi="宋体" w:eastAsia="宋体"/>
                <w:b w:val="0"/>
                <w:i w:val="0"/>
                <w:color w:val="000000"/>
                <w:sz w:val="24"/>
                <w:lang w:eastAsia="zh-CN"/>
              </w:rPr>
              <w:t>条款名称</w:t>
            </w:r>
          </w:p>
        </w:tc>
        <w:tc>
          <w:tcPr>
            <w:tcW w:w="6627" w:type="dxa"/>
            <w:tcBorders>
              <w:top w:val="single" w:color="000000" w:sz="12" w:space="0"/>
              <w:left w:val="single" w:color="000000" w:sz="6" w:space="0"/>
              <w:bottom w:val="single" w:color="000000" w:sz="6" w:space="0"/>
              <w:right w:val="single" w:color="000000" w:sz="12" w:space="0"/>
            </w:tcBorders>
            <w:tcMar>
              <w:left w:w="0" w:type="dxa"/>
              <w:right w:w="0" w:type="dxa"/>
            </w:tcMar>
          </w:tcPr>
          <w:p w14:paraId="1CD2FE3B">
            <w:pPr>
              <w:widowControl/>
              <w:wordWrap w:val="0"/>
              <w:autoSpaceDE w:val="0"/>
              <w:autoSpaceDN w:val="0"/>
              <w:spacing w:before="32" w:after="0" w:line="240" w:lineRule="exact"/>
              <w:ind w:right="0"/>
              <w:jc w:val="left"/>
            </w:pPr>
            <w:r>
              <w:rPr>
                <w:rFonts w:ascii="宋体" w:hAnsi="宋体" w:eastAsia="宋体"/>
                <w:b w:val="0"/>
                <w:i w:val="0"/>
                <w:color w:val="000000"/>
                <w:sz w:val="24"/>
                <w:lang w:eastAsia="zh-CN"/>
              </w:rPr>
              <w:t>说明和要求</w:t>
            </w:r>
          </w:p>
        </w:tc>
      </w:tr>
      <w:tr w14:paraId="2754BECD">
        <w:tblPrEx>
          <w:tblCellMar>
            <w:top w:w="0" w:type="dxa"/>
            <w:left w:w="108" w:type="dxa"/>
            <w:bottom w:w="0" w:type="dxa"/>
            <w:right w:w="108" w:type="dxa"/>
          </w:tblCellMar>
        </w:tblPrEx>
        <w:trPr>
          <w:trHeight w:val="480"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44E93A5C">
            <w:pPr>
              <w:widowControl/>
              <w:wordWrap w:val="0"/>
              <w:autoSpaceDE w:val="0"/>
              <w:autoSpaceDN w:val="0"/>
              <w:spacing w:before="34" w:after="0" w:line="240" w:lineRule="exact"/>
              <w:ind w:left="166" w:right="0" w:firstLine="0"/>
              <w:jc w:val="left"/>
            </w:pPr>
            <w:r>
              <w:rPr>
                <w:rFonts w:ascii="宋体" w:hAnsi="宋体" w:eastAsia="宋体"/>
                <w:b w:val="0"/>
                <w:i w:val="0"/>
                <w:color w:val="000000"/>
                <w:sz w:val="24"/>
              </w:rPr>
              <w:t>1</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0140088F">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最高限价</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57CD64E4">
            <w:pPr>
              <w:widowControl/>
              <w:wordWrap w:val="0"/>
              <w:autoSpaceDE w:val="0"/>
              <w:autoSpaceDN w:val="0"/>
              <w:spacing w:before="34" w:after="0" w:line="240" w:lineRule="exact"/>
              <w:ind w:left="106" w:right="0" w:firstLine="0"/>
              <w:jc w:val="left"/>
            </w:pPr>
            <w:r>
              <w:rPr>
                <w:rFonts w:hint="eastAsia" w:ascii="仿宋" w:hAnsi="仿宋" w:eastAsia="仿宋" w:cs="仿宋"/>
                <w:b w:val="0"/>
                <w:i w:val="0"/>
                <w:color w:val="000000"/>
                <w:w w:val="99"/>
                <w:sz w:val="28"/>
                <w:szCs w:val="28"/>
                <w:lang w:val="en-US" w:eastAsia="zh-CN"/>
              </w:rPr>
              <w:t>4.62</w:t>
            </w:r>
            <w:r>
              <w:rPr>
                <w:rFonts w:hint="eastAsia" w:ascii="仿宋" w:hAnsi="仿宋" w:eastAsia="仿宋" w:cs="仿宋"/>
                <w:b w:val="0"/>
                <w:i w:val="0"/>
                <w:color w:val="000000"/>
                <w:sz w:val="28"/>
                <w:szCs w:val="28"/>
                <w:lang w:eastAsia="zh-CN"/>
              </w:rPr>
              <w:t>万元</w:t>
            </w:r>
            <w:r>
              <w:rPr>
                <w:rFonts w:hint="eastAsia" w:ascii="仿宋" w:hAnsi="仿宋" w:eastAsia="仿宋" w:cs="仿宋"/>
                <w:b w:val="0"/>
                <w:i w:val="0"/>
                <w:color w:val="000000"/>
                <w:sz w:val="28"/>
                <w:szCs w:val="28"/>
                <w:lang w:val="en-US" w:eastAsia="zh-CN"/>
              </w:rPr>
              <w:t>/年</w:t>
            </w:r>
          </w:p>
        </w:tc>
      </w:tr>
      <w:tr w14:paraId="1624B2C7">
        <w:tblPrEx>
          <w:tblCellMar>
            <w:top w:w="0" w:type="dxa"/>
            <w:left w:w="108" w:type="dxa"/>
            <w:bottom w:w="0" w:type="dxa"/>
            <w:right w:w="108" w:type="dxa"/>
          </w:tblCellMar>
        </w:tblPrEx>
        <w:trPr>
          <w:trHeight w:val="482"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12AFC4D3">
            <w:pPr>
              <w:widowControl/>
              <w:wordWrap w:val="0"/>
              <w:autoSpaceDE w:val="0"/>
              <w:autoSpaceDN w:val="0"/>
              <w:spacing w:before="36" w:after="0" w:line="240" w:lineRule="exact"/>
              <w:ind w:left="166" w:right="0" w:firstLine="0"/>
              <w:jc w:val="left"/>
            </w:pPr>
            <w:r>
              <w:rPr>
                <w:rFonts w:ascii="宋体" w:hAnsi="宋体" w:eastAsia="宋体"/>
                <w:b w:val="0"/>
                <w:i w:val="0"/>
                <w:color w:val="000000"/>
                <w:sz w:val="24"/>
              </w:rPr>
              <w:t>2</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241C1B3D">
            <w:pPr>
              <w:widowControl/>
              <w:wordWrap w:val="0"/>
              <w:autoSpaceDE w:val="0"/>
              <w:autoSpaceDN w:val="0"/>
              <w:spacing w:before="36" w:after="0" w:line="240" w:lineRule="exact"/>
              <w:ind w:left="106" w:right="0" w:firstLine="0"/>
              <w:jc w:val="left"/>
            </w:pPr>
            <w:r>
              <w:rPr>
                <w:rFonts w:ascii="宋体" w:hAnsi="宋体" w:eastAsia="宋体"/>
                <w:b w:val="0"/>
                <w:i w:val="0"/>
                <w:color w:val="000000"/>
                <w:sz w:val="24"/>
                <w:lang w:eastAsia="zh-CN"/>
              </w:rPr>
              <w:t>供应商资格要求</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4A245C9A">
            <w:pPr>
              <w:widowControl/>
              <w:wordWrap w:val="0"/>
              <w:autoSpaceDE w:val="0"/>
              <w:autoSpaceDN w:val="0"/>
              <w:spacing w:before="36" w:after="0" w:line="240" w:lineRule="exact"/>
              <w:ind w:left="106" w:right="0" w:firstLine="0"/>
              <w:jc w:val="left"/>
            </w:pPr>
            <w:r>
              <w:rPr>
                <w:rFonts w:ascii="宋体" w:hAnsi="宋体" w:eastAsia="宋体"/>
                <w:b w:val="0"/>
                <w:i w:val="0"/>
                <w:color w:val="000000"/>
                <w:sz w:val="24"/>
                <w:lang w:eastAsia="zh-CN"/>
              </w:rPr>
              <w:t>见单一来源采购邀请</w:t>
            </w:r>
          </w:p>
        </w:tc>
      </w:tr>
      <w:tr w14:paraId="15BD84F7">
        <w:tblPrEx>
          <w:tblCellMar>
            <w:top w:w="0" w:type="dxa"/>
            <w:left w:w="108" w:type="dxa"/>
            <w:bottom w:w="0" w:type="dxa"/>
            <w:right w:w="108" w:type="dxa"/>
          </w:tblCellMar>
        </w:tblPrEx>
        <w:trPr>
          <w:trHeight w:val="482"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27CE6513">
            <w:pPr>
              <w:widowControl/>
              <w:wordWrap w:val="0"/>
              <w:autoSpaceDE w:val="0"/>
              <w:autoSpaceDN w:val="0"/>
              <w:spacing w:before="34" w:after="0" w:line="240" w:lineRule="exact"/>
              <w:ind w:left="166" w:right="0" w:firstLine="0"/>
              <w:jc w:val="left"/>
            </w:pPr>
            <w:r>
              <w:rPr>
                <w:rFonts w:ascii="宋体" w:hAnsi="宋体" w:eastAsia="宋体"/>
                <w:b w:val="0"/>
                <w:i w:val="0"/>
                <w:color w:val="000000"/>
                <w:sz w:val="24"/>
              </w:rPr>
              <w:t>3</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20D86FBE">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项目属性</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3A4214C3">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项目属性：服务</w:t>
            </w:r>
          </w:p>
        </w:tc>
      </w:tr>
      <w:tr w14:paraId="15C95614">
        <w:tblPrEx>
          <w:tblCellMar>
            <w:top w:w="0" w:type="dxa"/>
            <w:left w:w="108" w:type="dxa"/>
            <w:bottom w:w="0" w:type="dxa"/>
            <w:right w:w="108" w:type="dxa"/>
          </w:tblCellMar>
        </w:tblPrEx>
        <w:trPr>
          <w:trHeight w:val="483"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7690D084">
            <w:pPr>
              <w:widowControl/>
              <w:wordWrap w:val="0"/>
              <w:autoSpaceDE w:val="0"/>
              <w:autoSpaceDN w:val="0"/>
              <w:spacing w:before="34" w:after="0" w:line="240" w:lineRule="exact"/>
              <w:ind w:left="166" w:right="0" w:firstLine="0"/>
              <w:jc w:val="left"/>
            </w:pPr>
            <w:r>
              <w:rPr>
                <w:rFonts w:ascii="宋体" w:hAnsi="宋体" w:eastAsia="宋体"/>
                <w:b w:val="0"/>
                <w:i w:val="0"/>
                <w:color w:val="000000"/>
                <w:sz w:val="24"/>
              </w:rPr>
              <w:t>4</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1536F156">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采购方式</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3B39E2A9">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单一来源采购</w:t>
            </w:r>
          </w:p>
        </w:tc>
      </w:tr>
      <w:tr w14:paraId="080982BB">
        <w:tblPrEx>
          <w:tblCellMar>
            <w:top w:w="0" w:type="dxa"/>
            <w:left w:w="108" w:type="dxa"/>
            <w:bottom w:w="0" w:type="dxa"/>
            <w:right w:w="108" w:type="dxa"/>
          </w:tblCellMar>
        </w:tblPrEx>
        <w:trPr>
          <w:trHeight w:val="483"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53F4FED9">
            <w:pPr>
              <w:widowControl/>
              <w:wordWrap w:val="0"/>
              <w:autoSpaceDE w:val="0"/>
              <w:autoSpaceDN w:val="0"/>
              <w:spacing w:before="34" w:after="0" w:line="240" w:lineRule="exact"/>
              <w:ind w:left="166" w:right="0" w:firstLine="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5</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3C59E1B4">
            <w:pPr>
              <w:widowControl/>
              <w:wordWrap w:val="0"/>
              <w:autoSpaceDE w:val="0"/>
              <w:autoSpaceDN w:val="0"/>
              <w:spacing w:before="34" w:after="0" w:line="240" w:lineRule="exact"/>
              <w:ind w:left="106" w:right="0" w:firstLine="0"/>
              <w:jc w:val="left"/>
              <w:rPr>
                <w:rFonts w:hint="default"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服务时间</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21172AAD">
            <w:pPr>
              <w:widowControl/>
              <w:wordWrap w:val="0"/>
              <w:autoSpaceDE w:val="0"/>
              <w:autoSpaceDN w:val="0"/>
              <w:spacing w:before="34" w:after="0" w:line="240" w:lineRule="exact"/>
              <w:ind w:left="106" w:right="0" w:firstLine="0"/>
              <w:jc w:val="left"/>
              <w:rPr>
                <w:rFonts w:hint="default"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30日历天</w:t>
            </w:r>
          </w:p>
        </w:tc>
      </w:tr>
      <w:tr w14:paraId="787DA6CB">
        <w:tblPrEx>
          <w:tblCellMar>
            <w:top w:w="0" w:type="dxa"/>
            <w:left w:w="108" w:type="dxa"/>
            <w:bottom w:w="0" w:type="dxa"/>
            <w:right w:w="108" w:type="dxa"/>
          </w:tblCellMar>
        </w:tblPrEx>
        <w:trPr>
          <w:trHeight w:val="543"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5A3F9038">
            <w:pPr>
              <w:widowControl/>
              <w:wordWrap w:val="0"/>
              <w:autoSpaceDE w:val="0"/>
              <w:autoSpaceDN w:val="0"/>
              <w:spacing w:before="266" w:after="0" w:line="240" w:lineRule="exact"/>
              <w:ind w:left="166" w:right="0" w:firstLine="0"/>
              <w:jc w:val="left"/>
              <w:rPr>
                <w:rFonts w:hint="eastAsia" w:eastAsia="宋体"/>
                <w:lang w:eastAsia="zh-CN"/>
              </w:rPr>
            </w:pPr>
            <w:r>
              <w:rPr>
                <w:rFonts w:hint="eastAsia" w:ascii="宋体" w:hAnsi="宋体" w:eastAsia="宋体"/>
                <w:b w:val="0"/>
                <w:i w:val="0"/>
                <w:color w:val="000000"/>
                <w:sz w:val="24"/>
                <w:lang w:val="en-US" w:eastAsia="zh-CN"/>
              </w:rPr>
              <w:t>6</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4B47A6C1">
            <w:pPr>
              <w:widowControl/>
              <w:wordWrap w:val="0"/>
              <w:autoSpaceDE w:val="0"/>
              <w:autoSpaceDN w:val="0"/>
              <w:spacing w:before="34" w:after="0" w:line="240" w:lineRule="exact"/>
              <w:ind w:left="106" w:right="0" w:firstLine="0"/>
              <w:jc w:val="left"/>
            </w:pPr>
            <w:r>
              <w:rPr>
                <w:rFonts w:ascii="宋体" w:hAnsi="宋体" w:eastAsia="宋体"/>
                <w:b w:val="0"/>
                <w:i w:val="0"/>
                <w:color w:val="000000"/>
                <w:spacing w:val="2"/>
                <w:sz w:val="24"/>
                <w:lang w:eastAsia="zh-CN"/>
              </w:rPr>
              <w:t>是否接受联合体响</w:t>
            </w:r>
            <w:r>
              <w:rPr>
                <w:rFonts w:ascii="宋体" w:hAnsi="宋体" w:eastAsia="宋体"/>
                <w:b w:val="0"/>
                <w:i w:val="0"/>
                <w:color w:val="000000"/>
                <w:sz w:val="24"/>
                <w:lang w:eastAsia="zh-CN"/>
              </w:rPr>
              <w:t>应</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0E3A3A77">
            <w:pPr>
              <w:widowControl/>
              <w:wordWrap w:val="0"/>
              <w:autoSpaceDE w:val="0"/>
              <w:autoSpaceDN w:val="0"/>
              <w:spacing w:before="266" w:after="0" w:line="240" w:lineRule="exact"/>
              <w:ind w:right="0"/>
              <w:jc w:val="left"/>
            </w:pPr>
            <w:r>
              <w:rPr>
                <w:rFonts w:ascii="宋体" w:hAnsi="宋体" w:eastAsia="宋体"/>
                <w:b w:val="0"/>
                <w:i w:val="0"/>
                <w:color w:val="000000"/>
                <w:sz w:val="24"/>
                <w:lang w:eastAsia="zh-CN"/>
              </w:rPr>
              <w:t>不接受</w:t>
            </w:r>
          </w:p>
        </w:tc>
      </w:tr>
      <w:tr w14:paraId="1A4DC5FE">
        <w:tblPrEx>
          <w:tblCellMar>
            <w:top w:w="0" w:type="dxa"/>
            <w:left w:w="108" w:type="dxa"/>
            <w:bottom w:w="0" w:type="dxa"/>
            <w:right w:w="108" w:type="dxa"/>
          </w:tblCellMar>
        </w:tblPrEx>
        <w:trPr>
          <w:trHeight w:val="482"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66B32A8D">
            <w:pPr>
              <w:widowControl/>
              <w:wordWrap w:val="0"/>
              <w:autoSpaceDE w:val="0"/>
              <w:autoSpaceDN w:val="0"/>
              <w:spacing w:before="34" w:after="0" w:line="240" w:lineRule="exact"/>
              <w:ind w:left="166" w:right="0" w:firstLine="0"/>
              <w:jc w:val="left"/>
              <w:rPr>
                <w:rFonts w:hint="eastAsia" w:eastAsia="宋体"/>
                <w:lang w:eastAsia="zh-CN"/>
              </w:rPr>
            </w:pPr>
            <w:r>
              <w:rPr>
                <w:rFonts w:hint="eastAsia" w:ascii="宋体" w:hAnsi="宋体" w:eastAsia="宋体"/>
                <w:b w:val="0"/>
                <w:i w:val="0"/>
                <w:color w:val="000000"/>
                <w:sz w:val="24"/>
                <w:lang w:val="en-US" w:eastAsia="zh-CN"/>
              </w:rPr>
              <w:t>7</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18CA2D6C">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是否接受分包履约</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09CEF4E8">
            <w:pPr>
              <w:widowControl/>
              <w:wordWrap w:val="0"/>
              <w:autoSpaceDE w:val="0"/>
              <w:autoSpaceDN w:val="0"/>
              <w:spacing w:before="34" w:after="0" w:line="240" w:lineRule="exact"/>
              <w:ind w:left="209" w:right="0" w:firstLine="0"/>
              <w:jc w:val="left"/>
            </w:pPr>
            <w:r>
              <w:rPr>
                <w:rFonts w:ascii="宋体" w:hAnsi="宋体" w:eastAsia="宋体"/>
                <w:b w:val="0"/>
                <w:i w:val="0"/>
                <w:color w:val="000000"/>
                <w:sz w:val="24"/>
                <w:lang w:eastAsia="zh-CN"/>
              </w:rPr>
              <w:t>本项目的非主体、非关键性工作是否允许分包：不允许</w:t>
            </w:r>
          </w:p>
        </w:tc>
      </w:tr>
      <w:tr w14:paraId="17B6AE2C">
        <w:tblPrEx>
          <w:tblCellMar>
            <w:top w:w="0" w:type="dxa"/>
            <w:left w:w="108" w:type="dxa"/>
            <w:bottom w:w="0" w:type="dxa"/>
            <w:right w:w="108" w:type="dxa"/>
          </w:tblCellMar>
        </w:tblPrEx>
        <w:trPr>
          <w:trHeight w:val="2350"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03A7D1A2">
            <w:pPr>
              <w:widowControl/>
              <w:wordWrap w:val="0"/>
              <w:autoSpaceDE w:val="0"/>
              <w:autoSpaceDN w:val="0"/>
              <w:spacing w:before="967" w:after="0" w:line="240" w:lineRule="exact"/>
              <w:ind w:left="166" w:right="0" w:firstLine="0"/>
              <w:jc w:val="left"/>
              <w:rPr>
                <w:rFonts w:hint="eastAsia" w:eastAsia="宋体"/>
                <w:lang w:eastAsia="zh-CN"/>
              </w:rPr>
            </w:pPr>
            <w:r>
              <w:rPr>
                <w:rFonts w:hint="eastAsia" w:ascii="宋体" w:hAnsi="宋体" w:eastAsia="宋体"/>
                <w:b w:val="0"/>
                <w:i w:val="0"/>
                <w:color w:val="000000"/>
                <w:sz w:val="24"/>
                <w:lang w:val="en-US" w:eastAsia="zh-CN"/>
              </w:rPr>
              <w:t>8</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4F2A9DF8">
            <w:pPr>
              <w:widowControl/>
              <w:wordWrap w:val="0"/>
              <w:autoSpaceDE w:val="0"/>
              <w:autoSpaceDN w:val="0"/>
              <w:spacing w:before="502" w:after="0" w:line="240" w:lineRule="exact"/>
              <w:ind w:left="106" w:right="0" w:firstLine="0"/>
              <w:jc w:val="left"/>
            </w:pPr>
            <w:r>
              <w:rPr>
                <w:rFonts w:ascii="宋体" w:hAnsi="宋体" w:eastAsia="宋体"/>
                <w:b w:val="0"/>
                <w:i w:val="0"/>
                <w:color w:val="000000"/>
                <w:spacing w:val="2"/>
                <w:sz w:val="24"/>
                <w:lang w:eastAsia="zh-CN"/>
              </w:rPr>
              <w:t>随成交结果公告同</w:t>
            </w:r>
          </w:p>
          <w:p w14:paraId="55AD2A03">
            <w:pPr>
              <w:widowControl/>
              <w:wordWrap w:val="0"/>
              <w:autoSpaceDE w:val="0"/>
              <w:autoSpaceDN w:val="0"/>
              <w:spacing w:before="225" w:after="0" w:line="240" w:lineRule="exact"/>
              <w:ind w:left="106" w:right="0" w:firstLine="0"/>
              <w:jc w:val="left"/>
            </w:pPr>
            <w:r>
              <w:rPr>
                <w:rFonts w:ascii="宋体" w:hAnsi="宋体" w:eastAsia="宋体"/>
                <w:b w:val="0"/>
                <w:i w:val="0"/>
                <w:color w:val="000000"/>
                <w:spacing w:val="2"/>
                <w:sz w:val="24"/>
                <w:lang w:eastAsia="zh-CN"/>
              </w:rPr>
              <w:t>时公告的成交供应</w:t>
            </w:r>
          </w:p>
          <w:p w14:paraId="012C4295">
            <w:pPr>
              <w:widowControl/>
              <w:wordWrap w:val="0"/>
              <w:autoSpaceDE w:val="0"/>
              <w:autoSpaceDN w:val="0"/>
              <w:spacing w:before="228" w:after="0" w:line="240" w:lineRule="exact"/>
              <w:ind w:left="106" w:right="0" w:firstLine="0"/>
              <w:jc w:val="left"/>
            </w:pPr>
            <w:r>
              <w:rPr>
                <w:rFonts w:ascii="宋体" w:hAnsi="宋体" w:eastAsia="宋体"/>
                <w:b w:val="0"/>
                <w:i w:val="0"/>
                <w:color w:val="000000"/>
                <w:sz w:val="24"/>
                <w:lang w:eastAsia="zh-CN"/>
              </w:rPr>
              <w:t>商的响应文件内容</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2296A9B7">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1</w:t>
            </w:r>
            <w:r>
              <w:rPr>
                <w:rFonts w:ascii="宋体" w:hAnsi="宋体" w:eastAsia="宋体"/>
                <w:b w:val="0"/>
                <w:i w:val="0"/>
                <w:color w:val="000000"/>
                <w:sz w:val="24"/>
                <w:lang w:eastAsia="zh-CN"/>
              </w:rPr>
              <w:t>）业绩一览表；（如有）</w:t>
            </w:r>
          </w:p>
          <w:p w14:paraId="531098DD">
            <w:pPr>
              <w:widowControl/>
              <w:wordWrap w:val="0"/>
              <w:autoSpaceDE w:val="0"/>
              <w:autoSpaceDN w:val="0"/>
              <w:spacing w:before="228" w:after="0" w:line="240" w:lineRule="exact"/>
              <w:ind w:left="106"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2</w:t>
            </w:r>
            <w:r>
              <w:rPr>
                <w:rFonts w:ascii="宋体" w:hAnsi="宋体" w:eastAsia="宋体"/>
                <w:b w:val="0"/>
                <w:i w:val="0"/>
                <w:color w:val="000000"/>
                <w:sz w:val="24"/>
                <w:lang w:eastAsia="zh-CN"/>
              </w:rPr>
              <w:t>）中小企业声明函；（如有）</w:t>
            </w:r>
          </w:p>
          <w:p w14:paraId="05DB33B8">
            <w:pPr>
              <w:widowControl/>
              <w:wordWrap w:val="0"/>
              <w:autoSpaceDE w:val="0"/>
              <w:autoSpaceDN w:val="0"/>
              <w:spacing w:before="225" w:after="0" w:line="240" w:lineRule="exact"/>
              <w:ind w:left="106"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3</w:t>
            </w:r>
            <w:r>
              <w:rPr>
                <w:rFonts w:ascii="宋体" w:hAnsi="宋体" w:eastAsia="宋体"/>
                <w:b w:val="0"/>
                <w:i w:val="0"/>
                <w:color w:val="000000"/>
                <w:sz w:val="24"/>
                <w:lang w:eastAsia="zh-CN"/>
              </w:rPr>
              <w:t>）残疾人福利性单位声明函；（如有）</w:t>
            </w:r>
          </w:p>
          <w:p w14:paraId="0FD26B25">
            <w:pPr>
              <w:widowControl/>
              <w:wordWrap w:val="0"/>
              <w:autoSpaceDE w:val="0"/>
              <w:autoSpaceDN w:val="0"/>
              <w:spacing w:before="228" w:after="0" w:line="240" w:lineRule="exact"/>
              <w:ind w:left="106"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4</w:t>
            </w:r>
            <w:r>
              <w:rPr>
                <w:rFonts w:ascii="宋体" w:hAnsi="宋体" w:eastAsia="宋体"/>
                <w:b w:val="0"/>
                <w:i w:val="0"/>
                <w:color w:val="000000"/>
                <w:sz w:val="24"/>
                <w:lang w:eastAsia="zh-CN"/>
              </w:rPr>
              <w:t>）主要标的一览表；</w:t>
            </w:r>
          </w:p>
          <w:p w14:paraId="2FCC97D2">
            <w:pPr>
              <w:widowControl/>
              <w:wordWrap w:val="0"/>
              <w:autoSpaceDE w:val="0"/>
              <w:autoSpaceDN w:val="0"/>
              <w:spacing w:before="226" w:after="0" w:line="240" w:lineRule="exact"/>
              <w:ind w:left="106"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5</w:t>
            </w:r>
            <w:r>
              <w:rPr>
                <w:rFonts w:ascii="宋体" w:hAnsi="宋体" w:eastAsia="宋体"/>
                <w:b w:val="0"/>
                <w:i w:val="0"/>
                <w:color w:val="000000"/>
                <w:sz w:val="24"/>
                <w:lang w:eastAsia="zh-CN"/>
              </w:rPr>
              <w:t>）单一来源采购文件中规定进行公示的其他内容。（如有）</w:t>
            </w:r>
          </w:p>
        </w:tc>
      </w:tr>
      <w:tr w14:paraId="0EA0812A">
        <w:tblPrEx>
          <w:tblCellMar>
            <w:top w:w="0" w:type="dxa"/>
            <w:left w:w="108" w:type="dxa"/>
            <w:bottom w:w="0" w:type="dxa"/>
            <w:right w:w="108" w:type="dxa"/>
          </w:tblCellMar>
        </w:tblPrEx>
        <w:trPr>
          <w:trHeight w:val="482"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1AA7FBD0">
            <w:pPr>
              <w:widowControl/>
              <w:wordWrap w:val="0"/>
              <w:autoSpaceDE w:val="0"/>
              <w:autoSpaceDN w:val="0"/>
              <w:spacing w:before="34" w:after="0" w:line="240" w:lineRule="exact"/>
              <w:ind w:left="166" w:right="0" w:firstLine="0"/>
              <w:jc w:val="left"/>
              <w:rPr>
                <w:rFonts w:hint="eastAsia" w:eastAsia="宋体"/>
                <w:lang w:eastAsia="zh-CN"/>
              </w:rPr>
            </w:pPr>
            <w:r>
              <w:rPr>
                <w:rFonts w:hint="eastAsia" w:ascii="宋体" w:hAnsi="宋体" w:eastAsia="宋体"/>
                <w:b w:val="0"/>
                <w:i w:val="0"/>
                <w:color w:val="000000"/>
                <w:sz w:val="24"/>
                <w:lang w:val="en-US" w:eastAsia="zh-CN"/>
              </w:rPr>
              <w:t>9</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05F5FC95">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响应保证金</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4C1396FA">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免收</w:t>
            </w:r>
          </w:p>
        </w:tc>
      </w:tr>
      <w:tr w14:paraId="3A05E25F">
        <w:tblPrEx>
          <w:tblCellMar>
            <w:top w:w="0" w:type="dxa"/>
            <w:left w:w="108" w:type="dxa"/>
            <w:bottom w:w="0" w:type="dxa"/>
            <w:right w:w="108" w:type="dxa"/>
          </w:tblCellMar>
        </w:tblPrEx>
        <w:trPr>
          <w:trHeight w:val="480"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6E76DCED">
            <w:pPr>
              <w:widowControl/>
              <w:wordWrap w:val="0"/>
              <w:autoSpaceDE w:val="0"/>
              <w:autoSpaceDN w:val="0"/>
              <w:spacing w:before="34" w:after="0" w:line="240" w:lineRule="exact"/>
              <w:ind w:left="166" w:right="0" w:firstLine="0"/>
              <w:jc w:val="left"/>
              <w:rPr>
                <w:rFonts w:hint="default" w:eastAsia="宋体"/>
                <w:lang w:val="en-US" w:eastAsia="zh-CN"/>
              </w:rPr>
            </w:pPr>
            <w:r>
              <w:rPr>
                <w:rFonts w:hint="eastAsia" w:ascii="宋体" w:hAnsi="宋体" w:eastAsia="宋体"/>
                <w:b w:val="0"/>
                <w:i w:val="0"/>
                <w:color w:val="000000"/>
                <w:sz w:val="24"/>
                <w:lang w:val="en-US" w:eastAsia="zh-CN"/>
              </w:rPr>
              <w:t>10</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6ADE234B">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履约保证金</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16A14BA3">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免收</w:t>
            </w:r>
          </w:p>
        </w:tc>
      </w:tr>
      <w:tr w14:paraId="49D51437">
        <w:tblPrEx>
          <w:tblCellMar>
            <w:top w:w="0" w:type="dxa"/>
            <w:left w:w="108" w:type="dxa"/>
            <w:bottom w:w="0" w:type="dxa"/>
            <w:right w:w="108" w:type="dxa"/>
          </w:tblCellMar>
        </w:tblPrEx>
        <w:trPr>
          <w:trHeight w:val="569"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59D2333F">
            <w:pPr>
              <w:ind w:firstLine="220" w:firstLineChars="100"/>
            </w:pPr>
            <w:r>
              <w:rPr>
                <w:rFonts w:hint="eastAsia" w:eastAsia="宋体"/>
                <w:lang w:val="en-US" w:eastAsia="zh-CN"/>
              </w:rPr>
              <w:t>11</w:t>
            </w:r>
            <w:r>
              <w:rPr>
                <w:rFonts w:hint="eastAsia"/>
              </w:rPr>
              <w:tab/>
            </w:r>
            <w:r>
              <w:rPr>
                <w:rFonts w:hint="eastAsia"/>
              </w:rPr>
              <w:t>现场考察</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23BE63C7">
            <w:pPr>
              <w:ind w:firstLine="220" w:firstLineChars="100"/>
            </w:pPr>
            <w:r>
              <w:rPr>
                <w:rFonts w:hint="eastAsia"/>
              </w:rPr>
              <w:t>现场考察</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3BC11DE0">
            <w:pPr>
              <w:widowControl/>
              <w:wordWrap w:val="0"/>
              <w:autoSpaceDE w:val="0"/>
              <w:autoSpaceDN w:val="0"/>
              <w:spacing w:before="36" w:after="0" w:line="240" w:lineRule="exact"/>
              <w:ind w:left="106" w:right="0" w:firstLine="0"/>
              <w:jc w:val="left"/>
            </w:pPr>
            <w:r>
              <w:rPr>
                <w:rFonts w:ascii="宋体" w:hAnsi="宋体" w:eastAsia="宋体"/>
                <w:b w:val="0"/>
                <w:i w:val="0"/>
                <w:color w:val="000000"/>
                <w:sz w:val="24"/>
                <w:lang w:eastAsia="zh-CN"/>
              </w:rPr>
              <w:t>不组织</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供应商应自行对供货现场和周围环境进行勘察</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以获取编制响应文件和签署合同所需的资料。</w:t>
            </w:r>
          </w:p>
          <w:p w14:paraId="7472E377">
            <w:pPr>
              <w:widowControl/>
              <w:wordWrap w:val="0"/>
              <w:autoSpaceDE w:val="0"/>
              <w:autoSpaceDN w:val="0"/>
              <w:spacing w:before="225" w:after="0" w:line="240" w:lineRule="exact"/>
              <w:ind w:right="0"/>
              <w:jc w:val="both"/>
              <w:rPr>
                <w:rFonts w:hint="default"/>
                <w:lang w:val="en-US"/>
              </w:rPr>
            </w:pPr>
          </w:p>
        </w:tc>
      </w:tr>
      <w:tr w14:paraId="7DD55C8E">
        <w:tblPrEx>
          <w:tblCellMar>
            <w:top w:w="0" w:type="dxa"/>
            <w:left w:w="108" w:type="dxa"/>
            <w:bottom w:w="0" w:type="dxa"/>
            <w:right w:w="108" w:type="dxa"/>
          </w:tblCellMar>
        </w:tblPrEx>
        <w:trPr>
          <w:trHeight w:val="949"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2935F034">
            <w:pPr>
              <w:widowControl/>
              <w:wordWrap w:val="0"/>
              <w:autoSpaceDE w:val="0"/>
              <w:autoSpaceDN w:val="0"/>
              <w:spacing w:before="267" w:after="0" w:line="240" w:lineRule="exact"/>
              <w:ind w:left="166" w:right="0" w:firstLine="0"/>
              <w:jc w:val="left"/>
              <w:rPr>
                <w:rFonts w:hint="eastAsia" w:eastAsia="宋体"/>
                <w:lang w:eastAsia="zh-CN"/>
              </w:rPr>
            </w:pPr>
            <w:r>
              <w:rPr>
                <w:rFonts w:ascii="宋体" w:hAnsi="宋体" w:eastAsia="宋体"/>
                <w:b w:val="0"/>
                <w:i w:val="0"/>
                <w:color w:val="000000"/>
                <w:sz w:val="24"/>
              </w:rPr>
              <w:t>1</w:t>
            </w:r>
            <w:r>
              <w:rPr>
                <w:rFonts w:hint="eastAsia" w:ascii="宋体" w:hAnsi="宋体" w:eastAsia="宋体"/>
                <w:b w:val="0"/>
                <w:i w:val="0"/>
                <w:color w:val="000000"/>
                <w:sz w:val="24"/>
                <w:lang w:val="en-US" w:eastAsia="zh-CN"/>
              </w:rPr>
              <w:t>2</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12FB677A">
            <w:pPr>
              <w:widowControl/>
              <w:wordWrap w:val="0"/>
              <w:autoSpaceDE w:val="0"/>
              <w:autoSpaceDN w:val="0"/>
              <w:spacing w:before="34" w:after="0" w:line="240" w:lineRule="exact"/>
              <w:ind w:left="106" w:right="0" w:firstLine="0"/>
              <w:jc w:val="left"/>
            </w:pPr>
            <w:r>
              <w:rPr>
                <w:rFonts w:ascii="宋体" w:hAnsi="宋体" w:eastAsia="宋体"/>
                <w:b w:val="0"/>
                <w:i w:val="0"/>
                <w:color w:val="000000"/>
                <w:spacing w:val="3"/>
                <w:sz w:val="24"/>
                <w:lang w:eastAsia="zh-CN"/>
              </w:rPr>
              <w:t>构成单一来源采购</w:t>
            </w:r>
          </w:p>
          <w:p w14:paraId="6B6C49FB">
            <w:pPr>
              <w:widowControl/>
              <w:wordWrap w:val="0"/>
              <w:autoSpaceDE w:val="0"/>
              <w:autoSpaceDN w:val="0"/>
              <w:spacing w:before="225" w:after="0" w:line="240" w:lineRule="exact"/>
              <w:ind w:left="106" w:right="0" w:firstLine="0"/>
              <w:jc w:val="left"/>
            </w:pPr>
            <w:r>
              <w:rPr>
                <w:rFonts w:ascii="宋体" w:hAnsi="宋体" w:eastAsia="宋体"/>
                <w:b w:val="0"/>
                <w:i w:val="0"/>
                <w:color w:val="000000"/>
                <w:sz w:val="24"/>
                <w:lang w:eastAsia="zh-CN"/>
              </w:rPr>
              <w:t>文件的其他文件</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58C8D169">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单一来源采购文件的澄清</w:t>
            </w:r>
            <w:r>
              <w:rPr>
                <w:rFonts w:ascii="宋体" w:hAnsi="宋体" w:eastAsia="宋体"/>
                <w:b w:val="0"/>
                <w:i w:val="0"/>
                <w:color w:val="000000"/>
                <w:spacing w:val="-50"/>
                <w:sz w:val="24"/>
                <w:lang w:eastAsia="zh-CN"/>
              </w:rPr>
              <w:t>、</w:t>
            </w:r>
            <w:r>
              <w:rPr>
                <w:rFonts w:ascii="宋体" w:hAnsi="宋体" w:eastAsia="宋体"/>
                <w:b w:val="0"/>
                <w:i w:val="0"/>
                <w:color w:val="000000"/>
                <w:sz w:val="24"/>
                <w:lang w:eastAsia="zh-CN"/>
              </w:rPr>
              <w:t>修改及有关补充通知为单一来源采购文件的有效组成部分</w:t>
            </w:r>
          </w:p>
        </w:tc>
      </w:tr>
      <w:tr w14:paraId="1D9A3A70">
        <w:tblPrEx>
          <w:tblCellMar>
            <w:top w:w="0" w:type="dxa"/>
            <w:left w:w="108" w:type="dxa"/>
            <w:bottom w:w="0" w:type="dxa"/>
            <w:right w:w="108" w:type="dxa"/>
          </w:tblCellMar>
        </w:tblPrEx>
        <w:trPr>
          <w:trHeight w:val="482"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2865D098">
            <w:pPr>
              <w:widowControl/>
              <w:wordWrap w:val="0"/>
              <w:autoSpaceDE w:val="0"/>
              <w:autoSpaceDN w:val="0"/>
              <w:spacing w:before="34" w:after="0" w:line="240" w:lineRule="exact"/>
              <w:ind w:left="166" w:right="0" w:firstLine="0"/>
              <w:jc w:val="left"/>
              <w:rPr>
                <w:rFonts w:hint="eastAsia" w:eastAsia="宋体"/>
                <w:lang w:eastAsia="zh-CN"/>
              </w:rPr>
            </w:pPr>
            <w:r>
              <w:rPr>
                <w:rFonts w:ascii="宋体" w:hAnsi="宋体" w:eastAsia="宋体"/>
                <w:b w:val="0"/>
                <w:i w:val="0"/>
                <w:color w:val="000000"/>
                <w:sz w:val="24"/>
              </w:rPr>
              <w:t>1</w:t>
            </w:r>
            <w:r>
              <w:rPr>
                <w:rFonts w:hint="eastAsia" w:ascii="宋体" w:hAnsi="宋体" w:eastAsia="宋体"/>
                <w:b w:val="0"/>
                <w:i w:val="0"/>
                <w:color w:val="000000"/>
                <w:sz w:val="24"/>
                <w:lang w:val="en-US" w:eastAsia="zh-CN"/>
              </w:rPr>
              <w:t>3</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73DF080C">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响应有效期</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61BA0B21">
            <w:pPr>
              <w:widowControl/>
              <w:wordWrap w:val="0"/>
              <w:autoSpaceDE w:val="0"/>
              <w:autoSpaceDN w:val="0"/>
              <w:spacing w:before="34" w:after="0" w:line="240" w:lineRule="exact"/>
              <w:ind w:left="106" w:right="0" w:firstLine="0"/>
              <w:jc w:val="left"/>
              <w:rPr>
                <w:rFonts w:hint="default"/>
                <w:lang w:val="en-US"/>
              </w:rPr>
            </w:pPr>
            <w:r>
              <w:rPr>
                <w:rFonts w:ascii="宋体" w:hAnsi="宋体" w:eastAsia="宋体"/>
                <w:b w:val="0"/>
                <w:i w:val="0"/>
                <w:color w:val="000000"/>
                <w:sz w:val="24"/>
                <w:lang w:eastAsia="zh-CN"/>
              </w:rPr>
              <w:t>自响应文件提交截止之日起</w:t>
            </w:r>
            <w:r>
              <w:rPr>
                <w:rFonts w:ascii="宋体" w:hAnsi="宋体" w:eastAsia="宋体"/>
                <w:b w:val="0"/>
                <w:i w:val="0"/>
                <w:color w:val="000000"/>
                <w:sz w:val="24"/>
              </w:rPr>
              <w:t>60</w:t>
            </w:r>
            <w:r>
              <w:rPr>
                <w:rFonts w:ascii="宋体" w:hAnsi="宋体" w:eastAsia="宋体"/>
                <w:b w:val="0"/>
                <w:i w:val="0"/>
                <w:color w:val="000000"/>
                <w:sz w:val="24"/>
                <w:lang w:eastAsia="zh-CN"/>
              </w:rPr>
              <w:t>日历</w:t>
            </w:r>
            <w:r>
              <w:rPr>
                <w:rFonts w:hint="eastAsia" w:ascii="宋体" w:hAnsi="宋体" w:eastAsia="宋体"/>
                <w:b w:val="0"/>
                <w:i w:val="0"/>
                <w:color w:val="000000"/>
                <w:sz w:val="24"/>
                <w:lang w:val="en-US" w:eastAsia="zh-CN"/>
              </w:rPr>
              <w:t>天</w:t>
            </w:r>
          </w:p>
        </w:tc>
      </w:tr>
      <w:tr w14:paraId="270558FE">
        <w:tblPrEx>
          <w:tblCellMar>
            <w:top w:w="0" w:type="dxa"/>
            <w:left w:w="108" w:type="dxa"/>
            <w:bottom w:w="0" w:type="dxa"/>
            <w:right w:w="108" w:type="dxa"/>
          </w:tblCellMar>
        </w:tblPrEx>
        <w:trPr>
          <w:trHeight w:val="1323"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1DAD9362">
            <w:pPr>
              <w:widowControl/>
              <w:wordWrap w:val="0"/>
              <w:autoSpaceDE w:val="0"/>
              <w:autoSpaceDN w:val="0"/>
              <w:spacing w:before="266" w:after="0" w:line="240" w:lineRule="exact"/>
              <w:ind w:left="166" w:right="0" w:firstLine="0"/>
              <w:jc w:val="left"/>
              <w:rPr>
                <w:rFonts w:hint="eastAsia" w:eastAsia="宋体"/>
                <w:lang w:eastAsia="zh-CN"/>
              </w:rPr>
            </w:pPr>
            <w:r>
              <w:rPr>
                <w:rFonts w:ascii="宋体" w:hAnsi="宋体" w:eastAsia="宋体"/>
                <w:b w:val="0"/>
                <w:i w:val="0"/>
                <w:color w:val="000000"/>
                <w:sz w:val="24"/>
              </w:rPr>
              <w:t>1</w:t>
            </w:r>
            <w:r>
              <w:rPr>
                <w:rFonts w:hint="eastAsia" w:ascii="宋体" w:hAnsi="宋体" w:eastAsia="宋体"/>
                <w:b w:val="0"/>
                <w:i w:val="0"/>
                <w:color w:val="000000"/>
                <w:sz w:val="24"/>
                <w:lang w:val="en-US" w:eastAsia="zh-CN"/>
              </w:rPr>
              <w:t>4</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14190E68">
            <w:pPr>
              <w:widowControl/>
              <w:wordWrap w:val="0"/>
              <w:autoSpaceDE w:val="0"/>
              <w:autoSpaceDN w:val="0"/>
              <w:spacing w:before="266" w:after="0" w:line="240" w:lineRule="exact"/>
              <w:ind w:left="106" w:right="0" w:firstLine="0"/>
              <w:jc w:val="left"/>
            </w:pPr>
            <w:r>
              <w:rPr>
                <w:rFonts w:ascii="宋体" w:hAnsi="宋体" w:eastAsia="宋体"/>
                <w:b w:val="0"/>
                <w:i w:val="0"/>
                <w:color w:val="000000"/>
                <w:sz w:val="24"/>
                <w:lang w:eastAsia="zh-CN"/>
              </w:rPr>
              <w:t>付款方式</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0429AEA6">
            <w:pPr>
              <w:widowControl/>
              <w:wordWrap w:val="0"/>
              <w:autoSpaceDE w:val="0"/>
              <w:autoSpaceDN w:val="0"/>
              <w:spacing w:before="34" w:after="0" w:line="240" w:lineRule="exact"/>
              <w:ind w:right="0"/>
              <w:jc w:val="left"/>
              <w:rPr>
                <w:rFonts w:hint="eastAsia" w:ascii="宋体" w:hAnsi="宋体" w:eastAsia="宋体"/>
                <w:b w:val="0"/>
                <w:i w:val="0"/>
                <w:color w:val="000000"/>
                <w:spacing w:val="-3"/>
                <w:sz w:val="24"/>
                <w:lang w:eastAsia="zh-CN"/>
              </w:rPr>
            </w:pPr>
            <w:r>
              <w:rPr>
                <w:rFonts w:hint="eastAsia" w:ascii="宋体" w:hAnsi="宋体" w:eastAsia="宋体"/>
                <w:b w:val="0"/>
                <w:i w:val="0"/>
                <w:color w:val="000000"/>
                <w:spacing w:val="-3"/>
                <w:sz w:val="24"/>
                <w:lang w:val="en-US" w:eastAsia="zh-CN"/>
              </w:rPr>
              <w:t>通知书</w:t>
            </w:r>
            <w:r>
              <w:rPr>
                <w:rFonts w:hint="eastAsia" w:ascii="宋体" w:hAnsi="宋体" w:eastAsia="宋体"/>
                <w:b w:val="0"/>
                <w:i w:val="0"/>
                <w:color w:val="000000"/>
                <w:spacing w:val="-3"/>
                <w:sz w:val="24"/>
                <w:lang w:eastAsia="zh-CN"/>
              </w:rPr>
              <w:t xml:space="preserve">寄递服务结束，验收合格后一次性付清。  </w:t>
            </w:r>
          </w:p>
          <w:p w14:paraId="39489883">
            <w:pPr>
              <w:widowControl/>
              <w:wordWrap w:val="0"/>
              <w:autoSpaceDE w:val="0"/>
              <w:autoSpaceDN w:val="0"/>
              <w:spacing w:before="34" w:after="0" w:line="240" w:lineRule="exact"/>
              <w:ind w:right="0" w:firstLine="234" w:firstLineChars="100"/>
              <w:jc w:val="left"/>
            </w:pPr>
            <w:r>
              <w:rPr>
                <w:rFonts w:hint="eastAsia" w:ascii="宋体" w:hAnsi="宋体" w:eastAsia="宋体"/>
                <w:b w:val="0"/>
                <w:i w:val="0"/>
                <w:color w:val="000000"/>
                <w:spacing w:val="-3"/>
                <w:sz w:val="24"/>
                <w:lang w:eastAsia="zh-CN"/>
              </w:rPr>
              <w:t>乙方于结算截止日期5个工作日内将账单、发票送至甲方，甲方收到账单、发票后5个工作日予以核对确认，转账付款</w:t>
            </w:r>
          </w:p>
        </w:tc>
      </w:tr>
      <w:tr w14:paraId="64A7AB67">
        <w:tblPrEx>
          <w:tblCellMar>
            <w:top w:w="0" w:type="dxa"/>
            <w:left w:w="108" w:type="dxa"/>
            <w:bottom w:w="0" w:type="dxa"/>
            <w:right w:w="108" w:type="dxa"/>
          </w:tblCellMar>
        </w:tblPrEx>
        <w:trPr>
          <w:trHeight w:val="482"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259DFA23">
            <w:pPr>
              <w:widowControl/>
              <w:wordWrap w:val="0"/>
              <w:autoSpaceDE w:val="0"/>
              <w:autoSpaceDN w:val="0"/>
              <w:spacing w:before="34" w:after="0" w:line="240" w:lineRule="exact"/>
              <w:ind w:left="166" w:right="0" w:firstLine="0"/>
              <w:jc w:val="left"/>
              <w:rPr>
                <w:rFonts w:hint="eastAsia" w:eastAsia="宋体"/>
                <w:lang w:eastAsia="zh-CN"/>
              </w:rPr>
            </w:pPr>
            <w:r>
              <w:rPr>
                <w:rFonts w:ascii="宋体" w:hAnsi="宋体" w:eastAsia="宋体"/>
                <w:b w:val="0"/>
                <w:i w:val="0"/>
                <w:color w:val="000000"/>
                <w:sz w:val="24"/>
              </w:rPr>
              <w:t>1</w:t>
            </w:r>
            <w:r>
              <w:rPr>
                <w:rFonts w:hint="eastAsia" w:ascii="宋体" w:hAnsi="宋体" w:eastAsia="宋体"/>
                <w:b w:val="0"/>
                <w:i w:val="0"/>
                <w:color w:val="000000"/>
                <w:sz w:val="24"/>
                <w:lang w:val="en-US" w:eastAsia="zh-CN"/>
              </w:rPr>
              <w:t>5</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072C0D56">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项目实施地点</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53511AD6">
            <w:pPr>
              <w:widowControl/>
              <w:wordWrap w:val="0"/>
              <w:autoSpaceDE w:val="0"/>
              <w:autoSpaceDN w:val="0"/>
              <w:spacing w:before="34" w:after="0" w:line="240" w:lineRule="exact"/>
              <w:ind w:left="106" w:right="0" w:firstLine="0"/>
              <w:jc w:val="left"/>
            </w:pPr>
            <w:r>
              <w:rPr>
                <w:rFonts w:hint="eastAsia" w:ascii="宋体" w:hAnsi="宋体" w:eastAsia="宋体"/>
                <w:b w:val="0"/>
                <w:i w:val="0"/>
                <w:color w:val="000000"/>
                <w:sz w:val="24"/>
                <w:lang w:eastAsia="zh-CN"/>
              </w:rPr>
              <w:t>安徽工业职业技术学院</w:t>
            </w:r>
          </w:p>
        </w:tc>
      </w:tr>
      <w:tr w14:paraId="6A49C9DF">
        <w:tblPrEx>
          <w:tblCellMar>
            <w:top w:w="0" w:type="dxa"/>
            <w:left w:w="108" w:type="dxa"/>
            <w:bottom w:w="0" w:type="dxa"/>
            <w:right w:w="108" w:type="dxa"/>
          </w:tblCellMar>
        </w:tblPrEx>
        <w:trPr>
          <w:trHeight w:val="776"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0FB1B430">
            <w:pPr>
              <w:widowControl/>
              <w:wordWrap w:val="0"/>
              <w:autoSpaceDE w:val="0"/>
              <w:autoSpaceDN w:val="0"/>
              <w:spacing w:before="34" w:after="0" w:line="240" w:lineRule="exact"/>
              <w:ind w:left="166" w:right="0" w:firstLine="0"/>
              <w:jc w:val="left"/>
              <w:rPr>
                <w:rFonts w:hint="eastAsia" w:eastAsia="宋体"/>
                <w:lang w:eastAsia="zh-CN"/>
              </w:rPr>
            </w:pPr>
            <w:r>
              <w:rPr>
                <w:rFonts w:ascii="宋体" w:hAnsi="宋体" w:eastAsia="宋体"/>
                <w:b w:val="0"/>
                <w:i w:val="0"/>
                <w:color w:val="000000"/>
                <w:sz w:val="24"/>
              </w:rPr>
              <w:t>1</w:t>
            </w:r>
            <w:r>
              <w:rPr>
                <w:rFonts w:hint="eastAsia" w:ascii="宋体" w:hAnsi="宋体" w:eastAsia="宋体"/>
                <w:b w:val="0"/>
                <w:i w:val="0"/>
                <w:color w:val="000000"/>
                <w:sz w:val="24"/>
                <w:lang w:val="en-US" w:eastAsia="zh-CN"/>
              </w:rPr>
              <w:t>6</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0019E866">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提交响应文件</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097ABC2F">
            <w:pPr>
              <w:widowControl/>
              <w:wordWrap w:val="0"/>
              <w:autoSpaceDE w:val="0"/>
              <w:autoSpaceDN w:val="0"/>
              <w:spacing w:before="34" w:after="0" w:line="240" w:lineRule="exact"/>
              <w:ind w:left="106" w:right="0" w:firstLine="0"/>
              <w:jc w:val="left"/>
              <w:rPr>
                <w:rFonts w:hint="eastAsia"/>
                <w:color w:val="000000"/>
                <w:kern w:val="2"/>
              </w:rPr>
            </w:pPr>
            <w:r>
              <w:rPr>
                <w:rFonts w:hint="eastAsia"/>
                <w:color w:val="000000"/>
                <w:kern w:val="2"/>
                <w:lang w:val="zh-CN"/>
              </w:rPr>
              <w:t>一份正本、</w:t>
            </w:r>
            <w:r>
              <w:rPr>
                <w:rFonts w:hint="eastAsia"/>
                <w:color w:val="000000"/>
                <w:kern w:val="2"/>
              </w:rPr>
              <w:t>一</w:t>
            </w:r>
            <w:r>
              <w:rPr>
                <w:rFonts w:hint="eastAsia"/>
                <w:color w:val="000000"/>
                <w:kern w:val="2"/>
                <w:lang w:val="zh-CN"/>
              </w:rPr>
              <w:t>份副本、</w:t>
            </w:r>
            <w:r>
              <w:rPr>
                <w:rFonts w:hint="eastAsia"/>
                <w:color w:val="000000"/>
                <w:kern w:val="2"/>
              </w:rPr>
              <w:t>一份电子投标文件（U盘）</w:t>
            </w:r>
          </w:p>
          <w:p w14:paraId="16DDABE5">
            <w:pPr>
              <w:widowControl/>
              <w:wordWrap w:val="0"/>
              <w:autoSpaceDE w:val="0"/>
              <w:autoSpaceDN w:val="0"/>
              <w:spacing w:before="34" w:after="0" w:line="240" w:lineRule="exact"/>
              <w:ind w:left="106" w:right="0" w:firstLine="0"/>
              <w:jc w:val="left"/>
            </w:pPr>
            <w:r>
              <w:rPr>
                <w:rFonts w:ascii="宋体" w:hAnsi="宋体" w:eastAsia="宋体"/>
                <w:b w:val="0"/>
                <w:i w:val="0"/>
                <w:color w:val="000000"/>
                <w:spacing w:val="7"/>
                <w:sz w:val="24"/>
                <w:lang w:eastAsia="zh-CN"/>
              </w:rPr>
              <w:t>单一来源采购文件规定的响应文件提交截止时间前未有效提交</w:t>
            </w:r>
            <w:r>
              <w:rPr>
                <w:rFonts w:ascii="宋体" w:hAnsi="宋体" w:eastAsia="宋体"/>
                <w:b w:val="0"/>
                <w:i w:val="0"/>
                <w:color w:val="000000"/>
                <w:sz w:val="24"/>
                <w:lang w:eastAsia="zh-CN"/>
              </w:rPr>
              <w:t>响应文件的，响应无效。</w:t>
            </w:r>
          </w:p>
        </w:tc>
      </w:tr>
      <w:tr w14:paraId="32454BB0">
        <w:tblPrEx>
          <w:tblCellMar>
            <w:top w:w="0" w:type="dxa"/>
            <w:left w:w="108" w:type="dxa"/>
            <w:bottom w:w="0" w:type="dxa"/>
            <w:right w:w="108" w:type="dxa"/>
          </w:tblCellMar>
        </w:tblPrEx>
        <w:trPr>
          <w:trHeight w:val="950"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30802887">
            <w:pPr>
              <w:widowControl/>
              <w:wordWrap w:val="0"/>
              <w:autoSpaceDE w:val="0"/>
              <w:autoSpaceDN w:val="0"/>
              <w:spacing w:before="502" w:after="0" w:line="240" w:lineRule="exact"/>
              <w:ind w:left="166" w:leftChars="0" w:right="0" w:rightChars="0" w:firstLine="0" w:firstLineChars="0"/>
              <w:jc w:val="left"/>
              <w:rPr>
                <w:rFonts w:hint="eastAsia" w:ascii="宋体" w:hAnsi="宋体" w:eastAsia="宋体"/>
                <w:b w:val="0"/>
                <w:i w:val="0"/>
                <w:color w:val="000000"/>
                <w:sz w:val="24"/>
                <w:lang w:eastAsia="zh-CN"/>
              </w:rPr>
            </w:pPr>
            <w:r>
              <w:rPr>
                <w:rFonts w:ascii="宋体" w:hAnsi="宋体" w:eastAsia="宋体"/>
                <w:b w:val="0"/>
                <w:i w:val="0"/>
                <w:color w:val="000000"/>
                <w:sz w:val="24"/>
              </w:rPr>
              <w:t>1</w:t>
            </w:r>
            <w:r>
              <w:rPr>
                <w:rFonts w:hint="eastAsia" w:ascii="宋体" w:hAnsi="宋体" w:eastAsia="宋体"/>
                <w:b w:val="0"/>
                <w:i w:val="0"/>
                <w:color w:val="000000"/>
                <w:sz w:val="24"/>
                <w:lang w:val="en-US" w:eastAsia="zh-CN"/>
              </w:rPr>
              <w:t>7</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1AEF7801">
            <w:pPr>
              <w:widowControl/>
              <w:wordWrap w:val="0"/>
              <w:autoSpaceDE w:val="0"/>
              <w:autoSpaceDN w:val="0"/>
              <w:spacing w:before="34" w:after="0" w:line="240" w:lineRule="exact"/>
              <w:ind w:left="106" w:right="0" w:firstLine="0"/>
              <w:jc w:val="left"/>
            </w:pPr>
            <w:r>
              <w:rPr>
                <w:rFonts w:ascii="宋体" w:hAnsi="宋体" w:eastAsia="宋体"/>
                <w:b w:val="0"/>
                <w:i w:val="0"/>
                <w:color w:val="000000"/>
                <w:spacing w:val="2"/>
                <w:sz w:val="24"/>
                <w:lang w:eastAsia="zh-CN"/>
              </w:rPr>
              <w:t>递交响应文件地点</w:t>
            </w:r>
          </w:p>
          <w:p w14:paraId="25A56BC4">
            <w:pPr>
              <w:widowControl/>
              <w:wordWrap w:val="0"/>
              <w:autoSpaceDE w:val="0"/>
              <w:autoSpaceDN w:val="0"/>
              <w:spacing w:before="228" w:after="0" w:line="240" w:lineRule="exact"/>
              <w:ind w:left="106" w:leftChars="0" w:right="0" w:rightChars="0" w:firstLine="0" w:firstLineChars="0"/>
              <w:jc w:val="left"/>
              <w:rPr>
                <w:rFonts w:ascii="宋体" w:hAnsi="宋体" w:eastAsia="宋体"/>
                <w:b w:val="0"/>
                <w:i w:val="0"/>
                <w:color w:val="000000"/>
                <w:sz w:val="24"/>
                <w:lang w:eastAsia="zh-CN"/>
              </w:rPr>
            </w:pPr>
            <w:r>
              <w:rPr>
                <w:rFonts w:ascii="宋体" w:hAnsi="宋体" w:eastAsia="宋体"/>
                <w:b w:val="0"/>
                <w:i w:val="0"/>
                <w:color w:val="000000"/>
                <w:spacing w:val="2"/>
                <w:sz w:val="24"/>
                <w:lang w:eastAsia="zh-CN"/>
              </w:rPr>
              <w:t>及响应文件开启地</w:t>
            </w:r>
            <w:r>
              <w:rPr>
                <w:rFonts w:ascii="宋体" w:hAnsi="宋体" w:eastAsia="宋体"/>
                <w:b w:val="0"/>
                <w:i w:val="0"/>
                <w:color w:val="000000"/>
                <w:sz w:val="24"/>
                <w:lang w:eastAsia="zh-CN"/>
              </w:rPr>
              <w:t>点</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6880F365">
            <w:pPr>
              <w:widowControl/>
              <w:wordWrap w:val="0"/>
              <w:autoSpaceDE w:val="0"/>
              <w:autoSpaceDN w:val="0"/>
              <w:spacing w:before="34" w:after="0" w:line="240" w:lineRule="exact"/>
              <w:ind w:left="106" w:leftChars="0" w:right="0" w:rightChars="0" w:firstLine="0" w:firstLineChars="0"/>
              <w:jc w:val="left"/>
              <w:rPr>
                <w:rFonts w:hint="eastAsia"/>
                <w:color w:val="000000"/>
                <w:kern w:val="2"/>
                <w:lang w:val="zh-CN"/>
              </w:rPr>
            </w:pPr>
            <w:r>
              <w:rPr>
                <w:rFonts w:ascii="宋体" w:hAnsi="宋体" w:eastAsia="宋体"/>
                <w:b w:val="0"/>
                <w:i w:val="0"/>
                <w:color w:val="000000"/>
                <w:sz w:val="24"/>
                <w:lang w:eastAsia="zh-CN"/>
              </w:rPr>
              <w:t>见单一来源采购邀请</w:t>
            </w:r>
            <w:r>
              <w:rPr>
                <w:rFonts w:ascii="宋体" w:hAnsi="宋体" w:eastAsia="宋体"/>
                <w:b w:val="0"/>
                <w:i w:val="0"/>
                <w:color w:val="000000"/>
                <w:spacing w:val="-50"/>
                <w:sz w:val="24"/>
                <w:lang w:eastAsia="zh-CN"/>
              </w:rPr>
              <w:t>，</w:t>
            </w:r>
            <w:r>
              <w:rPr>
                <w:rFonts w:ascii="宋体" w:hAnsi="宋体" w:eastAsia="宋体"/>
                <w:b w:val="0"/>
                <w:i w:val="0"/>
                <w:color w:val="000000"/>
                <w:sz w:val="24"/>
                <w:lang w:eastAsia="zh-CN"/>
              </w:rPr>
              <w:t>供应商应当仔细上网查看地点及时间相关发布或变更信息，递交至错误的响应地点将造成文件无法接受。响应文件接收时间为响应截止时间。</w:t>
            </w:r>
          </w:p>
        </w:tc>
      </w:tr>
      <w:tr w14:paraId="67615969">
        <w:tblPrEx>
          <w:tblCellMar>
            <w:top w:w="0" w:type="dxa"/>
            <w:left w:w="108" w:type="dxa"/>
            <w:bottom w:w="0" w:type="dxa"/>
            <w:right w:w="108" w:type="dxa"/>
          </w:tblCellMar>
        </w:tblPrEx>
        <w:trPr>
          <w:trHeight w:val="950"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4AFFF0BB">
            <w:pPr>
              <w:widowControl/>
              <w:wordWrap w:val="0"/>
              <w:autoSpaceDE w:val="0"/>
              <w:autoSpaceDN w:val="0"/>
              <w:spacing w:before="266" w:after="0" w:line="240" w:lineRule="exact"/>
              <w:ind w:left="166" w:leftChars="0" w:right="0" w:rightChars="0" w:firstLine="0" w:firstLineChars="0"/>
              <w:jc w:val="left"/>
              <w:rPr>
                <w:rFonts w:hint="eastAsia" w:ascii="宋体" w:hAnsi="宋体" w:eastAsia="宋体"/>
                <w:b w:val="0"/>
                <w:i w:val="0"/>
                <w:color w:val="000000"/>
                <w:sz w:val="24"/>
                <w:lang w:eastAsia="zh-CN"/>
              </w:rPr>
            </w:pPr>
            <w:r>
              <w:rPr>
                <w:rFonts w:ascii="宋体" w:hAnsi="宋体" w:eastAsia="宋体"/>
                <w:b w:val="0"/>
                <w:i w:val="0"/>
                <w:color w:val="000000"/>
                <w:sz w:val="24"/>
              </w:rPr>
              <w:t>1</w:t>
            </w:r>
            <w:r>
              <w:rPr>
                <w:rFonts w:hint="eastAsia" w:ascii="宋体" w:hAnsi="宋体" w:eastAsia="宋体"/>
                <w:b w:val="0"/>
                <w:i w:val="0"/>
                <w:color w:val="000000"/>
                <w:sz w:val="24"/>
                <w:lang w:val="en-US" w:eastAsia="zh-CN"/>
              </w:rPr>
              <w:t>8</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399072FF">
            <w:pPr>
              <w:widowControl/>
              <w:wordWrap w:val="0"/>
              <w:autoSpaceDE w:val="0"/>
              <w:autoSpaceDN w:val="0"/>
              <w:spacing w:before="266" w:after="0" w:line="240" w:lineRule="exact"/>
              <w:ind w:left="106" w:leftChars="0" w:right="0" w:rightChars="0" w:firstLine="0" w:firstLineChars="0"/>
              <w:jc w:val="left"/>
              <w:rPr>
                <w:rFonts w:ascii="宋体" w:hAnsi="宋体" w:eastAsia="宋体"/>
                <w:b w:val="0"/>
                <w:i w:val="0"/>
                <w:color w:val="000000"/>
                <w:sz w:val="24"/>
                <w:lang w:eastAsia="zh-CN"/>
              </w:rPr>
            </w:pPr>
            <w:r>
              <w:rPr>
                <w:rFonts w:ascii="宋体" w:hAnsi="宋体" w:eastAsia="宋体"/>
                <w:b w:val="0"/>
                <w:i w:val="0"/>
                <w:color w:val="000000"/>
                <w:sz w:val="24"/>
                <w:lang w:eastAsia="zh-CN"/>
              </w:rPr>
              <w:t>响应截止时间</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63FC92F2">
            <w:pPr>
              <w:widowControl/>
              <w:wordWrap w:val="0"/>
              <w:autoSpaceDE w:val="0"/>
              <w:autoSpaceDN w:val="0"/>
              <w:spacing w:before="34" w:after="0" w:line="240" w:lineRule="exact"/>
              <w:ind w:left="106" w:leftChars="0" w:right="0" w:rightChars="0" w:firstLine="0" w:firstLineChars="0"/>
              <w:jc w:val="left"/>
              <w:rPr>
                <w:rFonts w:hint="eastAsia"/>
                <w:color w:val="000000"/>
                <w:kern w:val="2"/>
                <w:lang w:val="zh-CN"/>
              </w:rPr>
            </w:pPr>
            <w:r>
              <w:rPr>
                <w:rFonts w:ascii="宋体" w:hAnsi="宋体" w:eastAsia="宋体"/>
                <w:b w:val="0"/>
                <w:i w:val="0"/>
                <w:color w:val="000000"/>
                <w:spacing w:val="7"/>
                <w:sz w:val="24"/>
                <w:lang w:eastAsia="zh-CN"/>
              </w:rPr>
              <w:t>见单一来源采购邀请，迟于响应截止时间递交的文件将不予接</w:t>
            </w:r>
            <w:r>
              <w:rPr>
                <w:rFonts w:ascii="宋体" w:hAnsi="宋体" w:eastAsia="宋体"/>
                <w:b w:val="0"/>
                <w:i w:val="0"/>
                <w:color w:val="000000"/>
                <w:sz w:val="24"/>
                <w:lang w:eastAsia="zh-CN"/>
              </w:rPr>
              <w:t>受。</w:t>
            </w:r>
          </w:p>
        </w:tc>
      </w:tr>
      <w:tr w14:paraId="6F81C560">
        <w:tblPrEx>
          <w:tblCellMar>
            <w:top w:w="0" w:type="dxa"/>
            <w:left w:w="108" w:type="dxa"/>
            <w:bottom w:w="0" w:type="dxa"/>
            <w:right w:w="108" w:type="dxa"/>
          </w:tblCellMar>
        </w:tblPrEx>
        <w:trPr>
          <w:trHeight w:val="2064"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2D13D74C">
            <w:pPr>
              <w:widowControl/>
              <w:wordWrap w:val="0"/>
              <w:autoSpaceDE w:val="0"/>
              <w:autoSpaceDN w:val="0"/>
              <w:spacing w:before="1435" w:after="0" w:line="240" w:lineRule="exact"/>
              <w:ind w:left="166" w:leftChars="0" w:right="0" w:rightChars="0" w:firstLine="0" w:firstLineChars="0"/>
              <w:jc w:val="left"/>
              <w:rPr>
                <w:rFonts w:ascii="宋体" w:hAnsi="宋体" w:eastAsia="宋体"/>
                <w:b w:val="0"/>
                <w:i w:val="0"/>
                <w:color w:val="000000"/>
                <w:sz w:val="24"/>
              </w:rPr>
            </w:pPr>
            <w:r>
              <w:rPr>
                <w:rFonts w:ascii="宋体" w:hAnsi="宋体" w:eastAsia="宋体"/>
                <w:b w:val="0"/>
                <w:i w:val="0"/>
                <w:color w:val="000000"/>
                <w:sz w:val="24"/>
              </w:rPr>
              <w:t>1</w:t>
            </w:r>
            <w:r>
              <w:rPr>
                <w:rFonts w:hint="eastAsia" w:ascii="宋体" w:hAnsi="宋体" w:eastAsia="宋体"/>
                <w:b w:val="0"/>
                <w:i w:val="0"/>
                <w:color w:val="000000"/>
                <w:sz w:val="24"/>
                <w:lang w:val="en-US" w:eastAsia="zh-CN"/>
              </w:rPr>
              <w:t>9</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05F17790">
            <w:pPr>
              <w:widowControl/>
              <w:wordWrap w:val="0"/>
              <w:autoSpaceDE w:val="0"/>
              <w:autoSpaceDN w:val="0"/>
              <w:spacing w:before="1202" w:after="0" w:line="240" w:lineRule="exact"/>
              <w:ind w:left="106" w:right="0" w:firstLine="0"/>
              <w:jc w:val="left"/>
            </w:pPr>
            <w:r>
              <w:rPr>
                <w:rFonts w:ascii="宋体" w:hAnsi="宋体" w:eastAsia="宋体"/>
                <w:b w:val="0"/>
                <w:i w:val="0"/>
                <w:color w:val="000000"/>
                <w:spacing w:val="3"/>
                <w:sz w:val="24"/>
                <w:lang w:eastAsia="zh-CN"/>
              </w:rPr>
              <w:t>文件澄清</w:t>
            </w:r>
            <w:r>
              <w:rPr>
                <w:rFonts w:ascii="宋体" w:hAnsi="宋体" w:eastAsia="宋体"/>
                <w:b w:val="0"/>
                <w:i w:val="0"/>
                <w:color w:val="000000"/>
                <w:spacing w:val="2"/>
                <w:sz w:val="24"/>
                <w:lang w:eastAsia="zh-CN"/>
              </w:rPr>
              <w:t>、响应否</w:t>
            </w:r>
          </w:p>
          <w:p w14:paraId="2A1119EC">
            <w:pPr>
              <w:widowControl/>
              <w:wordWrap w:val="0"/>
              <w:autoSpaceDE w:val="0"/>
              <w:autoSpaceDN w:val="0"/>
              <w:spacing w:before="225" w:after="0" w:line="240" w:lineRule="exact"/>
              <w:ind w:left="106" w:leftChars="0" w:right="0" w:rightChars="0" w:firstLine="0" w:firstLineChars="0"/>
              <w:jc w:val="left"/>
              <w:rPr>
                <w:rFonts w:ascii="宋体" w:hAnsi="宋体" w:eastAsia="宋体"/>
                <w:b w:val="0"/>
                <w:i w:val="0"/>
                <w:color w:val="000000"/>
                <w:sz w:val="24"/>
                <w:lang w:eastAsia="zh-CN"/>
              </w:rPr>
            </w:pPr>
            <w:r>
              <w:rPr>
                <w:rFonts w:ascii="宋体" w:hAnsi="宋体" w:eastAsia="宋体"/>
                <w:b w:val="0"/>
                <w:i w:val="0"/>
                <w:color w:val="000000"/>
                <w:sz w:val="24"/>
                <w:lang w:eastAsia="zh-CN"/>
              </w:rPr>
              <w:t>决等通知</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74041B26">
            <w:pPr>
              <w:widowControl/>
              <w:wordWrap w:val="0"/>
              <w:autoSpaceDE w:val="0"/>
              <w:autoSpaceDN w:val="0"/>
              <w:spacing w:before="225" w:after="0" w:line="240" w:lineRule="exact"/>
              <w:ind w:left="106" w:leftChars="0" w:right="0" w:rightChars="0" w:firstLine="0" w:firstLineChars="0"/>
              <w:jc w:val="left"/>
              <w:rPr>
                <w:rFonts w:ascii="宋体" w:hAnsi="宋体" w:eastAsia="宋体"/>
                <w:b w:val="0"/>
                <w:i w:val="0"/>
                <w:color w:val="000000"/>
                <w:spacing w:val="7"/>
                <w:sz w:val="24"/>
                <w:lang w:eastAsia="zh-CN"/>
              </w:rPr>
            </w:pPr>
            <w:r>
              <w:rPr>
                <w:rFonts w:hint="eastAsia" w:ascii="宋体" w:hAnsi="宋体" w:eastAsia="宋体"/>
                <w:b w:val="0"/>
                <w:i w:val="0"/>
                <w:color w:val="000000"/>
                <w:sz w:val="24"/>
                <w:lang w:eastAsia="zh-CN"/>
              </w:rPr>
              <w:t>供应商应在开标现场关注询标、客观分公示、响应否决、二次（最后）报价等通知消息，在规定的时间内（从磋商小组发起询标等要求起不超过30分钟，逾时视为放弃澄清权力）对该项内容进行回复。逾期未回复的，磋商小组将可能按不利于供应商的内容进行评审，责任由供应商自行承担。</w:t>
            </w:r>
            <w:r>
              <w:rPr>
                <w:rFonts w:ascii="宋体" w:hAnsi="宋体" w:eastAsia="宋体"/>
                <w:b w:val="0"/>
                <w:i w:val="0"/>
                <w:color w:val="000000"/>
                <w:sz w:val="24"/>
                <w:lang w:eastAsia="zh-CN"/>
              </w:rPr>
              <w:t>间为准</w:t>
            </w:r>
            <w:r>
              <w:rPr>
                <w:rFonts w:ascii="宋体" w:hAnsi="宋体" w:eastAsia="宋体"/>
                <w:b w:val="0"/>
                <w:i w:val="0"/>
                <w:color w:val="000000"/>
                <w:spacing w:val="-17"/>
                <w:sz w:val="24"/>
                <w:lang w:eastAsia="zh-CN"/>
              </w:rPr>
              <w:t>），</w:t>
            </w:r>
            <w:r>
              <w:rPr>
                <w:rFonts w:ascii="宋体" w:hAnsi="宋体" w:eastAsia="宋体"/>
                <w:b w:val="0"/>
                <w:i w:val="0"/>
                <w:color w:val="000000"/>
                <w:sz w:val="24"/>
                <w:lang w:eastAsia="zh-CN"/>
              </w:rPr>
              <w:t>采购小组将可能按不利于供应商的内容进行评审</w:t>
            </w:r>
            <w:r>
              <w:rPr>
                <w:rFonts w:ascii="宋体" w:hAnsi="宋体" w:eastAsia="宋体"/>
                <w:b w:val="0"/>
                <w:i w:val="0"/>
                <w:color w:val="000000"/>
                <w:spacing w:val="-17"/>
                <w:sz w:val="24"/>
                <w:lang w:eastAsia="zh-CN"/>
              </w:rPr>
              <w:t>，</w:t>
            </w:r>
            <w:r>
              <w:rPr>
                <w:rFonts w:ascii="宋体" w:hAnsi="宋体" w:eastAsia="宋体"/>
                <w:b w:val="0"/>
                <w:i w:val="0"/>
                <w:color w:val="000000"/>
                <w:sz w:val="24"/>
                <w:lang w:eastAsia="zh-CN"/>
              </w:rPr>
              <w:t>责任由供应商自行承担。</w:t>
            </w:r>
          </w:p>
        </w:tc>
      </w:tr>
      <w:tr w14:paraId="18860179">
        <w:tblPrEx>
          <w:tblCellMar>
            <w:top w:w="0" w:type="dxa"/>
            <w:left w:w="108" w:type="dxa"/>
            <w:bottom w:w="0" w:type="dxa"/>
            <w:right w:w="108" w:type="dxa"/>
          </w:tblCellMar>
        </w:tblPrEx>
        <w:trPr>
          <w:trHeight w:val="596"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2EF4F95D">
            <w:pPr>
              <w:widowControl/>
              <w:wordWrap w:val="0"/>
              <w:autoSpaceDE w:val="0"/>
              <w:autoSpaceDN w:val="0"/>
              <w:spacing w:before="36" w:after="0" w:line="240" w:lineRule="exact"/>
              <w:ind w:left="166" w:leftChars="0" w:right="0" w:rightChars="0" w:firstLine="0" w:firstLineChars="0"/>
              <w:jc w:val="left"/>
              <w:rPr>
                <w:rFonts w:hint="default" w:ascii="宋体" w:hAnsi="宋体" w:eastAsia="宋体"/>
                <w:b w:val="0"/>
                <w:i w:val="0"/>
                <w:color w:val="000000"/>
                <w:sz w:val="24"/>
                <w:lang w:val="en-US"/>
              </w:rPr>
            </w:pPr>
            <w:r>
              <w:rPr>
                <w:rFonts w:hint="eastAsia" w:ascii="宋体" w:hAnsi="宋体" w:eastAsia="宋体"/>
                <w:b w:val="0"/>
                <w:i w:val="0"/>
                <w:color w:val="000000"/>
                <w:sz w:val="24"/>
                <w:lang w:val="en-US" w:eastAsia="zh-CN"/>
              </w:rPr>
              <w:t>20</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431B3724">
            <w:pPr>
              <w:widowControl/>
              <w:wordWrap w:val="0"/>
              <w:autoSpaceDE w:val="0"/>
              <w:autoSpaceDN w:val="0"/>
              <w:spacing w:before="36" w:after="0" w:line="240" w:lineRule="exact"/>
              <w:ind w:left="106" w:leftChars="0" w:right="0" w:rightChars="0" w:firstLine="0" w:firstLineChars="0"/>
              <w:jc w:val="left"/>
              <w:rPr>
                <w:rFonts w:ascii="宋体" w:hAnsi="宋体" w:eastAsia="宋体"/>
                <w:b w:val="0"/>
                <w:i w:val="0"/>
                <w:color w:val="000000"/>
                <w:sz w:val="24"/>
                <w:lang w:eastAsia="zh-CN"/>
              </w:rPr>
            </w:pPr>
            <w:r>
              <w:rPr>
                <w:rFonts w:ascii="宋体" w:hAnsi="宋体" w:eastAsia="宋体"/>
                <w:b w:val="0"/>
                <w:i w:val="0"/>
                <w:color w:val="000000"/>
                <w:sz w:val="24"/>
                <w:lang w:eastAsia="zh-CN"/>
              </w:rPr>
              <w:t>费用承担</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5CDD860C">
            <w:pPr>
              <w:widowControl/>
              <w:wordWrap w:val="0"/>
              <w:autoSpaceDE w:val="0"/>
              <w:autoSpaceDN w:val="0"/>
              <w:spacing w:before="36" w:after="0" w:line="240" w:lineRule="exact"/>
              <w:ind w:left="106" w:leftChars="0" w:right="0" w:rightChars="0" w:firstLine="0" w:firstLineChars="0"/>
              <w:jc w:val="left"/>
              <w:rPr>
                <w:rFonts w:hint="eastAsia" w:ascii="宋体" w:hAnsi="宋体" w:eastAsia="宋体"/>
                <w:b w:val="0"/>
                <w:i w:val="0"/>
                <w:color w:val="000000"/>
                <w:sz w:val="24"/>
                <w:lang w:eastAsia="zh-CN"/>
              </w:rPr>
            </w:pPr>
            <w:r>
              <w:rPr>
                <w:rFonts w:ascii="宋体" w:hAnsi="宋体" w:eastAsia="宋体"/>
                <w:b w:val="0"/>
                <w:i w:val="0"/>
                <w:color w:val="000000"/>
                <w:sz w:val="24"/>
                <w:lang w:eastAsia="zh-CN"/>
              </w:rPr>
              <w:t>供应商参加响应活动发生的一切费用均自理</w:t>
            </w:r>
          </w:p>
        </w:tc>
      </w:tr>
      <w:tr w14:paraId="22C49A24">
        <w:tblPrEx>
          <w:tblCellMar>
            <w:top w:w="0" w:type="dxa"/>
            <w:left w:w="108" w:type="dxa"/>
            <w:bottom w:w="0" w:type="dxa"/>
            <w:right w:w="108" w:type="dxa"/>
          </w:tblCellMar>
        </w:tblPrEx>
        <w:trPr>
          <w:trHeight w:val="1230"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16DE3E1A">
            <w:pPr>
              <w:widowControl/>
              <w:wordWrap w:val="0"/>
              <w:autoSpaceDE w:val="0"/>
              <w:autoSpaceDN w:val="0"/>
              <w:spacing w:before="734" w:after="0" w:line="240" w:lineRule="exact"/>
              <w:ind w:left="166" w:leftChars="0" w:right="0" w:rightChars="0" w:firstLine="0" w:firstLineChars="0"/>
              <w:jc w:val="left"/>
              <w:rPr>
                <w:rFonts w:hint="eastAsia" w:ascii="宋体" w:hAnsi="宋体" w:eastAsia="宋体"/>
                <w:b w:val="0"/>
                <w:i w:val="0"/>
                <w:color w:val="000000"/>
                <w:sz w:val="24"/>
                <w:lang w:val="en-US" w:eastAsia="zh-CN"/>
              </w:rPr>
            </w:pPr>
            <w:r>
              <w:rPr>
                <w:rFonts w:ascii="宋体" w:hAnsi="宋体" w:eastAsia="宋体"/>
                <w:b w:val="0"/>
                <w:i w:val="0"/>
                <w:color w:val="000000"/>
                <w:sz w:val="24"/>
              </w:rPr>
              <w:t>2</w:t>
            </w:r>
            <w:r>
              <w:rPr>
                <w:rFonts w:hint="eastAsia" w:ascii="宋体" w:hAnsi="宋体" w:eastAsia="宋体"/>
                <w:b w:val="0"/>
                <w:i w:val="0"/>
                <w:color w:val="000000"/>
                <w:sz w:val="24"/>
                <w:lang w:val="en-US" w:eastAsia="zh-CN"/>
              </w:rPr>
              <w:t>1</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39188B8D">
            <w:pPr>
              <w:widowControl/>
              <w:wordWrap w:val="0"/>
              <w:autoSpaceDE w:val="0"/>
              <w:autoSpaceDN w:val="0"/>
              <w:spacing w:before="734" w:after="0" w:line="240" w:lineRule="exact"/>
              <w:ind w:left="106" w:leftChars="0" w:right="0" w:rightChars="0" w:firstLine="0" w:firstLineChars="0"/>
              <w:jc w:val="left"/>
              <w:rPr>
                <w:rFonts w:ascii="宋体" w:hAnsi="宋体" w:eastAsia="宋体"/>
                <w:b w:val="0"/>
                <w:i w:val="0"/>
                <w:color w:val="000000"/>
                <w:sz w:val="24"/>
                <w:lang w:eastAsia="zh-CN"/>
              </w:rPr>
            </w:pPr>
            <w:r>
              <w:rPr>
                <w:rFonts w:ascii="宋体" w:hAnsi="宋体" w:eastAsia="宋体"/>
                <w:b w:val="0"/>
                <w:i w:val="0"/>
                <w:color w:val="000000"/>
                <w:sz w:val="24"/>
                <w:lang w:eastAsia="zh-CN"/>
              </w:rPr>
              <w:t>合同签订时间</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1AE2B5A6">
            <w:pPr>
              <w:widowControl/>
              <w:wordWrap w:val="0"/>
              <w:autoSpaceDE w:val="0"/>
              <w:autoSpaceDN w:val="0"/>
              <w:spacing w:before="34" w:after="0" w:line="240" w:lineRule="exact"/>
              <w:ind w:left="106" w:leftChars="0" w:right="0" w:rightChars="0" w:firstLine="0" w:firstLineChars="0"/>
              <w:jc w:val="left"/>
              <w:rPr>
                <w:rFonts w:ascii="宋体" w:hAnsi="宋体" w:eastAsia="宋体"/>
                <w:b w:val="0"/>
                <w:i w:val="0"/>
                <w:color w:val="000000"/>
                <w:sz w:val="24"/>
                <w:lang w:eastAsia="zh-CN"/>
              </w:rPr>
            </w:pPr>
            <w:r>
              <w:rPr>
                <w:rFonts w:ascii="宋体" w:hAnsi="宋体" w:eastAsia="宋体"/>
                <w:b w:val="0"/>
                <w:i w:val="0"/>
                <w:color w:val="000000"/>
                <w:sz w:val="24"/>
                <w:lang w:eastAsia="zh-CN"/>
              </w:rPr>
              <w:t>采购人应尽量缩短采购合同签订时间</w:t>
            </w:r>
            <w:r>
              <w:rPr>
                <w:rFonts w:ascii="宋体" w:hAnsi="宋体" w:eastAsia="宋体"/>
                <w:b w:val="0"/>
                <w:i w:val="0"/>
                <w:color w:val="000000"/>
                <w:spacing w:val="-50"/>
                <w:sz w:val="24"/>
                <w:lang w:eastAsia="zh-CN"/>
              </w:rPr>
              <w:t>，</w:t>
            </w:r>
            <w:r>
              <w:rPr>
                <w:rFonts w:ascii="宋体" w:hAnsi="宋体" w:eastAsia="宋体"/>
                <w:b w:val="0"/>
                <w:i w:val="0"/>
                <w:color w:val="000000"/>
                <w:sz w:val="24"/>
                <w:lang w:eastAsia="zh-CN"/>
              </w:rPr>
              <w:t>原则上不晚于成交通知书发放之日起</w:t>
            </w:r>
            <w:r>
              <w:rPr>
                <w:rFonts w:ascii="Times New Roman" w:hAnsi="Times New Roman" w:eastAsia="Times New Roman"/>
                <w:b w:val="0"/>
                <w:color w:val="000000"/>
                <w:sz w:val="24"/>
              </w:rPr>
              <w:t xml:space="preserve"> </w:t>
            </w:r>
            <w:r>
              <w:rPr>
                <w:rFonts w:ascii="宋体" w:hAnsi="宋体" w:eastAsia="宋体"/>
                <w:b w:val="0"/>
                <w:i w:val="0"/>
                <w:color w:val="000000"/>
                <w:sz w:val="24"/>
              </w:rPr>
              <w:t>7</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个工作日</w:t>
            </w:r>
            <w:r>
              <w:rPr>
                <w:rFonts w:ascii="宋体" w:hAnsi="宋体" w:eastAsia="宋体"/>
                <w:b w:val="0"/>
                <w:i w:val="0"/>
                <w:color w:val="000000"/>
                <w:spacing w:val="-50"/>
                <w:sz w:val="24"/>
                <w:lang w:eastAsia="zh-CN"/>
              </w:rPr>
              <w:t>。</w:t>
            </w:r>
            <w:r>
              <w:rPr>
                <w:rFonts w:ascii="宋体" w:hAnsi="宋体" w:eastAsia="宋体"/>
                <w:b w:val="0"/>
                <w:i w:val="0"/>
                <w:color w:val="000000"/>
                <w:sz w:val="24"/>
                <w:lang w:eastAsia="zh-CN"/>
              </w:rPr>
              <w:t>采购人无正当理由不得拒绝或者拖延签订合同</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除不可抗力等原因导致无法签订的除外</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对于无正当理由超过</w:t>
            </w:r>
            <w:r>
              <w:rPr>
                <w:rFonts w:ascii="Times New Roman" w:hAnsi="Times New Roman" w:eastAsia="Times New Roman"/>
                <w:b w:val="0"/>
                <w:color w:val="000000"/>
                <w:sz w:val="24"/>
              </w:rPr>
              <w:t xml:space="preserve"> </w:t>
            </w:r>
            <w:r>
              <w:rPr>
                <w:rFonts w:ascii="宋体" w:hAnsi="宋体" w:eastAsia="宋体"/>
                <w:b w:val="0"/>
                <w:i w:val="0"/>
                <w:color w:val="000000"/>
                <w:sz w:val="24"/>
              </w:rPr>
              <w:t>30</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日不签订合同的</w:t>
            </w:r>
            <w:r>
              <w:rPr>
                <w:rFonts w:ascii="宋体" w:hAnsi="宋体" w:eastAsia="宋体"/>
                <w:b w:val="0"/>
                <w:i w:val="0"/>
                <w:color w:val="000000"/>
                <w:spacing w:val="-50"/>
                <w:sz w:val="24"/>
                <w:lang w:eastAsia="zh-CN"/>
              </w:rPr>
              <w:t>，</w:t>
            </w:r>
            <w:r>
              <w:rPr>
                <w:rFonts w:ascii="宋体" w:hAnsi="宋体" w:eastAsia="宋体"/>
                <w:b w:val="0"/>
                <w:i w:val="0"/>
                <w:color w:val="000000"/>
                <w:sz w:val="24"/>
                <w:lang w:eastAsia="zh-CN"/>
              </w:rPr>
              <w:t>政府采购监管部门将依法依规处理</w:t>
            </w:r>
            <w:r>
              <w:rPr>
                <w:rFonts w:ascii="宋体" w:hAnsi="宋体" w:eastAsia="宋体"/>
                <w:b w:val="0"/>
                <w:i w:val="0"/>
                <w:color w:val="000000"/>
                <w:spacing w:val="-119"/>
                <w:sz w:val="24"/>
                <w:lang w:eastAsia="zh-CN"/>
              </w:rPr>
              <w:t>。</w:t>
            </w:r>
          </w:p>
        </w:tc>
      </w:tr>
      <w:tr w14:paraId="5E9831E7">
        <w:tblPrEx>
          <w:tblCellMar>
            <w:top w:w="0" w:type="dxa"/>
            <w:left w:w="108" w:type="dxa"/>
            <w:bottom w:w="0" w:type="dxa"/>
            <w:right w:w="108" w:type="dxa"/>
          </w:tblCellMar>
        </w:tblPrEx>
        <w:trPr>
          <w:trHeight w:val="596"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0762D034">
            <w:pPr>
              <w:widowControl/>
              <w:wordWrap w:val="0"/>
              <w:autoSpaceDE w:val="0"/>
              <w:autoSpaceDN w:val="0"/>
              <w:spacing w:before="269" w:after="0" w:line="240" w:lineRule="exact"/>
              <w:ind w:left="166" w:leftChars="0" w:right="0" w:rightChars="0" w:firstLine="0" w:firstLineChars="0"/>
              <w:jc w:val="left"/>
              <w:rPr>
                <w:rFonts w:hint="eastAsia" w:ascii="宋体" w:hAnsi="宋体" w:eastAsia="宋体"/>
                <w:b w:val="0"/>
                <w:i w:val="0"/>
                <w:color w:val="000000"/>
                <w:sz w:val="24"/>
                <w:lang w:val="en-US" w:eastAsia="zh-CN"/>
              </w:rPr>
            </w:pPr>
            <w:r>
              <w:rPr>
                <w:rFonts w:ascii="宋体" w:hAnsi="宋体" w:eastAsia="宋体"/>
                <w:b w:val="0"/>
                <w:i w:val="0"/>
                <w:color w:val="000000"/>
                <w:sz w:val="24"/>
              </w:rPr>
              <w:t>2</w:t>
            </w:r>
            <w:r>
              <w:rPr>
                <w:rFonts w:hint="eastAsia" w:ascii="宋体" w:hAnsi="宋体" w:eastAsia="宋体"/>
                <w:b w:val="0"/>
                <w:i w:val="0"/>
                <w:color w:val="000000"/>
                <w:sz w:val="24"/>
                <w:lang w:val="en-US" w:eastAsia="zh-CN"/>
              </w:rPr>
              <w:t>2</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490494F8">
            <w:pPr>
              <w:widowControl/>
              <w:wordWrap w:val="0"/>
              <w:autoSpaceDE w:val="0"/>
              <w:autoSpaceDN w:val="0"/>
              <w:spacing w:before="269" w:after="0" w:line="240" w:lineRule="exact"/>
              <w:ind w:left="106" w:leftChars="0" w:right="0" w:rightChars="0" w:firstLine="0" w:firstLineChars="0"/>
              <w:jc w:val="left"/>
              <w:rPr>
                <w:rFonts w:ascii="宋体" w:hAnsi="宋体" w:eastAsia="宋体"/>
                <w:b w:val="0"/>
                <w:i w:val="0"/>
                <w:color w:val="000000"/>
                <w:sz w:val="24"/>
                <w:lang w:eastAsia="zh-CN"/>
              </w:rPr>
            </w:pPr>
            <w:r>
              <w:rPr>
                <w:rFonts w:ascii="宋体" w:hAnsi="宋体" w:eastAsia="宋体"/>
                <w:b w:val="0"/>
                <w:i w:val="0"/>
                <w:color w:val="000000"/>
                <w:sz w:val="24"/>
                <w:lang w:eastAsia="zh-CN"/>
              </w:rPr>
              <w:t>政府采购政策</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1425A223">
            <w:pPr>
              <w:widowControl/>
              <w:wordWrap w:val="0"/>
              <w:autoSpaceDE w:val="0"/>
              <w:autoSpaceDN w:val="0"/>
              <w:spacing w:before="225" w:after="0" w:line="240" w:lineRule="exact"/>
              <w:ind w:left="566" w:leftChars="0" w:right="-19" w:rightChars="0" w:firstLine="0" w:firstLineChars="0"/>
              <w:jc w:val="left"/>
              <w:rPr>
                <w:rFonts w:ascii="宋体" w:hAnsi="宋体" w:eastAsia="宋体"/>
                <w:b w:val="0"/>
                <w:i w:val="0"/>
                <w:color w:val="000000"/>
                <w:sz w:val="24"/>
                <w:lang w:eastAsia="zh-CN"/>
              </w:rPr>
            </w:pPr>
            <w:r>
              <w:rPr>
                <w:rFonts w:hint="eastAsia" w:ascii="宋体" w:hAnsi="宋体" w:eastAsia="宋体"/>
                <w:b w:val="0"/>
                <w:i w:val="0"/>
                <w:color w:val="000000"/>
                <w:sz w:val="24"/>
                <w:lang w:eastAsia="zh-CN"/>
              </w:rPr>
              <w:t>安徽工业职业技术学院采购属企业行为</w:t>
            </w:r>
          </w:p>
        </w:tc>
      </w:tr>
      <w:tr w14:paraId="2415F6C3">
        <w:tblPrEx>
          <w:tblCellMar>
            <w:top w:w="0" w:type="dxa"/>
            <w:left w:w="108" w:type="dxa"/>
            <w:bottom w:w="0" w:type="dxa"/>
            <w:right w:w="108" w:type="dxa"/>
          </w:tblCellMar>
        </w:tblPrEx>
        <w:trPr>
          <w:trHeight w:val="596"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1D611712">
            <w:pPr>
              <w:ind w:firstLine="220" w:firstLineChars="100"/>
              <w:rPr>
                <w:rFonts w:hint="eastAsia" w:ascii="宋体" w:hAnsi="宋体" w:eastAsia="宋体"/>
                <w:b w:val="0"/>
                <w:i w:val="0"/>
                <w:color w:val="000000"/>
                <w:sz w:val="24"/>
                <w:lang w:val="en-US" w:eastAsia="zh-CN"/>
              </w:rPr>
            </w:pPr>
            <w:r>
              <w:rPr>
                <w:rFonts w:hint="eastAsia" w:eastAsia="宋体"/>
                <w:lang w:val="en-US" w:eastAsia="zh-CN"/>
              </w:rPr>
              <w:t>23</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1126D951">
            <w:pPr>
              <w:rPr>
                <w:rFonts w:ascii="宋体" w:hAnsi="宋体" w:eastAsia="宋体"/>
                <w:b w:val="0"/>
                <w:i w:val="0"/>
                <w:color w:val="000000"/>
                <w:sz w:val="24"/>
                <w:lang w:eastAsia="zh-CN"/>
              </w:rPr>
            </w:pPr>
            <w:r>
              <w:rPr>
                <w:rFonts w:hint="eastAsia" w:ascii="宋体" w:hAnsi="宋体" w:cs="宋体"/>
                <w:sz w:val="24"/>
              </w:rPr>
              <w:t>代理服务费</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2D4239FF">
            <w:pPr>
              <w:widowControl/>
              <w:wordWrap w:val="0"/>
              <w:autoSpaceDE w:val="0"/>
              <w:autoSpaceDN w:val="0"/>
              <w:spacing w:before="34" w:after="0" w:line="240" w:lineRule="exact"/>
              <w:ind w:left="106" w:leftChars="0" w:right="0" w:rightChars="0" w:firstLine="0" w:firstLineChars="0"/>
              <w:jc w:val="left"/>
              <w:rPr>
                <w:rFonts w:ascii="宋体" w:hAnsi="宋体" w:eastAsia="宋体"/>
                <w:b w:val="0"/>
                <w:i w:val="0"/>
                <w:color w:val="000000"/>
                <w:sz w:val="24"/>
                <w:lang w:eastAsia="zh-CN"/>
              </w:rPr>
            </w:pPr>
            <w:r>
              <w:rPr>
                <w:rFonts w:hint="eastAsia"/>
              </w:rPr>
              <w:t>无</w:t>
            </w:r>
          </w:p>
        </w:tc>
      </w:tr>
      <w:tr w14:paraId="1CD0CF4F">
        <w:tblPrEx>
          <w:tblCellMar>
            <w:top w:w="0" w:type="dxa"/>
            <w:left w:w="108" w:type="dxa"/>
            <w:bottom w:w="0" w:type="dxa"/>
            <w:right w:w="108" w:type="dxa"/>
          </w:tblCellMar>
        </w:tblPrEx>
        <w:trPr>
          <w:trHeight w:val="1509"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4019B427">
            <w:pPr>
              <w:widowControl/>
              <w:wordWrap w:val="0"/>
              <w:autoSpaceDE w:val="0"/>
              <w:autoSpaceDN w:val="0"/>
              <w:spacing w:before="970" w:after="0" w:line="240" w:lineRule="exact"/>
              <w:ind w:left="166" w:leftChars="0" w:right="0" w:rightChars="0" w:firstLine="0" w:firstLineChars="0"/>
              <w:jc w:val="left"/>
              <w:rPr>
                <w:rFonts w:hint="eastAsia" w:eastAsia="宋体"/>
                <w:lang w:val="en-US" w:eastAsia="zh-CN"/>
              </w:rPr>
            </w:pPr>
            <w:r>
              <w:rPr>
                <w:rFonts w:ascii="宋体" w:hAnsi="宋体" w:eastAsia="宋体"/>
                <w:b w:val="0"/>
                <w:i w:val="0"/>
                <w:color w:val="000000"/>
                <w:sz w:val="24"/>
              </w:rPr>
              <w:t>2</w:t>
            </w:r>
            <w:r>
              <w:rPr>
                <w:rFonts w:hint="eastAsia" w:ascii="宋体" w:hAnsi="宋体" w:eastAsia="宋体"/>
                <w:b w:val="0"/>
                <w:i w:val="0"/>
                <w:color w:val="000000"/>
                <w:sz w:val="24"/>
                <w:lang w:val="en-US" w:eastAsia="zh-CN"/>
              </w:rPr>
              <w:t>4</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3DA6E15D">
            <w:pPr>
              <w:widowControl/>
              <w:wordWrap w:val="0"/>
              <w:autoSpaceDE w:val="0"/>
              <w:autoSpaceDN w:val="0"/>
              <w:spacing w:before="970" w:after="0" w:line="240" w:lineRule="exact"/>
              <w:ind w:left="106" w:leftChars="0" w:right="0" w:rightChars="0" w:firstLine="0" w:firstLineChars="0"/>
              <w:jc w:val="left"/>
              <w:rPr>
                <w:rFonts w:hint="eastAsia" w:ascii="宋体" w:hAnsi="宋体" w:cs="宋体"/>
                <w:sz w:val="24"/>
              </w:rPr>
            </w:pPr>
            <w:r>
              <w:rPr>
                <w:rFonts w:ascii="宋体" w:hAnsi="宋体" w:eastAsia="宋体"/>
                <w:b w:val="0"/>
                <w:i w:val="0"/>
                <w:color w:val="000000"/>
                <w:sz w:val="24"/>
                <w:lang w:eastAsia="zh-CN"/>
              </w:rPr>
              <w:t>履约补偿机制</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1098D34A">
            <w:pPr>
              <w:widowControl/>
              <w:wordWrap w:val="0"/>
              <w:autoSpaceDE w:val="0"/>
              <w:autoSpaceDN w:val="0"/>
              <w:spacing w:before="36" w:after="0" w:line="240" w:lineRule="exact"/>
              <w:ind w:left="106" w:right="0" w:firstLine="0"/>
              <w:jc w:val="left"/>
              <w:rPr>
                <w:rFonts w:hint="eastAsia"/>
              </w:rPr>
            </w:pPr>
            <w:r>
              <w:rPr>
                <w:rFonts w:ascii="宋体" w:hAnsi="宋体" w:eastAsia="宋体"/>
                <w:b w:val="0"/>
                <w:i w:val="0"/>
                <w:color w:val="000000"/>
                <w:sz w:val="24"/>
                <w:lang w:eastAsia="zh-CN"/>
              </w:rPr>
              <w:t>如有延期返还履约保证金</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延期支付合同款项</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或因采购人原因导致变更</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中止或终止政府采购合同的</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应依照合同约定对供应商受到的损失予以赔偿或补偿</w:t>
            </w:r>
            <w:r>
              <w:rPr>
                <w:rFonts w:ascii="宋体" w:hAnsi="宋体" w:eastAsia="宋体"/>
                <w:b w:val="0"/>
                <w:i w:val="0"/>
                <w:color w:val="000000"/>
                <w:spacing w:val="-50"/>
                <w:sz w:val="24"/>
                <w:lang w:eastAsia="zh-CN"/>
              </w:rPr>
              <w:t>。</w:t>
            </w:r>
            <w:r>
              <w:rPr>
                <w:rFonts w:ascii="宋体" w:hAnsi="宋体" w:eastAsia="宋体"/>
                <w:b w:val="0"/>
                <w:i w:val="0"/>
                <w:color w:val="000000"/>
                <w:sz w:val="24"/>
                <w:lang w:eastAsia="zh-CN"/>
              </w:rPr>
              <w:t>对因政策变化等原因不能签订合同</w:t>
            </w:r>
            <w:r>
              <w:rPr>
                <w:rFonts w:ascii="宋体" w:hAnsi="宋体" w:eastAsia="宋体"/>
                <w:b w:val="0"/>
                <w:i w:val="0"/>
                <w:color w:val="000000"/>
                <w:spacing w:val="-86"/>
                <w:sz w:val="24"/>
                <w:lang w:eastAsia="zh-CN"/>
              </w:rPr>
              <w:t>，</w:t>
            </w:r>
            <w:r>
              <w:rPr>
                <w:rFonts w:ascii="宋体" w:hAnsi="宋体" w:eastAsia="宋体"/>
                <w:b w:val="0"/>
                <w:i w:val="0"/>
                <w:color w:val="000000"/>
                <w:sz w:val="24"/>
                <w:lang w:eastAsia="zh-CN"/>
              </w:rPr>
              <w:t>造成企业合法利益受损的情形</w:t>
            </w:r>
            <w:r>
              <w:rPr>
                <w:rFonts w:ascii="宋体" w:hAnsi="宋体" w:eastAsia="宋体"/>
                <w:b w:val="0"/>
                <w:i w:val="0"/>
                <w:color w:val="000000"/>
                <w:spacing w:val="-86"/>
                <w:sz w:val="24"/>
                <w:lang w:eastAsia="zh-CN"/>
              </w:rPr>
              <w:t>，</w:t>
            </w:r>
            <w:r>
              <w:rPr>
                <w:rFonts w:ascii="宋体" w:hAnsi="宋体" w:eastAsia="宋体"/>
                <w:b w:val="0"/>
                <w:i w:val="0"/>
                <w:color w:val="000000"/>
                <w:sz w:val="24"/>
                <w:lang w:eastAsia="zh-CN"/>
              </w:rPr>
              <w:t>采购人应与供应商充分协商，给予合理补偿。</w:t>
            </w:r>
          </w:p>
        </w:tc>
      </w:tr>
      <w:tr w14:paraId="346D227A">
        <w:tblPrEx>
          <w:tblCellMar>
            <w:top w:w="0" w:type="dxa"/>
            <w:left w:w="108" w:type="dxa"/>
            <w:bottom w:w="0" w:type="dxa"/>
            <w:right w:w="108" w:type="dxa"/>
          </w:tblCellMar>
        </w:tblPrEx>
        <w:trPr>
          <w:trHeight w:val="3727"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76D73A5B">
            <w:pPr>
              <w:widowControl/>
              <w:wordWrap w:val="0"/>
              <w:autoSpaceDE w:val="0"/>
              <w:autoSpaceDN w:val="0"/>
              <w:spacing w:before="1435" w:after="0" w:line="240" w:lineRule="exact"/>
              <w:ind w:left="166" w:leftChars="0" w:right="0" w:rightChars="0" w:firstLine="0" w:firstLineChars="0"/>
              <w:jc w:val="left"/>
              <w:rPr>
                <w:rFonts w:hint="eastAsia" w:eastAsia="宋体"/>
                <w:lang w:val="en-US" w:eastAsia="zh-CN"/>
              </w:rPr>
            </w:pPr>
            <w:r>
              <w:rPr>
                <w:rFonts w:ascii="宋体" w:hAnsi="宋体" w:eastAsia="宋体"/>
                <w:b w:val="0"/>
                <w:i w:val="0"/>
                <w:color w:val="000000"/>
                <w:sz w:val="24"/>
              </w:rPr>
              <w:t>2</w:t>
            </w:r>
            <w:r>
              <w:rPr>
                <w:rFonts w:hint="eastAsia" w:ascii="宋体" w:hAnsi="宋体" w:eastAsia="宋体"/>
                <w:b w:val="0"/>
                <w:i w:val="0"/>
                <w:color w:val="000000"/>
                <w:sz w:val="24"/>
                <w:lang w:val="en-US" w:eastAsia="zh-CN"/>
              </w:rPr>
              <w:t>5</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0700B767">
            <w:pPr>
              <w:widowControl/>
              <w:wordWrap w:val="0"/>
              <w:autoSpaceDE w:val="0"/>
              <w:autoSpaceDN w:val="0"/>
              <w:spacing w:before="1202" w:after="0" w:line="240" w:lineRule="exact"/>
              <w:ind w:left="106" w:leftChars="0" w:right="0" w:rightChars="0" w:firstLine="0" w:firstLineChars="0"/>
              <w:jc w:val="left"/>
              <w:rPr>
                <w:rFonts w:hint="eastAsia" w:ascii="宋体" w:hAnsi="宋体" w:cs="宋体"/>
                <w:sz w:val="24"/>
              </w:rPr>
            </w:pPr>
            <w:r>
              <w:rPr>
                <w:rFonts w:ascii="宋体" w:hAnsi="宋体" w:eastAsia="宋体"/>
                <w:b w:val="0"/>
                <w:i w:val="0"/>
                <w:color w:val="000000"/>
                <w:spacing w:val="2"/>
                <w:sz w:val="24"/>
                <w:lang w:eastAsia="zh-CN"/>
              </w:rPr>
              <w:t>单一来源采购文件</w:t>
            </w:r>
            <w:r>
              <w:rPr>
                <w:rFonts w:ascii="宋体" w:hAnsi="宋体" w:eastAsia="宋体"/>
                <w:b w:val="0"/>
                <w:i w:val="0"/>
                <w:color w:val="000000"/>
                <w:sz w:val="24"/>
                <w:lang w:eastAsia="zh-CN"/>
              </w:rPr>
              <w:t>的解释权顺序</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69B75BC3">
            <w:pPr>
              <w:keepNext w:val="0"/>
              <w:keepLines w:val="0"/>
              <w:pageBreakBefore w:val="0"/>
              <w:widowControl/>
              <w:numPr>
                <w:ilvl w:val="0"/>
                <w:numId w:val="7"/>
              </w:numPr>
              <w:kinsoku/>
              <w:wordWrap w:val="0"/>
              <w:overflowPunct/>
              <w:topLinePunct w:val="0"/>
              <w:autoSpaceDE w:val="0"/>
              <w:autoSpaceDN w:val="0"/>
              <w:bidi w:val="0"/>
              <w:adjustRightInd/>
              <w:snapToGrid/>
              <w:spacing w:before="36" w:after="0" w:line="0" w:lineRule="atLeast"/>
              <w:ind w:left="106" w:right="0" w:firstLine="0"/>
              <w:jc w:val="left"/>
              <w:textAlignment w:val="auto"/>
              <w:rPr>
                <w:rFonts w:ascii="宋体" w:hAnsi="宋体" w:eastAsia="宋体"/>
                <w:b w:val="0"/>
                <w:i w:val="0"/>
                <w:color w:val="000000"/>
                <w:sz w:val="24"/>
                <w:lang w:eastAsia="zh-CN"/>
              </w:rPr>
            </w:pPr>
            <w:r>
              <w:rPr>
                <w:rFonts w:ascii="宋体" w:hAnsi="宋体" w:eastAsia="宋体"/>
                <w:b w:val="0"/>
                <w:i w:val="0"/>
                <w:color w:val="000000"/>
                <w:spacing w:val="3"/>
                <w:sz w:val="24"/>
                <w:lang w:eastAsia="zh-CN"/>
              </w:rPr>
              <w:t>构成本单一来源采购文件的各个组成文件应互为解释</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互为说明；</w:t>
            </w:r>
          </w:p>
          <w:p w14:paraId="603D48D9">
            <w:pPr>
              <w:keepNext w:val="0"/>
              <w:keepLines w:val="0"/>
              <w:pageBreakBefore w:val="0"/>
              <w:widowControl/>
              <w:numPr>
                <w:ilvl w:val="0"/>
                <w:numId w:val="7"/>
              </w:numPr>
              <w:kinsoku/>
              <w:wordWrap w:val="0"/>
              <w:overflowPunct/>
              <w:topLinePunct w:val="0"/>
              <w:autoSpaceDE w:val="0"/>
              <w:autoSpaceDN w:val="0"/>
              <w:bidi w:val="0"/>
              <w:adjustRightInd/>
              <w:snapToGrid/>
              <w:spacing w:before="36" w:after="0" w:line="0" w:lineRule="atLeast"/>
              <w:ind w:left="106" w:leftChars="0" w:right="0" w:rightChars="0" w:firstLine="0" w:firstLineChars="0"/>
              <w:jc w:val="left"/>
              <w:textAlignment w:val="auto"/>
              <w:rPr>
                <w:rFonts w:ascii="宋体" w:hAnsi="宋体" w:eastAsia="宋体"/>
                <w:b w:val="0"/>
                <w:i w:val="0"/>
                <w:color w:val="000000"/>
                <w:sz w:val="24"/>
                <w:lang w:eastAsia="zh-CN"/>
              </w:rPr>
            </w:pPr>
            <w:r>
              <w:rPr>
                <w:rFonts w:ascii="宋体" w:hAnsi="宋体" w:eastAsia="宋体"/>
                <w:b w:val="0"/>
                <w:i w:val="0"/>
                <w:color w:val="000000"/>
                <w:spacing w:val="3"/>
                <w:sz w:val="24"/>
                <w:lang w:eastAsia="zh-CN"/>
              </w:rPr>
              <w:t>同一组成文件中就同一事项的规定或约定不一致的</w:t>
            </w:r>
            <w:r>
              <w:rPr>
                <w:rFonts w:ascii="宋体" w:hAnsi="宋体" w:eastAsia="宋体"/>
                <w:b w:val="0"/>
                <w:i w:val="0"/>
                <w:color w:val="000000"/>
                <w:spacing w:val="2"/>
                <w:sz w:val="24"/>
                <w:lang w:eastAsia="zh-CN"/>
              </w:rPr>
              <w:t>，</w:t>
            </w:r>
            <w:r>
              <w:rPr>
                <w:rFonts w:ascii="宋体" w:hAnsi="宋体" w:eastAsia="宋体"/>
                <w:b w:val="0"/>
                <w:i w:val="0"/>
                <w:color w:val="000000"/>
                <w:spacing w:val="1"/>
                <w:sz w:val="24"/>
                <w:lang w:eastAsia="zh-CN"/>
              </w:rPr>
              <w:t>以编</w:t>
            </w:r>
            <w:r>
              <w:rPr>
                <w:rFonts w:ascii="宋体" w:hAnsi="宋体" w:eastAsia="宋体"/>
                <w:b w:val="0"/>
                <w:i w:val="0"/>
                <w:color w:val="000000"/>
                <w:sz w:val="24"/>
                <w:lang w:eastAsia="zh-CN"/>
              </w:rPr>
              <w:t>排顺序在后者为准；</w:t>
            </w:r>
          </w:p>
          <w:p w14:paraId="6128AD4B">
            <w:pPr>
              <w:keepNext w:val="0"/>
              <w:keepLines w:val="0"/>
              <w:pageBreakBefore w:val="0"/>
              <w:widowControl/>
              <w:numPr>
                <w:ilvl w:val="0"/>
                <w:numId w:val="0"/>
              </w:numPr>
              <w:kinsoku/>
              <w:wordWrap w:val="0"/>
              <w:overflowPunct/>
              <w:topLinePunct w:val="0"/>
              <w:autoSpaceDE w:val="0"/>
              <w:autoSpaceDN w:val="0"/>
              <w:bidi w:val="0"/>
              <w:adjustRightInd/>
              <w:snapToGrid/>
              <w:spacing w:before="36" w:after="0" w:line="0" w:lineRule="atLeast"/>
              <w:ind w:left="106" w:leftChars="0" w:right="0" w:rightChars="0"/>
              <w:jc w:val="left"/>
              <w:textAlignment w:val="auto"/>
              <w:rPr>
                <w:rFonts w:ascii="宋体" w:hAnsi="宋体" w:eastAsia="宋体"/>
                <w:b w:val="0"/>
                <w:i w:val="0"/>
                <w:color w:val="000000"/>
                <w:sz w:val="24"/>
                <w:lang w:eastAsia="zh-CN"/>
              </w:rPr>
            </w:pPr>
            <w:r>
              <w:rPr>
                <w:rFonts w:ascii="宋体" w:hAnsi="宋体" w:eastAsia="宋体"/>
                <w:b w:val="0"/>
                <w:i w:val="0"/>
                <w:color w:val="000000"/>
                <w:spacing w:val="2"/>
                <w:sz w:val="24"/>
                <w:lang w:eastAsia="zh-CN"/>
              </w:rPr>
              <w:t>（</w:t>
            </w:r>
            <w:r>
              <w:rPr>
                <w:rFonts w:ascii="宋体" w:hAnsi="宋体" w:eastAsia="宋体"/>
                <w:b w:val="0"/>
                <w:i w:val="0"/>
                <w:color w:val="000000"/>
                <w:spacing w:val="2"/>
                <w:sz w:val="24"/>
              </w:rPr>
              <w:t>3</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如有不明确或不一致</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构成合同文件组成内容的</w:t>
            </w:r>
            <w:r>
              <w:rPr>
                <w:rFonts w:ascii="宋体" w:hAnsi="宋体" w:eastAsia="宋体"/>
                <w:b w:val="0"/>
                <w:i w:val="0"/>
                <w:color w:val="000000"/>
                <w:spacing w:val="2"/>
                <w:sz w:val="24"/>
                <w:lang w:eastAsia="zh-CN"/>
              </w:rPr>
              <w:t>，以合同</w:t>
            </w:r>
            <w:r>
              <w:rPr>
                <w:rFonts w:ascii="宋体" w:hAnsi="宋体" w:eastAsia="宋体"/>
                <w:b w:val="0"/>
                <w:i w:val="0"/>
                <w:color w:val="000000"/>
                <w:sz w:val="24"/>
                <w:lang w:eastAsia="zh-CN"/>
              </w:rPr>
              <w:t>文件约定内容为准</w:t>
            </w:r>
            <w:r>
              <w:rPr>
                <w:rFonts w:ascii="宋体" w:hAnsi="宋体" w:eastAsia="宋体"/>
                <w:b w:val="0"/>
                <w:i w:val="0"/>
                <w:color w:val="000000"/>
                <w:spacing w:val="-50"/>
                <w:sz w:val="24"/>
                <w:lang w:eastAsia="zh-CN"/>
              </w:rPr>
              <w:t>，</w:t>
            </w:r>
            <w:r>
              <w:rPr>
                <w:rFonts w:ascii="宋体" w:hAnsi="宋体" w:eastAsia="宋体"/>
                <w:b w:val="0"/>
                <w:i w:val="0"/>
                <w:color w:val="000000"/>
                <w:sz w:val="24"/>
                <w:lang w:eastAsia="zh-CN"/>
              </w:rPr>
              <w:t>且以专用合同条款约定的合同文件优先顺序解释；</w:t>
            </w:r>
          </w:p>
          <w:p w14:paraId="3C9C2B8E">
            <w:pPr>
              <w:keepNext w:val="0"/>
              <w:keepLines w:val="0"/>
              <w:pageBreakBefore w:val="0"/>
              <w:widowControl/>
              <w:kinsoku/>
              <w:wordWrap w:val="0"/>
              <w:overflowPunct/>
              <w:topLinePunct w:val="0"/>
              <w:autoSpaceDE w:val="0"/>
              <w:autoSpaceDN w:val="0"/>
              <w:bidi w:val="0"/>
              <w:adjustRightInd/>
              <w:snapToGrid/>
              <w:spacing w:before="34" w:after="0" w:line="0" w:lineRule="atLeast"/>
              <w:ind w:right="0"/>
              <w:jc w:val="left"/>
              <w:textAlignment w:val="auto"/>
            </w:pPr>
            <w:r>
              <w:rPr>
                <w:rFonts w:ascii="宋体" w:hAnsi="宋体" w:eastAsia="宋体"/>
                <w:b w:val="0"/>
                <w:i w:val="0"/>
                <w:color w:val="000000"/>
                <w:spacing w:val="2"/>
                <w:sz w:val="24"/>
                <w:lang w:eastAsia="zh-CN"/>
              </w:rPr>
              <w:t>（</w:t>
            </w:r>
            <w:r>
              <w:rPr>
                <w:rFonts w:ascii="宋体" w:hAnsi="宋体" w:eastAsia="宋体"/>
                <w:b w:val="0"/>
                <w:i w:val="0"/>
                <w:color w:val="000000"/>
                <w:spacing w:val="2"/>
                <w:sz w:val="24"/>
              </w:rPr>
              <w:t>4</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除单一来源采购文件中有特别规定外</w:t>
            </w:r>
            <w:r>
              <w:rPr>
                <w:rFonts w:ascii="宋体" w:hAnsi="宋体" w:eastAsia="宋体"/>
                <w:b w:val="0"/>
                <w:i w:val="0"/>
                <w:color w:val="000000"/>
                <w:spacing w:val="5"/>
                <w:sz w:val="24"/>
                <w:lang w:eastAsia="zh-CN"/>
              </w:rPr>
              <w:t>，</w:t>
            </w:r>
            <w:r>
              <w:rPr>
                <w:rFonts w:ascii="宋体" w:hAnsi="宋体" w:eastAsia="宋体"/>
                <w:b w:val="0"/>
                <w:i w:val="0"/>
                <w:color w:val="000000"/>
                <w:spacing w:val="2"/>
                <w:sz w:val="24"/>
                <w:lang w:eastAsia="zh-CN"/>
              </w:rPr>
              <w:t>仅适用于协商和响</w:t>
            </w:r>
            <w:r>
              <w:rPr>
                <w:rFonts w:ascii="宋体" w:hAnsi="宋体" w:eastAsia="宋体"/>
                <w:b w:val="0"/>
                <w:i w:val="0"/>
                <w:color w:val="000000"/>
                <w:sz w:val="24"/>
                <w:lang w:eastAsia="zh-CN"/>
              </w:rPr>
              <w:t>应文件提交阶段的规定</w:t>
            </w:r>
            <w:r>
              <w:rPr>
                <w:rFonts w:ascii="宋体" w:hAnsi="宋体" w:eastAsia="宋体"/>
                <w:b w:val="0"/>
                <w:i w:val="0"/>
                <w:color w:val="000000"/>
                <w:spacing w:val="-17"/>
                <w:sz w:val="24"/>
                <w:lang w:eastAsia="zh-CN"/>
              </w:rPr>
              <w:t>，</w:t>
            </w:r>
            <w:r>
              <w:rPr>
                <w:rFonts w:ascii="宋体" w:hAnsi="宋体" w:eastAsia="宋体"/>
                <w:b w:val="0"/>
                <w:i w:val="0"/>
                <w:color w:val="000000"/>
                <w:sz w:val="24"/>
                <w:lang w:eastAsia="zh-CN"/>
              </w:rPr>
              <w:t>按单一来源采购邀请</w:t>
            </w:r>
            <w:r>
              <w:rPr>
                <w:rFonts w:ascii="宋体" w:hAnsi="宋体" w:eastAsia="宋体"/>
                <w:b w:val="0"/>
                <w:i w:val="0"/>
                <w:color w:val="000000"/>
                <w:spacing w:val="-17"/>
                <w:sz w:val="24"/>
                <w:lang w:eastAsia="zh-CN"/>
              </w:rPr>
              <w:t>、</w:t>
            </w:r>
            <w:r>
              <w:rPr>
                <w:rFonts w:ascii="宋体" w:hAnsi="宋体" w:eastAsia="宋体"/>
                <w:b w:val="0"/>
                <w:i w:val="0"/>
                <w:color w:val="000000"/>
                <w:sz w:val="24"/>
                <w:lang w:eastAsia="zh-CN"/>
              </w:rPr>
              <w:t>供应商须知</w:t>
            </w:r>
            <w:r>
              <w:rPr>
                <w:rFonts w:ascii="宋体" w:hAnsi="宋体" w:eastAsia="宋体"/>
                <w:b w:val="0"/>
                <w:i w:val="0"/>
                <w:color w:val="000000"/>
                <w:spacing w:val="-17"/>
                <w:sz w:val="24"/>
                <w:lang w:eastAsia="zh-CN"/>
              </w:rPr>
              <w:t>、</w:t>
            </w:r>
            <w:r>
              <w:rPr>
                <w:rFonts w:ascii="宋体" w:hAnsi="宋体" w:eastAsia="宋体"/>
                <w:b w:val="0"/>
                <w:i w:val="0"/>
                <w:color w:val="000000"/>
                <w:sz w:val="24"/>
                <w:lang w:eastAsia="zh-CN"/>
              </w:rPr>
              <w:t>协商程序和评审标准、响应文件格式的先后顺序解释；</w:t>
            </w:r>
          </w:p>
          <w:p w14:paraId="22F830E7">
            <w:pPr>
              <w:pStyle w:val="34"/>
              <w:keepNext w:val="0"/>
              <w:keepLines w:val="0"/>
              <w:pageBreakBefore w:val="0"/>
              <w:widowControl/>
              <w:kinsoku/>
              <w:overflowPunct/>
              <w:topLinePunct w:val="0"/>
              <w:bidi w:val="0"/>
              <w:adjustRightInd/>
              <w:snapToGrid/>
              <w:spacing w:line="0" w:lineRule="atLeast"/>
              <w:ind w:left="0" w:leftChars="0" w:firstLine="0" w:firstLineChars="0"/>
              <w:textAlignment w:val="auto"/>
              <w:rPr>
                <w:rFonts w:hint="eastAsia"/>
              </w:rPr>
            </w:pPr>
            <w:r>
              <w:rPr>
                <w:rFonts w:ascii="宋体" w:hAnsi="宋体" w:eastAsia="宋体"/>
                <w:b w:val="0"/>
                <w:i w:val="0"/>
                <w:color w:val="000000"/>
                <w:sz w:val="24"/>
                <w:lang w:eastAsia="zh-CN"/>
              </w:rPr>
              <w:t>（</w:t>
            </w:r>
            <w:r>
              <w:rPr>
                <w:rFonts w:ascii="宋体" w:hAnsi="宋体" w:eastAsia="宋体"/>
                <w:b w:val="0"/>
                <w:i w:val="0"/>
                <w:color w:val="000000"/>
                <w:sz w:val="24"/>
              </w:rPr>
              <w:t>5</w:t>
            </w:r>
            <w:r>
              <w:rPr>
                <w:rFonts w:ascii="宋体" w:hAnsi="宋体" w:eastAsia="宋体"/>
                <w:b w:val="0"/>
                <w:i w:val="0"/>
                <w:color w:val="000000"/>
                <w:sz w:val="24"/>
                <w:lang w:eastAsia="zh-CN"/>
              </w:rPr>
              <w:t>）按本款前述规定仍不能形成结论的，由采购人负责解释。</w:t>
            </w:r>
          </w:p>
        </w:tc>
      </w:tr>
      <w:tr w14:paraId="5A5EF0DF">
        <w:tblPrEx>
          <w:tblCellMar>
            <w:top w:w="0" w:type="dxa"/>
            <w:left w:w="108" w:type="dxa"/>
            <w:bottom w:w="0" w:type="dxa"/>
            <w:right w:w="108" w:type="dxa"/>
          </w:tblCellMar>
        </w:tblPrEx>
        <w:trPr>
          <w:trHeight w:val="1998" w:hRule="exact"/>
        </w:trPr>
        <w:tc>
          <w:tcPr>
            <w:tcW w:w="790" w:type="dxa"/>
            <w:tcBorders>
              <w:top w:val="single" w:color="000000" w:sz="6" w:space="0"/>
              <w:left w:val="single" w:color="000000" w:sz="12" w:space="0"/>
              <w:bottom w:val="single" w:color="000000" w:sz="12" w:space="0"/>
              <w:right w:val="single" w:color="000000" w:sz="6" w:space="0"/>
            </w:tcBorders>
            <w:tcMar>
              <w:left w:w="0" w:type="dxa"/>
              <w:right w:w="0" w:type="dxa"/>
            </w:tcMar>
            <w:vAlign w:val="top"/>
          </w:tcPr>
          <w:p w14:paraId="2D078222">
            <w:pPr>
              <w:widowControl/>
              <w:wordWrap w:val="0"/>
              <w:autoSpaceDE w:val="0"/>
              <w:autoSpaceDN w:val="0"/>
              <w:spacing w:before="499" w:after="0" w:line="240" w:lineRule="exact"/>
              <w:ind w:left="166" w:leftChars="0" w:right="0" w:rightChars="0" w:firstLine="0" w:firstLineChars="0"/>
              <w:jc w:val="left"/>
              <w:rPr>
                <w:rFonts w:ascii="宋体" w:hAnsi="宋体" w:eastAsia="宋体"/>
                <w:b w:val="0"/>
                <w:i w:val="0"/>
                <w:color w:val="000000"/>
                <w:sz w:val="24"/>
              </w:rPr>
            </w:pPr>
            <w:r>
              <w:rPr>
                <w:rFonts w:ascii="宋体" w:hAnsi="宋体" w:eastAsia="宋体"/>
                <w:b w:val="0"/>
                <w:i w:val="0"/>
                <w:color w:val="000000"/>
                <w:sz w:val="24"/>
              </w:rPr>
              <w:t>2</w:t>
            </w:r>
            <w:r>
              <w:rPr>
                <w:rFonts w:hint="eastAsia" w:ascii="宋体" w:hAnsi="宋体" w:eastAsia="宋体"/>
                <w:b w:val="0"/>
                <w:i w:val="0"/>
                <w:color w:val="000000"/>
                <w:sz w:val="24"/>
                <w:lang w:val="en-US" w:eastAsia="zh-CN"/>
              </w:rPr>
              <w:t>6</w:t>
            </w:r>
          </w:p>
        </w:tc>
        <w:tc>
          <w:tcPr>
            <w:tcW w:w="2540" w:type="dxa"/>
            <w:tcBorders>
              <w:top w:val="single" w:color="000000" w:sz="6" w:space="0"/>
              <w:left w:val="single" w:color="000000" w:sz="6" w:space="0"/>
              <w:bottom w:val="single" w:color="000000" w:sz="12" w:space="0"/>
              <w:right w:val="single" w:color="000000" w:sz="6" w:space="0"/>
            </w:tcBorders>
            <w:tcMar>
              <w:left w:w="0" w:type="dxa"/>
              <w:right w:w="0" w:type="dxa"/>
            </w:tcMar>
            <w:vAlign w:val="top"/>
          </w:tcPr>
          <w:p w14:paraId="08D35206">
            <w:pPr>
              <w:widowControl/>
              <w:wordWrap w:val="0"/>
              <w:autoSpaceDE w:val="0"/>
              <w:autoSpaceDN w:val="0"/>
              <w:spacing w:before="499" w:after="0" w:line="240" w:lineRule="exact"/>
              <w:ind w:left="106" w:leftChars="0" w:right="0" w:rightChars="0" w:firstLine="0" w:firstLineChars="0"/>
              <w:jc w:val="left"/>
              <w:rPr>
                <w:rFonts w:ascii="宋体" w:hAnsi="宋体" w:eastAsia="宋体"/>
                <w:b w:val="0"/>
                <w:i w:val="0"/>
                <w:color w:val="000000"/>
                <w:spacing w:val="2"/>
                <w:sz w:val="24"/>
                <w:lang w:eastAsia="zh-CN"/>
              </w:rPr>
            </w:pPr>
            <w:r>
              <w:rPr>
                <w:rFonts w:ascii="宋体" w:hAnsi="宋体" w:eastAsia="宋体"/>
                <w:b w:val="0"/>
                <w:i w:val="0"/>
                <w:color w:val="000000"/>
                <w:sz w:val="24"/>
                <w:lang w:eastAsia="zh-CN"/>
              </w:rPr>
              <w:t>采购监管部门</w:t>
            </w:r>
          </w:p>
        </w:tc>
        <w:tc>
          <w:tcPr>
            <w:tcW w:w="6627" w:type="dxa"/>
            <w:tcBorders>
              <w:top w:val="single" w:color="000000" w:sz="6" w:space="0"/>
              <w:left w:val="single" w:color="000000" w:sz="6" w:space="0"/>
              <w:bottom w:val="single" w:color="000000" w:sz="12" w:space="0"/>
              <w:right w:val="single" w:color="000000" w:sz="12" w:space="0"/>
            </w:tcBorders>
            <w:tcMar>
              <w:left w:w="0" w:type="dxa"/>
              <w:right w:w="0" w:type="dxa"/>
            </w:tcMar>
            <w:vAlign w:val="top"/>
          </w:tcPr>
          <w:p w14:paraId="1AED5720">
            <w:pPr>
              <w:widowControl/>
              <w:wordWrap w:val="0"/>
              <w:autoSpaceDE w:val="0"/>
              <w:autoSpaceDN w:val="0"/>
              <w:spacing w:before="228" w:after="0" w:line="240" w:lineRule="exact"/>
              <w:ind w:left="106" w:right="0" w:firstLine="0"/>
              <w:jc w:val="left"/>
              <w:rPr>
                <w:rFonts w:hint="eastAsia" w:ascii="宋体" w:hAnsi="宋体" w:eastAsia="宋体"/>
                <w:b w:val="0"/>
                <w:i w:val="0"/>
                <w:color w:val="000000"/>
                <w:sz w:val="24"/>
                <w:lang w:eastAsia="zh-CN"/>
              </w:rPr>
            </w:pPr>
            <w:r>
              <w:rPr>
                <w:rFonts w:hint="eastAsia" w:ascii="宋体" w:hAnsi="宋体" w:eastAsia="宋体"/>
                <w:b w:val="0"/>
                <w:i w:val="0"/>
                <w:color w:val="000000"/>
                <w:sz w:val="24"/>
                <w:lang w:eastAsia="zh-CN"/>
              </w:rPr>
              <w:t>安徽工业职业技术学院纪检监察室</w:t>
            </w:r>
          </w:p>
          <w:p w14:paraId="33A07EE3">
            <w:pPr>
              <w:widowControl/>
              <w:wordWrap w:val="0"/>
              <w:autoSpaceDE w:val="0"/>
              <w:autoSpaceDN w:val="0"/>
              <w:spacing w:before="228" w:after="0" w:line="240" w:lineRule="exact"/>
              <w:ind w:left="106" w:right="0" w:firstLine="0"/>
              <w:jc w:val="left"/>
              <w:rPr>
                <w:rFonts w:hint="eastAsia" w:ascii="宋体" w:hAnsi="宋体" w:eastAsia="宋体"/>
                <w:b w:val="0"/>
                <w:i w:val="0"/>
                <w:color w:val="000000"/>
                <w:sz w:val="24"/>
                <w:lang w:eastAsia="zh-CN"/>
              </w:rPr>
            </w:pPr>
            <w:r>
              <w:rPr>
                <w:rFonts w:hint="eastAsia" w:ascii="宋体" w:hAnsi="宋体" w:eastAsia="宋体"/>
                <w:b w:val="0"/>
                <w:i w:val="0"/>
                <w:color w:val="000000"/>
                <w:sz w:val="24"/>
                <w:lang w:eastAsia="zh-CN"/>
              </w:rPr>
              <w:t>地址：学院第一行政楼306室</w:t>
            </w:r>
          </w:p>
          <w:p w14:paraId="115A84C1">
            <w:pPr>
              <w:widowControl/>
              <w:wordWrap w:val="0"/>
              <w:autoSpaceDE w:val="0"/>
              <w:autoSpaceDN w:val="0"/>
              <w:spacing w:before="228" w:after="0" w:line="240" w:lineRule="exact"/>
              <w:ind w:left="106" w:right="0" w:firstLine="0"/>
              <w:jc w:val="left"/>
              <w:rPr>
                <w:rFonts w:hint="eastAsia" w:ascii="宋体" w:hAnsi="宋体" w:eastAsia="宋体"/>
                <w:b w:val="0"/>
                <w:i w:val="0"/>
                <w:color w:val="000000"/>
                <w:sz w:val="24"/>
                <w:lang w:eastAsia="zh-CN"/>
              </w:rPr>
            </w:pPr>
            <w:r>
              <w:rPr>
                <w:rFonts w:hint="eastAsia" w:ascii="宋体" w:hAnsi="宋体" w:eastAsia="宋体"/>
                <w:b w:val="0"/>
                <w:i w:val="0"/>
                <w:color w:val="000000"/>
                <w:sz w:val="24"/>
                <w:lang w:eastAsia="zh-CN"/>
              </w:rPr>
              <w:t>联系人：</w:t>
            </w:r>
            <w:r>
              <w:rPr>
                <w:rFonts w:hint="eastAsia" w:ascii="宋体" w:hAnsi="宋体" w:eastAsia="宋体"/>
                <w:b w:val="0"/>
                <w:i w:val="0"/>
                <w:color w:val="000000"/>
                <w:sz w:val="24"/>
                <w:lang w:val="en-US" w:eastAsia="zh-CN"/>
              </w:rPr>
              <w:t>刘主任</w:t>
            </w:r>
            <w:r>
              <w:rPr>
                <w:rFonts w:hint="eastAsia" w:ascii="宋体" w:hAnsi="宋体" w:eastAsia="宋体"/>
                <w:b w:val="0"/>
                <w:i w:val="0"/>
                <w:color w:val="000000"/>
                <w:sz w:val="24"/>
                <w:lang w:eastAsia="zh-CN"/>
              </w:rPr>
              <w:t xml:space="preserve">               </w:t>
            </w:r>
          </w:p>
          <w:p w14:paraId="4598FE22">
            <w:pPr>
              <w:widowControl/>
              <w:wordWrap w:val="0"/>
              <w:autoSpaceDE w:val="0"/>
              <w:autoSpaceDN w:val="0"/>
              <w:spacing w:before="228" w:after="0" w:line="240" w:lineRule="exact"/>
              <w:ind w:left="106" w:leftChars="0" w:right="0" w:rightChars="0" w:firstLine="0" w:firstLineChars="0"/>
              <w:jc w:val="left"/>
              <w:rPr>
                <w:rFonts w:ascii="宋体" w:hAnsi="宋体" w:eastAsia="宋体"/>
                <w:b w:val="0"/>
                <w:i w:val="0"/>
                <w:color w:val="000000"/>
                <w:sz w:val="24"/>
                <w:lang w:eastAsia="zh-CN"/>
              </w:rPr>
            </w:pPr>
            <w:r>
              <w:rPr>
                <w:rFonts w:hint="eastAsia" w:ascii="宋体" w:hAnsi="宋体" w:eastAsia="宋体"/>
                <w:b w:val="0"/>
                <w:i w:val="0"/>
                <w:color w:val="000000"/>
                <w:sz w:val="24"/>
                <w:lang w:eastAsia="zh-CN"/>
              </w:rPr>
              <w:t>电话：0562-2876718</w:t>
            </w:r>
          </w:p>
        </w:tc>
      </w:tr>
    </w:tbl>
    <w:p w14:paraId="5B2BA42A">
      <w:pPr>
        <w:widowControl/>
        <w:wordWrap w:val="0"/>
        <w:autoSpaceDE w:val="0"/>
        <w:autoSpaceDN w:val="0"/>
        <w:spacing w:before="11980" w:after="0" w:line="180" w:lineRule="exact"/>
        <w:ind w:right="0"/>
        <w:jc w:val="left"/>
        <w:sectPr>
          <w:pgSz w:w="11906" w:h="16841"/>
          <w:pgMar w:top="689" w:right="726" w:bottom="407" w:left="1223" w:header="720" w:footer="720" w:gutter="0"/>
          <w:cols w:equalWidth="0" w:num="1">
            <w:col w:w="9958"/>
          </w:cols>
          <w:docGrid w:linePitch="360" w:charSpace="0"/>
        </w:sectPr>
      </w:pPr>
    </w:p>
    <w:p w14:paraId="66C43875">
      <w:pPr>
        <w:widowControl/>
        <w:wordWrap w:val="0"/>
        <w:autoSpaceDE w:val="0"/>
        <w:autoSpaceDN w:val="0"/>
        <w:spacing w:after="0" w:line="240" w:lineRule="auto"/>
        <w:ind w:right="0"/>
        <w:jc w:val="left"/>
      </w:pPr>
      <w:r>
        <w:rPr>
          <w:rFonts w:ascii="宋体" w:hAnsi="宋体" w:eastAsia="宋体"/>
          <w:b/>
          <w:i w:val="0"/>
          <w:color w:val="000000"/>
          <w:spacing w:val="2"/>
          <w:sz w:val="24"/>
          <w:lang w:eastAsia="zh-CN"/>
        </w:rPr>
        <w:t>二</w:t>
      </w:r>
      <w:r>
        <w:rPr>
          <w:rFonts w:ascii="宋体" w:hAnsi="宋体" w:eastAsia="宋体"/>
          <w:b/>
          <w:i w:val="0"/>
          <w:color w:val="000000"/>
          <w:sz w:val="24"/>
          <w:lang w:eastAsia="zh-CN"/>
        </w:rPr>
        <w:t>、</w:t>
      </w:r>
      <w:r>
        <w:rPr>
          <w:rFonts w:ascii="宋体" w:hAnsi="宋体" w:eastAsia="宋体"/>
          <w:b/>
          <w:i w:val="0"/>
          <w:color w:val="000000"/>
          <w:spacing w:val="1"/>
          <w:sz w:val="24"/>
          <w:lang w:eastAsia="zh-CN"/>
        </w:rPr>
        <w:t>供应商须知正文</w:t>
      </w:r>
    </w:p>
    <w:p w14:paraId="391C00A3">
      <w:pPr>
        <w:widowControl/>
        <w:wordWrap w:val="0"/>
        <w:autoSpaceDE w:val="0"/>
        <w:autoSpaceDN w:val="0"/>
        <w:spacing w:before="228" w:after="113" w:line="240" w:lineRule="exact"/>
        <w:ind w:left="576" w:right="0" w:firstLine="0"/>
        <w:jc w:val="left"/>
      </w:pPr>
      <w:r>
        <w:rPr>
          <w:rFonts w:ascii="宋体" w:hAnsi="宋体" w:eastAsia="宋体"/>
          <w:b/>
          <w:i w:val="0"/>
          <w:color w:val="000000"/>
          <w:spacing w:val="2"/>
          <w:sz w:val="24"/>
        </w:rPr>
        <w:t>1</w:t>
      </w:r>
      <w:r>
        <w:rPr>
          <w:rFonts w:ascii="宋体" w:hAnsi="宋体" w:eastAsia="宋体"/>
          <w:b/>
          <w:i w:val="0"/>
          <w:color w:val="000000"/>
          <w:sz w:val="24"/>
        </w:rPr>
        <w:t>.</w:t>
      </w:r>
      <w:r>
        <w:rPr>
          <w:rFonts w:ascii="宋体" w:hAnsi="宋体" w:eastAsia="宋体"/>
          <w:b/>
          <w:i w:val="0"/>
          <w:color w:val="000000"/>
          <w:sz w:val="24"/>
          <w:lang w:eastAsia="zh-CN"/>
        </w:rPr>
        <w:t>采购人</w:t>
      </w:r>
      <w:r>
        <w:rPr>
          <w:rFonts w:ascii="宋体" w:hAnsi="宋体" w:eastAsia="宋体"/>
          <w:b/>
          <w:i w:val="0"/>
          <w:color w:val="000000"/>
          <w:spacing w:val="2"/>
          <w:sz w:val="24"/>
          <w:lang w:eastAsia="zh-CN"/>
        </w:rPr>
        <w:t>、</w:t>
      </w:r>
      <w:r>
        <w:rPr>
          <w:rFonts w:ascii="宋体" w:hAnsi="宋体" w:eastAsia="宋体"/>
          <w:b/>
          <w:i w:val="0"/>
          <w:color w:val="000000"/>
          <w:sz w:val="24"/>
          <w:lang w:eastAsia="zh-CN"/>
        </w:rPr>
        <w:t>采购代理机构及供应商</w:t>
      </w:r>
    </w:p>
    <w:p w14:paraId="6FFEF643">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1.1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采购人：是指依法开展政府采购活动的国家机关、事业单位、团体组织</w:t>
      </w:r>
      <w:r>
        <w:rPr>
          <w:rFonts w:ascii="宋体" w:hAnsi="宋体" w:eastAsia="宋体"/>
          <w:b w:val="0"/>
          <w:i w:val="0"/>
          <w:color w:val="000000"/>
          <w:spacing w:val="2"/>
          <w:sz w:val="24"/>
          <w:lang w:eastAsia="zh-CN"/>
        </w:rPr>
        <w:t>。</w:t>
      </w:r>
    </w:p>
    <w:p w14:paraId="41BDCD50">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采购代理机构</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是指集中采购机构或从事采购代理业务的社会中介机构</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本项目</w:t>
      </w:r>
    </w:p>
    <w:p w14:paraId="6E54EFC6">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采购人、采购代理机构见第一章《单一来源采购邀请》。</w:t>
      </w:r>
    </w:p>
    <w:p w14:paraId="4135CC11">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供应商：是指向采购人提供货物或者服务的法人、其他组织或者自然人。</w:t>
      </w:r>
    </w:p>
    <w:p w14:paraId="71414B88">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z w:val="24"/>
          <w:lang w:eastAsia="zh-CN"/>
        </w:rPr>
        <w:t>资金来源</w:t>
      </w:r>
    </w:p>
    <w:p w14:paraId="19A6F529">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2.1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本项目的采购人已获得足以支付本次单一来源采购后所签订的合同项下的资金</w:t>
      </w:r>
      <w:r>
        <w:rPr>
          <w:rFonts w:ascii="宋体" w:hAnsi="宋体" w:eastAsia="宋体"/>
          <w:b w:val="0"/>
          <w:i w:val="0"/>
          <w:color w:val="000000"/>
          <w:spacing w:val="2"/>
          <w:sz w:val="24"/>
          <w:lang w:eastAsia="zh-CN"/>
        </w:rPr>
        <w:t>。</w:t>
      </w:r>
    </w:p>
    <w:p w14:paraId="77B874B6">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2"/>
          <w:sz w:val="24"/>
        </w:rPr>
        <w:t>3</w:t>
      </w:r>
      <w:r>
        <w:rPr>
          <w:rFonts w:ascii="宋体" w:hAnsi="宋体" w:eastAsia="宋体"/>
          <w:b/>
          <w:i w:val="0"/>
          <w:color w:val="000000"/>
          <w:sz w:val="24"/>
        </w:rPr>
        <w:t>.</w:t>
      </w:r>
      <w:r>
        <w:rPr>
          <w:rFonts w:ascii="宋体" w:hAnsi="宋体" w:eastAsia="宋体"/>
          <w:b/>
          <w:i w:val="0"/>
          <w:color w:val="000000"/>
          <w:spacing w:val="1"/>
          <w:sz w:val="24"/>
          <w:lang w:eastAsia="zh-CN"/>
        </w:rPr>
        <w:t>费用</w:t>
      </w:r>
    </w:p>
    <w:p w14:paraId="1B1CA270">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不论单一来源采购的结果如何，供应商应承担所有与准备和参加单一来源采购有关的</w:t>
      </w:r>
    </w:p>
    <w:p w14:paraId="1B77E737">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费用。</w:t>
      </w:r>
    </w:p>
    <w:p w14:paraId="401AC932">
      <w:pPr>
        <w:widowControl/>
        <w:wordWrap w:val="0"/>
        <w:autoSpaceDE w:val="0"/>
        <w:autoSpaceDN w:val="0"/>
        <w:spacing w:before="228" w:after="114" w:line="240" w:lineRule="exact"/>
        <w:ind w:left="576" w:right="0" w:firstLine="0"/>
        <w:jc w:val="left"/>
      </w:pPr>
      <w:r>
        <w:rPr>
          <w:rFonts w:ascii="宋体" w:hAnsi="宋体" w:eastAsia="宋体"/>
          <w:b/>
          <w:i w:val="0"/>
          <w:color w:val="000000"/>
          <w:spacing w:val="2"/>
          <w:sz w:val="24"/>
        </w:rPr>
        <w:t>4</w:t>
      </w:r>
      <w:r>
        <w:rPr>
          <w:rFonts w:ascii="宋体" w:hAnsi="宋体" w:eastAsia="宋体"/>
          <w:b/>
          <w:i w:val="0"/>
          <w:color w:val="000000"/>
          <w:sz w:val="24"/>
        </w:rPr>
        <w:t>.</w:t>
      </w:r>
      <w:r>
        <w:rPr>
          <w:rFonts w:ascii="宋体" w:hAnsi="宋体" w:eastAsia="宋体"/>
          <w:b/>
          <w:i w:val="0"/>
          <w:color w:val="000000"/>
          <w:sz w:val="24"/>
          <w:lang w:eastAsia="zh-CN"/>
        </w:rPr>
        <w:t>适用法律</w:t>
      </w:r>
    </w:p>
    <w:p w14:paraId="100DCC96">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本项目采购人、</w:t>
      </w:r>
      <w:r>
        <w:rPr>
          <w:rFonts w:ascii="宋体" w:hAnsi="宋体" w:eastAsia="宋体"/>
          <w:b w:val="0"/>
          <w:i w:val="0"/>
          <w:color w:val="000000"/>
          <w:spacing w:val="1"/>
          <w:sz w:val="24"/>
          <w:lang w:eastAsia="zh-CN"/>
        </w:rPr>
        <w:t>采购代理机构</w:t>
      </w:r>
      <w:r>
        <w:rPr>
          <w:rFonts w:ascii="宋体" w:hAnsi="宋体" w:eastAsia="宋体"/>
          <w:b w:val="0"/>
          <w:i w:val="0"/>
          <w:color w:val="000000"/>
          <w:sz w:val="24"/>
          <w:lang w:eastAsia="zh-CN"/>
        </w:rPr>
        <w:t>、供应商</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采购人员的相关行为均受</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中华人民共和国</w:t>
      </w:r>
    </w:p>
    <w:p w14:paraId="1EE703B8">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政府采购法》、《中华人民共和国政府采购法实施条例》及本项目本级和上级财政部门、</w:t>
      </w:r>
    </w:p>
    <w:p w14:paraId="4BFB1E19">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政府采购监督管理部门的政府采购有关规定的约束，其权利受到上述法律法规的保护</w:t>
      </w:r>
      <w:r>
        <w:rPr>
          <w:rFonts w:ascii="宋体" w:hAnsi="宋体" w:eastAsia="宋体"/>
          <w:b w:val="0"/>
          <w:i w:val="0"/>
          <w:color w:val="000000"/>
          <w:spacing w:val="2"/>
          <w:sz w:val="24"/>
          <w:lang w:eastAsia="zh-CN"/>
        </w:rPr>
        <w:t>。</w:t>
      </w:r>
    </w:p>
    <w:p w14:paraId="4FF3024C">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2"/>
          <w:sz w:val="24"/>
        </w:rPr>
        <w:t>5</w:t>
      </w:r>
      <w:r>
        <w:rPr>
          <w:rFonts w:ascii="宋体" w:hAnsi="宋体" w:eastAsia="宋体"/>
          <w:b/>
          <w:i w:val="0"/>
          <w:color w:val="000000"/>
          <w:sz w:val="24"/>
        </w:rPr>
        <w:t>.</w:t>
      </w:r>
      <w:r>
        <w:rPr>
          <w:rFonts w:ascii="宋体" w:hAnsi="宋体" w:eastAsia="宋体"/>
          <w:b/>
          <w:i w:val="0"/>
          <w:color w:val="000000"/>
          <w:sz w:val="24"/>
          <w:lang w:eastAsia="zh-CN"/>
        </w:rPr>
        <w:t>采购文件构成</w:t>
      </w:r>
    </w:p>
    <w:p w14:paraId="32962E76">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5.1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采购文件包括下列内容：</w:t>
      </w:r>
    </w:p>
    <w:p w14:paraId="079A1358">
      <w:pPr>
        <w:widowControl/>
        <w:wordWrap w:val="0"/>
        <w:autoSpaceDE w:val="0"/>
        <w:autoSpaceDN w:val="0"/>
        <w:spacing w:before="225" w:after="114" w:line="240" w:lineRule="exact"/>
        <w:ind w:left="620" w:right="0" w:firstLine="0"/>
        <w:jc w:val="left"/>
      </w:pPr>
      <w:r>
        <w:rPr>
          <w:rFonts w:ascii="宋体" w:hAnsi="宋体" w:eastAsia="宋体"/>
          <w:b w:val="0"/>
          <w:i w:val="0"/>
          <w:color w:val="000000"/>
          <w:sz w:val="24"/>
          <w:lang w:eastAsia="zh-CN"/>
        </w:rPr>
        <w:t>第一章</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lang w:eastAsia="zh-CN"/>
        </w:rPr>
        <w:t>单一来源采购邀请</w:t>
      </w:r>
    </w:p>
    <w:p w14:paraId="79376275">
      <w:pPr>
        <w:widowControl/>
        <w:wordWrap w:val="0"/>
        <w:autoSpaceDE w:val="0"/>
        <w:autoSpaceDN w:val="0"/>
        <w:spacing w:before="228" w:after="113" w:line="240" w:lineRule="exact"/>
        <w:ind w:left="620" w:right="0" w:firstLine="0"/>
        <w:jc w:val="left"/>
      </w:pPr>
      <w:r>
        <w:rPr>
          <w:rFonts w:ascii="宋体" w:hAnsi="宋体" w:eastAsia="宋体"/>
          <w:b w:val="0"/>
          <w:i w:val="0"/>
          <w:color w:val="000000"/>
          <w:sz w:val="24"/>
          <w:lang w:eastAsia="zh-CN"/>
        </w:rPr>
        <w:t>第二章</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lang w:eastAsia="zh-CN"/>
        </w:rPr>
        <w:t>供应商须知</w:t>
      </w:r>
    </w:p>
    <w:p w14:paraId="09AA142D">
      <w:pPr>
        <w:widowControl/>
        <w:wordWrap w:val="0"/>
        <w:autoSpaceDE w:val="0"/>
        <w:autoSpaceDN w:val="0"/>
        <w:spacing w:before="225" w:after="114" w:line="240" w:lineRule="exact"/>
        <w:ind w:left="620" w:right="0" w:firstLine="0"/>
        <w:jc w:val="left"/>
      </w:pPr>
      <w:r>
        <w:rPr>
          <w:rFonts w:ascii="宋体" w:hAnsi="宋体" w:eastAsia="宋体"/>
          <w:b w:val="0"/>
          <w:i w:val="0"/>
          <w:color w:val="000000"/>
          <w:sz w:val="24"/>
          <w:lang w:eastAsia="zh-CN"/>
        </w:rPr>
        <w:t>第三章</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lang w:eastAsia="zh-CN"/>
        </w:rPr>
        <w:t>协商程序和评审标准</w:t>
      </w:r>
    </w:p>
    <w:p w14:paraId="44952B7B">
      <w:pPr>
        <w:widowControl/>
        <w:wordWrap w:val="0"/>
        <w:autoSpaceDE w:val="0"/>
        <w:autoSpaceDN w:val="0"/>
        <w:spacing w:before="228" w:after="113" w:line="240" w:lineRule="exact"/>
        <w:ind w:left="620" w:right="0" w:firstLine="0"/>
        <w:jc w:val="left"/>
      </w:pPr>
      <w:r>
        <w:rPr>
          <w:rFonts w:ascii="宋体" w:hAnsi="宋体" w:eastAsia="宋体"/>
          <w:b w:val="0"/>
          <w:i w:val="0"/>
          <w:color w:val="000000"/>
          <w:sz w:val="24"/>
          <w:lang w:eastAsia="zh-CN"/>
        </w:rPr>
        <w:t>第四章</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lang w:eastAsia="zh-CN"/>
        </w:rPr>
        <w:t>采购需求</w:t>
      </w:r>
    </w:p>
    <w:p w14:paraId="0EA98D0D">
      <w:pPr>
        <w:widowControl/>
        <w:wordWrap w:val="0"/>
        <w:autoSpaceDE w:val="0"/>
        <w:autoSpaceDN w:val="0"/>
        <w:spacing w:before="226" w:after="114" w:line="240" w:lineRule="exact"/>
        <w:ind w:left="620" w:right="0" w:firstLine="0"/>
        <w:jc w:val="left"/>
      </w:pPr>
      <w:r>
        <w:rPr>
          <w:rFonts w:ascii="宋体" w:hAnsi="宋体" w:eastAsia="宋体"/>
          <w:b w:val="0"/>
          <w:i w:val="0"/>
          <w:color w:val="000000"/>
          <w:sz w:val="24"/>
          <w:lang w:eastAsia="zh-CN"/>
        </w:rPr>
        <w:t>第五章</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lang w:eastAsia="zh-CN"/>
        </w:rPr>
        <w:t>拟签订的合同文本</w:t>
      </w:r>
    </w:p>
    <w:p w14:paraId="0814A6A3">
      <w:pPr>
        <w:widowControl/>
        <w:wordWrap w:val="0"/>
        <w:autoSpaceDE w:val="0"/>
        <w:autoSpaceDN w:val="0"/>
        <w:spacing w:before="228" w:after="113" w:line="240" w:lineRule="exact"/>
        <w:ind w:left="620" w:right="0" w:firstLine="0"/>
        <w:jc w:val="left"/>
      </w:pPr>
      <w:r>
        <w:rPr>
          <w:rFonts w:ascii="宋体" w:hAnsi="宋体" w:eastAsia="宋体"/>
          <w:b w:val="0"/>
          <w:i w:val="0"/>
          <w:color w:val="000000"/>
          <w:sz w:val="24"/>
          <w:lang w:eastAsia="zh-CN"/>
        </w:rPr>
        <w:t>第六章</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lang w:eastAsia="zh-CN"/>
        </w:rPr>
        <w:t>响应文件格式</w:t>
      </w:r>
    </w:p>
    <w:p w14:paraId="14E9510B">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2"/>
          <w:sz w:val="24"/>
        </w:rPr>
        <w:t>6</w:t>
      </w:r>
      <w:r>
        <w:rPr>
          <w:rFonts w:ascii="宋体" w:hAnsi="宋体" w:eastAsia="宋体"/>
          <w:b/>
          <w:i w:val="0"/>
          <w:color w:val="000000"/>
          <w:sz w:val="24"/>
        </w:rPr>
        <w:t>.</w:t>
      </w:r>
      <w:r>
        <w:rPr>
          <w:rFonts w:ascii="宋体" w:hAnsi="宋体" w:eastAsia="宋体"/>
          <w:b/>
          <w:i w:val="0"/>
          <w:color w:val="000000"/>
          <w:sz w:val="24"/>
          <w:lang w:eastAsia="zh-CN"/>
        </w:rPr>
        <w:t>采购文件的澄清与修改</w:t>
      </w:r>
    </w:p>
    <w:p w14:paraId="1656C061">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6.1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供应商如对采购文件内容有疑问，以书面形式提交给采购代理机构。</w:t>
      </w:r>
    </w:p>
    <w:p w14:paraId="64E1F2C2">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6.2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采购人可主动地或在解答供应商提出的问题时对采购文件进行澄清与修改</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采购</w:t>
      </w:r>
    </w:p>
    <w:p w14:paraId="5D1EDBE1">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代理机构对已发出的采购文件进行必要澄清或者修改的</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将以书面形式通知供应商</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澄清</w:t>
      </w:r>
    </w:p>
    <w:p w14:paraId="3FA20BE8">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或者修改文件作为单一来源采购文件的组成部分。</w:t>
      </w:r>
    </w:p>
    <w:p w14:paraId="693B36E6">
      <w:pPr>
        <w:widowControl/>
        <w:wordWrap w:val="0"/>
        <w:autoSpaceDE w:val="0"/>
        <w:autoSpaceDN w:val="0"/>
        <w:spacing w:before="228" w:after="245" w:line="240" w:lineRule="exact"/>
        <w:ind w:left="574" w:right="0" w:firstLine="0"/>
        <w:jc w:val="left"/>
      </w:pPr>
      <w:r>
        <w:rPr>
          <w:rFonts w:ascii="宋体" w:hAnsi="宋体" w:eastAsia="宋体"/>
          <w:b w:val="0"/>
          <w:i w:val="0"/>
          <w:color w:val="000000"/>
          <w:sz w:val="24"/>
        </w:rPr>
        <w:t>6.3</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任何人或任何组织向供应商提供的任何书面或口头资料，未经采购代理机构书面</w:t>
      </w:r>
    </w:p>
    <w:p w14:paraId="37A14BBC">
      <w:pPr>
        <w:spacing w:after="0"/>
        <w:sectPr>
          <w:pgSz w:w="11911" w:h="16841"/>
          <w:pgMar w:top="971" w:right="915" w:bottom="416" w:left="1440" w:header="720" w:footer="720" w:gutter="0"/>
          <w:cols w:equalWidth="0" w:num="1">
            <w:col w:w="9556"/>
          </w:cols>
          <w:docGrid w:linePitch="360" w:charSpace="0"/>
        </w:sectPr>
      </w:pPr>
    </w:p>
    <w:p w14:paraId="61B1D87F">
      <w:pPr>
        <w:widowControl/>
        <w:wordWrap w:val="0"/>
        <w:autoSpaceDE w:val="0"/>
        <w:autoSpaceDN w:val="0"/>
        <w:spacing w:before="0" w:after="274" w:line="14" w:lineRule="exact"/>
        <w:ind w:left="0" w:right="0"/>
      </w:pPr>
      <w:r>
        <w:drawing>
          <wp:anchor distT="0" distB="0" distL="0" distR="0" simplePos="0" relativeHeight="251659264" behindDoc="1" locked="0" layoutInCell="1" allowOverlap="1">
            <wp:simplePos x="0" y="0"/>
            <wp:positionH relativeFrom="page">
              <wp:posOffset>1155065</wp:posOffset>
            </wp:positionH>
            <wp:positionV relativeFrom="page">
              <wp:posOffset>9474200</wp:posOffset>
            </wp:positionV>
            <wp:extent cx="1219835" cy="101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9"/>
                    <a:stretch>
                      <a:fillRect/>
                    </a:stretch>
                  </pic:blipFill>
                  <pic:spPr>
                    <a:xfrm>
                      <a:off x="0" y="0"/>
                      <a:ext cx="1219835" cy="10160"/>
                    </a:xfrm>
                    <a:prstGeom prst="rect">
                      <a:avLst/>
                    </a:prstGeom>
                  </pic:spPr>
                </pic:pic>
              </a:graphicData>
            </a:graphic>
          </wp:anchor>
        </w:drawing>
      </w:r>
    </w:p>
    <w:p w14:paraId="1CC37CD8">
      <w:pPr>
        <w:widowControl/>
        <w:wordWrap w:val="0"/>
        <w:autoSpaceDE w:val="0"/>
        <w:autoSpaceDN w:val="0"/>
        <w:spacing w:before="576" w:after="113" w:line="240" w:lineRule="exact"/>
        <w:ind w:left="140" w:right="0" w:firstLine="0"/>
        <w:jc w:val="left"/>
      </w:pPr>
      <w:r>
        <w:rPr>
          <w:rFonts w:ascii="宋体" w:hAnsi="宋体" w:eastAsia="宋体"/>
          <w:b w:val="0"/>
          <w:i w:val="0"/>
          <w:color w:val="000000"/>
          <w:sz w:val="24"/>
          <w:lang w:eastAsia="zh-CN"/>
        </w:rPr>
        <w:t>通知</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均作无效处理</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不得作为采购文件的组成部分</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采购代理机构对供应商由此而做出</w:t>
      </w:r>
    </w:p>
    <w:p w14:paraId="0D2BCCEC">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的推论、理解和结论概不负责。</w:t>
      </w:r>
    </w:p>
    <w:p w14:paraId="5957BF96">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6.4</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对于没有提出疑问又参与了本项目的供应商将被视为完全认同本采购文件</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含澄</w:t>
      </w:r>
    </w:p>
    <w:p w14:paraId="5F084623">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清或修改的内容）。</w:t>
      </w:r>
    </w:p>
    <w:p w14:paraId="3C99EC59">
      <w:pPr>
        <w:widowControl/>
        <w:wordWrap w:val="0"/>
        <w:autoSpaceDE w:val="0"/>
        <w:autoSpaceDN w:val="0"/>
        <w:spacing w:before="228" w:after="113" w:line="240" w:lineRule="exact"/>
        <w:ind w:left="576" w:right="0" w:firstLine="0"/>
        <w:jc w:val="left"/>
      </w:pPr>
      <w:r>
        <w:rPr>
          <w:rFonts w:ascii="宋体" w:hAnsi="宋体" w:eastAsia="宋体"/>
          <w:b/>
          <w:i w:val="0"/>
          <w:color w:val="000000"/>
          <w:spacing w:val="2"/>
          <w:sz w:val="24"/>
        </w:rPr>
        <w:t>7</w:t>
      </w:r>
      <w:r>
        <w:rPr>
          <w:rFonts w:ascii="宋体" w:hAnsi="宋体" w:eastAsia="宋体"/>
          <w:b/>
          <w:i w:val="0"/>
          <w:color w:val="000000"/>
          <w:sz w:val="24"/>
        </w:rPr>
        <w:t>.</w:t>
      </w:r>
      <w:r>
        <w:rPr>
          <w:rFonts w:ascii="宋体" w:hAnsi="宋体" w:eastAsia="宋体"/>
          <w:b/>
          <w:i w:val="0"/>
          <w:color w:val="000000"/>
          <w:sz w:val="24"/>
          <w:lang w:eastAsia="zh-CN"/>
        </w:rPr>
        <w:t>采购范围及响应文件中标准和计量单位的使用</w:t>
      </w:r>
    </w:p>
    <w:p w14:paraId="733AE5B3">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7.1</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供应商应当对所参与的分包采购文件中</w:t>
      </w:r>
      <w:r>
        <w:rPr>
          <w:rFonts w:ascii="宋体" w:hAnsi="宋体" w:eastAsia="宋体"/>
          <w:b w:val="0"/>
          <w:i w:val="0"/>
          <w:color w:val="000000"/>
          <w:spacing w:val="2"/>
          <w:sz w:val="24"/>
        </w:rPr>
        <w:t>“</w:t>
      </w:r>
      <w:r>
        <w:rPr>
          <w:rFonts w:ascii="宋体" w:hAnsi="宋体" w:eastAsia="宋体"/>
          <w:b w:val="0"/>
          <w:i w:val="0"/>
          <w:color w:val="000000"/>
          <w:sz w:val="24"/>
          <w:lang w:eastAsia="zh-CN"/>
        </w:rPr>
        <w:t>采购需求</w:t>
      </w:r>
      <w:r>
        <w:rPr>
          <w:rFonts w:ascii="宋体" w:hAnsi="宋体" w:eastAsia="宋体"/>
          <w:b w:val="0"/>
          <w:i w:val="0"/>
          <w:color w:val="000000"/>
          <w:spacing w:val="3"/>
          <w:sz w:val="24"/>
        </w:rPr>
        <w:t>”</w:t>
      </w:r>
      <w:r>
        <w:rPr>
          <w:rFonts w:ascii="宋体" w:hAnsi="宋体" w:eastAsia="宋体"/>
          <w:b w:val="0"/>
          <w:i w:val="0"/>
          <w:color w:val="000000"/>
          <w:sz w:val="24"/>
          <w:lang w:eastAsia="zh-CN"/>
        </w:rPr>
        <w:t>所列的所有内容进行响应，</w:t>
      </w:r>
    </w:p>
    <w:p w14:paraId="1D9FEAB5">
      <w:pPr>
        <w:widowControl/>
        <w:wordWrap w:val="0"/>
        <w:autoSpaceDE w:val="0"/>
        <w:autoSpaceDN w:val="0"/>
        <w:spacing w:before="228" w:after="114" w:line="240" w:lineRule="exact"/>
        <w:ind w:left="140" w:right="0" w:firstLine="0"/>
        <w:jc w:val="left"/>
      </w:pPr>
      <w:r>
        <w:rPr>
          <w:rFonts w:ascii="宋体" w:hAnsi="宋体" w:eastAsia="宋体"/>
          <w:b w:val="0"/>
          <w:i w:val="0"/>
          <w:color w:val="000000"/>
          <w:sz w:val="24"/>
          <w:lang w:eastAsia="zh-CN"/>
        </w:rPr>
        <w:t>如仅响应所参与包别中的部分内容，其所参与包别的响应文件将被认定为</w:t>
      </w:r>
      <w:r>
        <w:rPr>
          <w:rFonts w:ascii="宋体" w:hAnsi="宋体" w:eastAsia="宋体"/>
          <w:b/>
          <w:i w:val="0"/>
          <w:color w:val="000000"/>
          <w:spacing w:val="2"/>
          <w:sz w:val="24"/>
          <w:lang w:eastAsia="zh-CN"/>
        </w:rPr>
        <w:t>响应无效</w:t>
      </w:r>
      <w:r>
        <w:rPr>
          <w:rFonts w:ascii="宋体" w:hAnsi="宋体" w:eastAsia="宋体"/>
          <w:b w:val="0"/>
          <w:i w:val="0"/>
          <w:color w:val="000000"/>
          <w:spacing w:val="-2"/>
          <w:sz w:val="24"/>
          <w:lang w:eastAsia="zh-CN"/>
        </w:rPr>
        <w:t>。</w:t>
      </w:r>
    </w:p>
    <w:p w14:paraId="5DD44DEE">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7.2</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无论采购文件中是否要求</w:t>
      </w:r>
      <w:r>
        <w:rPr>
          <w:rFonts w:ascii="宋体" w:hAnsi="宋体" w:eastAsia="宋体"/>
          <w:b w:val="0"/>
          <w:i w:val="0"/>
          <w:color w:val="000000"/>
          <w:sz w:val="24"/>
          <w:lang w:eastAsia="zh-CN"/>
        </w:rPr>
        <w:t>，供应商所提供的服务及伴随的货物和工程均应符合国</w:t>
      </w:r>
    </w:p>
    <w:p w14:paraId="5F8AA732">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家强制性标准。</w:t>
      </w:r>
    </w:p>
    <w:p w14:paraId="0C60C0CB">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7.3</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供应商与采购代理机构之间与单一来源采购有关的所有往来通知</w:t>
      </w:r>
      <w:r>
        <w:rPr>
          <w:rFonts w:ascii="宋体" w:hAnsi="宋体" w:eastAsia="宋体"/>
          <w:b w:val="0"/>
          <w:i w:val="0"/>
          <w:color w:val="000000"/>
          <w:sz w:val="24"/>
          <w:lang w:eastAsia="zh-CN"/>
        </w:rPr>
        <w:t>、</w:t>
      </w:r>
      <w:r>
        <w:rPr>
          <w:rFonts w:ascii="宋体" w:hAnsi="宋体" w:eastAsia="宋体"/>
          <w:b w:val="0"/>
          <w:i w:val="0"/>
          <w:color w:val="000000"/>
          <w:spacing w:val="1"/>
          <w:sz w:val="24"/>
          <w:lang w:eastAsia="zh-CN"/>
        </w:rPr>
        <w:t>函件和响应文</w:t>
      </w:r>
    </w:p>
    <w:p w14:paraId="2C69874C">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件均用中文表述</w:t>
      </w:r>
      <w:r>
        <w:rPr>
          <w:rFonts w:ascii="宋体" w:hAnsi="宋体" w:eastAsia="宋体"/>
          <w:b w:val="0"/>
          <w:i w:val="0"/>
          <w:color w:val="000000"/>
          <w:spacing w:val="-4"/>
          <w:sz w:val="24"/>
          <w:lang w:eastAsia="zh-CN"/>
        </w:rPr>
        <w:t>。</w:t>
      </w:r>
      <w:r>
        <w:rPr>
          <w:rFonts w:ascii="宋体" w:hAnsi="宋体" w:eastAsia="宋体"/>
          <w:b w:val="0"/>
          <w:i w:val="0"/>
          <w:color w:val="000000"/>
          <w:sz w:val="24"/>
          <w:lang w:eastAsia="zh-CN"/>
        </w:rPr>
        <w:t>供应商随响应文件提供的证明文件和资料可以为其它语言</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但必须附中</w:t>
      </w:r>
    </w:p>
    <w:p w14:paraId="7AE0310D">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文译文。翻译的中文资料与外文资料出现差异时，以中文为准</w:t>
      </w:r>
      <w:r>
        <w:rPr>
          <w:rFonts w:ascii="宋体" w:hAnsi="宋体" w:eastAsia="宋体"/>
          <w:b w:val="0"/>
          <w:i w:val="0"/>
          <w:color w:val="000000"/>
          <w:spacing w:val="2"/>
          <w:sz w:val="24"/>
          <w:lang w:eastAsia="zh-CN"/>
        </w:rPr>
        <w:t>。</w:t>
      </w:r>
    </w:p>
    <w:p w14:paraId="2034FF03">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7.4</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除采购文件中有特殊要求外</w:t>
      </w:r>
      <w:r>
        <w:rPr>
          <w:rFonts w:ascii="宋体" w:hAnsi="宋体" w:eastAsia="宋体"/>
          <w:b w:val="0"/>
          <w:i w:val="0"/>
          <w:color w:val="000000"/>
          <w:spacing w:val="4"/>
          <w:sz w:val="24"/>
          <w:lang w:eastAsia="zh-CN"/>
        </w:rPr>
        <w:t>，</w:t>
      </w:r>
      <w:r>
        <w:rPr>
          <w:rFonts w:ascii="宋体" w:hAnsi="宋体" w:eastAsia="宋体"/>
          <w:b w:val="0"/>
          <w:i w:val="0"/>
          <w:color w:val="000000"/>
          <w:sz w:val="24"/>
          <w:lang w:eastAsia="zh-CN"/>
        </w:rPr>
        <w:t>响应文件中所使用的计量单位，应采用中华人民共</w:t>
      </w:r>
    </w:p>
    <w:p w14:paraId="56240BEA">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和国法定计量单位。</w:t>
      </w:r>
    </w:p>
    <w:p w14:paraId="7D691030">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2"/>
          <w:sz w:val="24"/>
        </w:rPr>
        <w:t>8</w:t>
      </w:r>
      <w:r>
        <w:rPr>
          <w:rFonts w:ascii="宋体" w:hAnsi="宋体" w:eastAsia="宋体"/>
          <w:b/>
          <w:i w:val="0"/>
          <w:color w:val="000000"/>
          <w:sz w:val="24"/>
        </w:rPr>
        <w:t>.</w:t>
      </w:r>
      <w:r>
        <w:rPr>
          <w:rFonts w:ascii="宋体" w:hAnsi="宋体" w:eastAsia="宋体"/>
          <w:b/>
          <w:i w:val="0"/>
          <w:color w:val="000000"/>
          <w:sz w:val="24"/>
          <w:lang w:eastAsia="zh-CN"/>
        </w:rPr>
        <w:t>响应文件构成</w:t>
      </w:r>
    </w:p>
    <w:p w14:paraId="5B5115E7">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8.1</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供应商应完整地按采购文件提供的响应文件格式及要求编写响应文件</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具体内容</w:t>
      </w:r>
    </w:p>
    <w:p w14:paraId="581D8B7B">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详见本项目第六章响应文件格式的相关内容。</w:t>
      </w:r>
    </w:p>
    <w:p w14:paraId="759A1A9B">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8.2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供应商应提交证明文件</w:t>
      </w:r>
      <w:r>
        <w:rPr>
          <w:rFonts w:ascii="宋体" w:hAnsi="宋体" w:eastAsia="宋体"/>
          <w:b w:val="0"/>
          <w:i w:val="0"/>
          <w:color w:val="000000"/>
          <w:spacing w:val="2"/>
          <w:sz w:val="24"/>
          <w:lang w:eastAsia="zh-CN"/>
        </w:rPr>
        <w:t>，</w:t>
      </w:r>
      <w:r>
        <w:rPr>
          <w:rFonts w:ascii="宋体" w:hAnsi="宋体" w:eastAsia="宋体"/>
          <w:b w:val="0"/>
          <w:i w:val="0"/>
          <w:color w:val="000000"/>
          <w:spacing w:val="1"/>
          <w:sz w:val="24"/>
          <w:lang w:eastAsia="zh-CN"/>
        </w:rPr>
        <w:t>证明其响应内容符合采购文件规定</w:t>
      </w:r>
      <w:r>
        <w:rPr>
          <w:rFonts w:ascii="宋体" w:hAnsi="宋体" w:eastAsia="宋体"/>
          <w:b w:val="0"/>
          <w:i w:val="0"/>
          <w:color w:val="000000"/>
          <w:sz w:val="24"/>
          <w:lang w:eastAsia="zh-CN"/>
        </w:rPr>
        <w:t>。该证明文件是响应</w:t>
      </w:r>
    </w:p>
    <w:p w14:paraId="42C51315">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文件的一部分。证明文件形式可以是文字资料、图纸和数据。</w:t>
      </w:r>
    </w:p>
    <w:p w14:paraId="7594B020">
      <w:pPr>
        <w:widowControl/>
        <w:wordWrap w:val="0"/>
        <w:autoSpaceDE w:val="0"/>
        <w:autoSpaceDN w:val="0"/>
        <w:spacing w:before="228" w:after="113" w:line="240" w:lineRule="exact"/>
        <w:ind w:left="576" w:right="0" w:firstLine="0"/>
        <w:jc w:val="left"/>
      </w:pPr>
      <w:r>
        <w:rPr>
          <w:rFonts w:ascii="宋体" w:hAnsi="宋体" w:eastAsia="宋体"/>
          <w:b/>
          <w:i w:val="0"/>
          <w:color w:val="000000"/>
          <w:spacing w:val="2"/>
          <w:sz w:val="24"/>
        </w:rPr>
        <w:t>9</w:t>
      </w:r>
      <w:r>
        <w:rPr>
          <w:rFonts w:ascii="宋体" w:hAnsi="宋体" w:eastAsia="宋体"/>
          <w:b/>
          <w:i w:val="0"/>
          <w:color w:val="000000"/>
          <w:sz w:val="24"/>
        </w:rPr>
        <w:t>.</w:t>
      </w:r>
      <w:r>
        <w:rPr>
          <w:rFonts w:ascii="宋体" w:hAnsi="宋体" w:eastAsia="宋体"/>
          <w:b/>
          <w:i w:val="0"/>
          <w:color w:val="000000"/>
          <w:spacing w:val="1"/>
          <w:sz w:val="24"/>
          <w:lang w:eastAsia="zh-CN"/>
        </w:rPr>
        <w:t>报价</w:t>
      </w:r>
    </w:p>
    <w:p w14:paraId="291A13C5">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9.1</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供应商的报价应当包括满足本次采购文件的全部采购需求所应提供的服务</w:t>
      </w:r>
      <w:r>
        <w:rPr>
          <w:rFonts w:ascii="宋体" w:hAnsi="宋体" w:eastAsia="宋体"/>
          <w:b w:val="0"/>
          <w:i w:val="0"/>
          <w:color w:val="000000"/>
          <w:spacing w:val="3"/>
          <w:sz w:val="24"/>
          <w:lang w:eastAsia="zh-CN"/>
        </w:rPr>
        <w:t>，</w:t>
      </w:r>
      <w:r>
        <w:rPr>
          <w:rFonts w:ascii="宋体" w:hAnsi="宋体" w:eastAsia="宋体"/>
          <w:b w:val="0"/>
          <w:i w:val="0"/>
          <w:color w:val="000000"/>
          <w:sz w:val="24"/>
          <w:lang w:eastAsia="zh-CN"/>
        </w:rPr>
        <w:t>以及</w:t>
      </w:r>
    </w:p>
    <w:p w14:paraId="5FDA00E0">
      <w:pPr>
        <w:widowControl/>
        <w:wordWrap w:val="0"/>
        <w:autoSpaceDE w:val="0"/>
        <w:autoSpaceDN w:val="0"/>
        <w:spacing w:before="228" w:after="114" w:line="240" w:lineRule="exact"/>
        <w:ind w:left="140" w:right="0" w:firstLine="0"/>
        <w:jc w:val="left"/>
      </w:pPr>
      <w:r>
        <w:rPr>
          <w:rFonts w:ascii="宋体" w:hAnsi="宋体" w:eastAsia="宋体"/>
          <w:b w:val="0"/>
          <w:i w:val="0"/>
          <w:color w:val="000000"/>
          <w:sz w:val="24"/>
          <w:lang w:eastAsia="zh-CN"/>
        </w:rPr>
        <w:t>伴随的货物和工程</w:t>
      </w:r>
      <w:r>
        <w:rPr>
          <w:rFonts w:ascii="宋体" w:hAnsi="宋体" w:eastAsia="宋体"/>
          <w:b w:val="0"/>
          <w:i w:val="0"/>
          <w:color w:val="000000"/>
          <w:spacing w:val="-65"/>
          <w:sz w:val="24"/>
          <w:lang w:eastAsia="zh-CN"/>
        </w:rPr>
        <w:t>。</w:t>
      </w:r>
      <w:r>
        <w:rPr>
          <w:rFonts w:ascii="宋体" w:hAnsi="宋体" w:eastAsia="宋体"/>
          <w:b w:val="0"/>
          <w:i w:val="0"/>
          <w:color w:val="000000"/>
          <w:sz w:val="24"/>
          <w:lang w:eastAsia="zh-CN"/>
        </w:rPr>
        <w:t>除单一来源采购文件中另有规定外</w:t>
      </w:r>
      <w:r>
        <w:rPr>
          <w:rFonts w:ascii="宋体" w:hAnsi="宋体" w:eastAsia="宋体"/>
          <w:b w:val="0"/>
          <w:i w:val="0"/>
          <w:color w:val="000000"/>
          <w:spacing w:val="-65"/>
          <w:sz w:val="24"/>
          <w:lang w:eastAsia="zh-CN"/>
        </w:rPr>
        <w:t>，</w:t>
      </w:r>
      <w:r>
        <w:rPr>
          <w:rFonts w:ascii="宋体" w:hAnsi="宋体" w:eastAsia="宋体"/>
          <w:b w:val="0"/>
          <w:i w:val="0"/>
          <w:color w:val="000000"/>
          <w:sz w:val="24"/>
          <w:lang w:eastAsia="zh-CN"/>
        </w:rPr>
        <w:t>供应商的报价均应以人民币报价，</w:t>
      </w:r>
    </w:p>
    <w:p w14:paraId="386290BD">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应遵守《中华人民共和国价格法》。</w:t>
      </w:r>
    </w:p>
    <w:p w14:paraId="762D3820">
      <w:pPr>
        <w:widowControl/>
        <w:wordWrap w:val="0"/>
        <w:autoSpaceDE w:val="0"/>
        <w:autoSpaceDN w:val="0"/>
        <w:spacing w:before="226" w:after="114" w:line="240" w:lineRule="exact"/>
        <w:ind w:left="574" w:right="0" w:firstLine="0"/>
        <w:jc w:val="left"/>
      </w:pPr>
      <w:r>
        <w:rPr>
          <w:rFonts w:ascii="宋体" w:hAnsi="宋体" w:eastAsia="宋体"/>
          <w:b w:val="0"/>
          <w:i w:val="0"/>
          <w:color w:val="000000"/>
          <w:sz w:val="24"/>
        </w:rPr>
        <w:t>9.2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供应商最终报价超过采购文件规定的预算金额的</w:t>
      </w:r>
      <w:r>
        <w:rPr>
          <w:rFonts w:ascii="宋体" w:hAnsi="宋体" w:eastAsia="宋体"/>
          <w:b/>
          <w:i w:val="0"/>
          <w:color w:val="000000"/>
          <w:spacing w:val="2"/>
          <w:sz w:val="24"/>
          <w:lang w:eastAsia="zh-CN"/>
        </w:rPr>
        <w:t>响应无效</w:t>
      </w:r>
      <w:r>
        <w:rPr>
          <w:rFonts w:ascii="宋体" w:hAnsi="宋体" w:eastAsia="宋体"/>
          <w:b w:val="0"/>
          <w:i w:val="0"/>
          <w:color w:val="000000"/>
          <w:spacing w:val="-2"/>
          <w:sz w:val="24"/>
          <w:lang w:eastAsia="zh-CN"/>
        </w:rPr>
        <w:t>。</w:t>
      </w:r>
    </w:p>
    <w:p w14:paraId="3314A392">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9.3</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报价在合同履行过程中是固定不变的</w:t>
      </w:r>
      <w:r>
        <w:rPr>
          <w:rFonts w:ascii="宋体" w:hAnsi="宋体" w:eastAsia="宋体"/>
          <w:b w:val="0"/>
          <w:i w:val="0"/>
          <w:color w:val="000000"/>
          <w:sz w:val="24"/>
          <w:lang w:eastAsia="zh-CN"/>
        </w:rPr>
        <w:t>，不得以任何理由予以变更。任何包含价格</w:t>
      </w:r>
    </w:p>
    <w:p w14:paraId="2A800628">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调整要求的响应文件，</w:t>
      </w:r>
      <w:r>
        <w:rPr>
          <w:rFonts w:ascii="宋体" w:hAnsi="宋体" w:eastAsia="宋体"/>
          <w:b/>
          <w:i w:val="0"/>
          <w:color w:val="000000"/>
          <w:spacing w:val="2"/>
          <w:sz w:val="24"/>
          <w:lang w:eastAsia="zh-CN"/>
        </w:rPr>
        <w:t>响应无效</w:t>
      </w:r>
      <w:r>
        <w:rPr>
          <w:rFonts w:ascii="宋体" w:hAnsi="宋体" w:eastAsia="宋体"/>
          <w:b w:val="0"/>
          <w:i w:val="0"/>
          <w:color w:val="000000"/>
          <w:spacing w:val="-2"/>
          <w:sz w:val="24"/>
          <w:lang w:eastAsia="zh-CN"/>
        </w:rPr>
        <w:t>。</w:t>
      </w:r>
    </w:p>
    <w:p w14:paraId="18610CC9">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9.4</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采购人不接受具有附加条件的报价。</w:t>
      </w:r>
    </w:p>
    <w:p w14:paraId="17B4EF07">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1"/>
          <w:sz w:val="24"/>
        </w:rPr>
        <w:t>10</w:t>
      </w:r>
      <w:r>
        <w:rPr>
          <w:rFonts w:ascii="宋体" w:hAnsi="宋体" w:eastAsia="宋体"/>
          <w:b/>
          <w:i w:val="0"/>
          <w:color w:val="000000"/>
          <w:spacing w:val="3"/>
          <w:sz w:val="24"/>
        </w:rPr>
        <w:t>.</w:t>
      </w:r>
      <w:r>
        <w:rPr>
          <w:rFonts w:ascii="宋体" w:hAnsi="宋体" w:eastAsia="宋体"/>
          <w:b/>
          <w:i w:val="0"/>
          <w:color w:val="000000"/>
          <w:sz w:val="24"/>
          <w:lang w:eastAsia="zh-CN"/>
        </w:rPr>
        <w:t>响应文件有效期</w:t>
      </w:r>
    </w:p>
    <w:p w14:paraId="5D612BE8">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10.1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响应文件有效期为从响应文件提交截止之日算起的日历天数</w:t>
      </w:r>
      <w:r>
        <w:rPr>
          <w:rFonts w:ascii="宋体" w:hAnsi="宋体" w:eastAsia="宋体"/>
          <w:b w:val="0"/>
          <w:i w:val="0"/>
          <w:color w:val="000000"/>
          <w:spacing w:val="-24"/>
          <w:sz w:val="24"/>
          <w:lang w:eastAsia="zh-CN"/>
        </w:rPr>
        <w:t>，</w:t>
      </w:r>
      <w:r>
        <w:rPr>
          <w:rFonts w:ascii="宋体" w:hAnsi="宋体" w:eastAsia="宋体"/>
          <w:b w:val="0"/>
          <w:i w:val="0"/>
          <w:color w:val="000000"/>
          <w:sz w:val="24"/>
          <w:lang w:eastAsia="zh-CN"/>
        </w:rPr>
        <w:t>响应文件有效期详</w:t>
      </w:r>
    </w:p>
    <w:p w14:paraId="6CB84B84">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见</w:t>
      </w:r>
      <w:r>
        <w:rPr>
          <w:rFonts w:ascii="宋体" w:hAnsi="宋体" w:eastAsia="宋体"/>
          <w:b w:val="0"/>
          <w:i w:val="0"/>
          <w:color w:val="000000"/>
          <w:sz w:val="24"/>
          <w:u w:val="none"/>
          <w:lang w:eastAsia="zh-CN"/>
        </w:rPr>
        <w:t>供应商须知前附表。</w:t>
      </w:r>
    </w:p>
    <w:p w14:paraId="4AC23263">
      <w:pPr>
        <w:widowControl/>
        <w:wordWrap w:val="0"/>
        <w:autoSpaceDE w:val="0"/>
        <w:autoSpaceDN w:val="0"/>
        <w:spacing w:before="228" w:after="200" w:line="240" w:lineRule="exact"/>
        <w:ind w:left="574" w:right="0" w:firstLine="0"/>
        <w:jc w:val="left"/>
      </w:pPr>
      <w:r>
        <w:rPr>
          <w:rFonts w:ascii="宋体" w:hAnsi="宋体" w:eastAsia="宋体"/>
          <w:b w:val="0"/>
          <w:i w:val="0"/>
          <w:color w:val="000000"/>
          <w:sz w:val="24"/>
        </w:rPr>
        <w:t>10.2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在响应文件有效期内</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供应商的响应文件保持有效</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供应商不得要求撤销或修改</w:t>
      </w:r>
    </w:p>
    <w:p w14:paraId="6C44FE30">
      <w:pPr>
        <w:spacing w:after="0"/>
        <w:sectPr>
          <w:pgSz w:w="11911" w:h="16841"/>
          <w:pgMar w:top="550" w:right="820" w:bottom="416" w:left="1440" w:header="720" w:footer="720" w:gutter="0"/>
          <w:cols w:equalWidth="0" w:num="1">
            <w:col w:w="9651"/>
          </w:cols>
          <w:docGrid w:linePitch="360" w:charSpace="0"/>
        </w:sectPr>
      </w:pPr>
    </w:p>
    <w:p w14:paraId="1C260EA9">
      <w:pPr>
        <w:widowControl/>
        <w:wordWrap w:val="0"/>
        <w:autoSpaceDE w:val="0"/>
        <w:autoSpaceDN w:val="0"/>
        <w:spacing w:before="0" w:after="274" w:line="14" w:lineRule="exact"/>
        <w:ind w:left="0" w:right="0"/>
      </w:pPr>
    </w:p>
    <w:p w14:paraId="2ABFA525">
      <w:pPr>
        <w:widowControl/>
        <w:wordWrap w:val="0"/>
        <w:autoSpaceDE w:val="0"/>
        <w:autoSpaceDN w:val="0"/>
        <w:spacing w:before="576" w:after="113" w:line="240" w:lineRule="exact"/>
        <w:ind w:left="140" w:right="0" w:firstLine="0"/>
        <w:jc w:val="left"/>
      </w:pPr>
      <w:r>
        <w:rPr>
          <w:rFonts w:ascii="宋体" w:hAnsi="宋体" w:eastAsia="宋体"/>
          <w:b w:val="0"/>
          <w:i w:val="0"/>
          <w:color w:val="000000"/>
          <w:sz w:val="24"/>
          <w:lang w:eastAsia="zh-CN"/>
        </w:rPr>
        <w:t>其响应文件。响应文件有效期不满足要求的响应无效。</w:t>
      </w:r>
    </w:p>
    <w:p w14:paraId="10E04688">
      <w:pPr>
        <w:widowControl/>
        <w:wordWrap w:val="0"/>
        <w:autoSpaceDE w:val="0"/>
        <w:autoSpaceDN w:val="0"/>
        <w:spacing w:before="226" w:after="114" w:line="240" w:lineRule="exact"/>
        <w:ind w:left="574" w:right="0" w:firstLine="0"/>
        <w:jc w:val="left"/>
      </w:pPr>
      <w:r>
        <w:rPr>
          <w:rFonts w:ascii="宋体" w:hAnsi="宋体" w:eastAsia="宋体"/>
          <w:b w:val="0"/>
          <w:i w:val="0"/>
          <w:color w:val="000000"/>
          <w:sz w:val="24"/>
        </w:rPr>
        <w:t>10.3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因特殊原因</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采购人或采购代理机构可在原响应文件有效期截止之前</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要求供应</w:t>
      </w:r>
    </w:p>
    <w:p w14:paraId="2773FBDF">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商延长响应文件的有效期</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接受该要求的供应商将不会被要求和允许修正其响应文件</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供</w:t>
      </w:r>
    </w:p>
    <w:p w14:paraId="20136B95">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应商也可以拒绝延长响应文件有效期的要求</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且不承担任何责任</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上述要求和答复都应以</w:t>
      </w:r>
    </w:p>
    <w:p w14:paraId="56B35D45">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书面形式提交。</w:t>
      </w:r>
    </w:p>
    <w:p w14:paraId="7CDC6B7F">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1"/>
          <w:sz w:val="24"/>
        </w:rPr>
        <w:t>11</w:t>
      </w:r>
      <w:r>
        <w:rPr>
          <w:rFonts w:ascii="宋体" w:hAnsi="宋体" w:eastAsia="宋体"/>
          <w:b/>
          <w:i w:val="0"/>
          <w:color w:val="000000"/>
          <w:spacing w:val="2"/>
          <w:sz w:val="24"/>
        </w:rPr>
        <w:t>.</w:t>
      </w:r>
      <w:r>
        <w:rPr>
          <w:rFonts w:ascii="宋体" w:hAnsi="宋体" w:eastAsia="宋体"/>
          <w:b/>
          <w:i w:val="0"/>
          <w:color w:val="000000"/>
          <w:sz w:val="24"/>
          <w:lang w:eastAsia="zh-CN"/>
        </w:rPr>
        <w:t>响应文件的提交、</w:t>
      </w:r>
      <w:r>
        <w:rPr>
          <w:rFonts w:ascii="宋体" w:hAnsi="宋体" w:eastAsia="宋体"/>
          <w:b/>
          <w:i w:val="0"/>
          <w:color w:val="000000"/>
          <w:spacing w:val="1"/>
          <w:sz w:val="24"/>
          <w:lang w:eastAsia="zh-CN"/>
        </w:rPr>
        <w:t>修改与撤回</w:t>
      </w:r>
    </w:p>
    <w:p w14:paraId="7C286291">
      <w:pPr>
        <w:widowControl/>
        <w:wordWrap w:val="0"/>
        <w:autoSpaceDE w:val="0"/>
        <w:autoSpaceDN w:val="0"/>
        <w:spacing w:before="228" w:after="114" w:line="240" w:lineRule="exact"/>
        <w:ind w:left="574" w:right="0" w:firstLine="0"/>
        <w:jc w:val="left"/>
      </w:pPr>
      <w:r>
        <w:rPr>
          <w:rFonts w:ascii="宋体" w:hAnsi="宋体" w:eastAsia="宋体"/>
          <w:b w:val="0"/>
          <w:i w:val="0"/>
          <w:color w:val="000000"/>
          <w:sz w:val="24"/>
        </w:rPr>
        <w:t>11.1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供应商应在第一章</w:t>
      </w:r>
      <w:r>
        <w:rPr>
          <w:rFonts w:ascii="宋体" w:hAnsi="宋体" w:eastAsia="宋体"/>
          <w:b w:val="0"/>
          <w:i w:val="0"/>
          <w:color w:val="000000"/>
          <w:sz w:val="24"/>
        </w:rPr>
        <w:t>“</w:t>
      </w:r>
      <w:r>
        <w:rPr>
          <w:rFonts w:ascii="宋体" w:hAnsi="宋体" w:eastAsia="宋体"/>
          <w:b w:val="0"/>
          <w:i w:val="0"/>
          <w:color w:val="000000"/>
          <w:sz w:val="24"/>
          <w:lang w:eastAsia="zh-CN"/>
        </w:rPr>
        <w:t>单一来源采购邀请</w:t>
      </w:r>
      <w:r>
        <w:rPr>
          <w:rFonts w:ascii="宋体" w:hAnsi="宋体" w:eastAsia="宋体"/>
          <w:b w:val="0"/>
          <w:i w:val="0"/>
          <w:color w:val="000000"/>
          <w:spacing w:val="-7"/>
          <w:sz w:val="24"/>
        </w:rPr>
        <w:t>”</w:t>
      </w:r>
      <w:r>
        <w:rPr>
          <w:rFonts w:ascii="宋体" w:hAnsi="宋体" w:eastAsia="宋体"/>
          <w:b w:val="0"/>
          <w:i w:val="0"/>
          <w:color w:val="000000"/>
          <w:sz w:val="24"/>
          <w:lang w:eastAsia="zh-CN"/>
        </w:rPr>
        <w:t>规定的响应文件提交截止时间前</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将加</w:t>
      </w:r>
    </w:p>
    <w:p w14:paraId="1AEE50B5">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密的响应文件在电子交易系统上传。</w:t>
      </w:r>
    </w:p>
    <w:p w14:paraId="38BC45B5">
      <w:pPr>
        <w:widowControl/>
        <w:wordWrap w:val="0"/>
        <w:autoSpaceDE w:val="0"/>
        <w:autoSpaceDN w:val="0"/>
        <w:spacing w:before="226" w:after="114" w:line="240" w:lineRule="exact"/>
        <w:ind w:left="574" w:right="0" w:firstLine="0"/>
        <w:jc w:val="left"/>
      </w:pPr>
      <w:r>
        <w:rPr>
          <w:rFonts w:ascii="宋体" w:hAnsi="宋体" w:eastAsia="宋体"/>
          <w:b w:val="0"/>
          <w:i w:val="0"/>
          <w:color w:val="000000"/>
          <w:sz w:val="24"/>
        </w:rPr>
        <w:t>11.2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采购人和采购代理机构有权按本采购文件的规定，延迟响应文件提交截止时间。</w:t>
      </w:r>
    </w:p>
    <w:p w14:paraId="6DDD05A9">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在此情况下</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采购人</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采购代理机构和供应商受响应文件提交截止时间制约的所有权利和</w:t>
      </w:r>
    </w:p>
    <w:p w14:paraId="4F7F6E3B">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义务均应延长至新的响应文件提交截止时间。</w:t>
      </w:r>
    </w:p>
    <w:p w14:paraId="4C2A9438">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11.3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在响应文件提交截止时间前，供应商可以修改或撤回已提交的响应文件。</w:t>
      </w:r>
    </w:p>
    <w:p w14:paraId="491F884A">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1"/>
          <w:sz w:val="24"/>
        </w:rPr>
        <w:t>12</w:t>
      </w:r>
      <w:r>
        <w:rPr>
          <w:rFonts w:ascii="宋体" w:hAnsi="宋体" w:eastAsia="宋体"/>
          <w:b/>
          <w:i w:val="0"/>
          <w:color w:val="000000"/>
          <w:spacing w:val="2"/>
          <w:sz w:val="24"/>
        </w:rPr>
        <w:t>.</w:t>
      </w:r>
      <w:r>
        <w:rPr>
          <w:rFonts w:ascii="宋体" w:hAnsi="宋体" w:eastAsia="宋体"/>
          <w:b/>
          <w:i w:val="0"/>
          <w:color w:val="000000"/>
          <w:sz w:val="24"/>
          <w:lang w:eastAsia="zh-CN"/>
        </w:rPr>
        <w:t>采购小组</w:t>
      </w:r>
    </w:p>
    <w:p w14:paraId="2B08B1CB">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12.1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采购人</w:t>
      </w:r>
      <w:r>
        <w:rPr>
          <w:rFonts w:ascii="宋体" w:hAnsi="宋体" w:eastAsia="宋体"/>
          <w:b w:val="0"/>
          <w:i w:val="0"/>
          <w:color w:val="000000"/>
          <w:spacing w:val="-4"/>
          <w:sz w:val="24"/>
          <w:lang w:eastAsia="zh-CN"/>
        </w:rPr>
        <w:t>、</w:t>
      </w:r>
      <w:r>
        <w:rPr>
          <w:rFonts w:ascii="宋体" w:hAnsi="宋体" w:eastAsia="宋体"/>
          <w:b w:val="0"/>
          <w:i w:val="0"/>
          <w:color w:val="000000"/>
          <w:sz w:val="24"/>
          <w:lang w:eastAsia="zh-CN"/>
        </w:rPr>
        <w:t>采购代理机构按照《中华人民共和国政府采购法</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中华人民共和国</w:t>
      </w:r>
    </w:p>
    <w:p w14:paraId="00FDEBDA">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政府采购法实施条例</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政府采购非招标采购方式管理办法</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及本项目本级和上级财政</w:t>
      </w:r>
    </w:p>
    <w:p w14:paraId="3D7AC764">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部门、政府采购监督管理部门的有关规定依法组建采购小组，负责对响应文件进行审查，</w:t>
      </w:r>
    </w:p>
    <w:p w14:paraId="183961CA">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与供应商商定合理的成交价格并保证采购项目质量。</w:t>
      </w:r>
    </w:p>
    <w:p w14:paraId="3ECEE27F">
      <w:pPr>
        <w:widowControl/>
        <w:wordWrap w:val="0"/>
        <w:autoSpaceDE w:val="0"/>
        <w:autoSpaceDN w:val="0"/>
        <w:spacing w:before="228" w:after="113" w:line="240" w:lineRule="exact"/>
        <w:ind w:left="576" w:right="0" w:firstLine="0"/>
        <w:jc w:val="left"/>
      </w:pPr>
      <w:r>
        <w:rPr>
          <w:rFonts w:ascii="宋体" w:hAnsi="宋体" w:eastAsia="宋体"/>
          <w:b/>
          <w:i w:val="0"/>
          <w:color w:val="000000"/>
          <w:spacing w:val="1"/>
          <w:sz w:val="24"/>
        </w:rPr>
        <w:t>13</w:t>
      </w:r>
      <w:r>
        <w:rPr>
          <w:rFonts w:ascii="宋体" w:hAnsi="宋体" w:eastAsia="宋体"/>
          <w:b/>
          <w:i w:val="0"/>
          <w:color w:val="000000"/>
          <w:spacing w:val="2"/>
          <w:sz w:val="24"/>
        </w:rPr>
        <w:t>.</w:t>
      </w:r>
      <w:r>
        <w:rPr>
          <w:rFonts w:ascii="宋体" w:hAnsi="宋体" w:eastAsia="宋体"/>
          <w:b/>
          <w:i w:val="0"/>
          <w:color w:val="000000"/>
          <w:sz w:val="24"/>
          <w:lang w:eastAsia="zh-CN"/>
        </w:rPr>
        <w:t>响应文件评审与澄清</w:t>
      </w:r>
    </w:p>
    <w:p w14:paraId="7BE5F539">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13.1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采购人或采购代理机构将在响应文件提交截止时间后至评审结束前通过</w:t>
      </w:r>
      <w:r>
        <w:rPr>
          <w:rFonts w:ascii="宋体" w:hAnsi="宋体" w:eastAsia="宋体"/>
          <w:b w:val="0"/>
          <w:i w:val="0"/>
          <w:color w:val="000000"/>
          <w:sz w:val="24"/>
        </w:rPr>
        <w:t>“</w:t>
      </w:r>
      <w:r>
        <w:rPr>
          <w:rFonts w:ascii="宋体" w:hAnsi="宋体" w:eastAsia="宋体"/>
          <w:b w:val="0"/>
          <w:i w:val="0"/>
          <w:color w:val="000000"/>
          <w:sz w:val="24"/>
          <w:lang w:eastAsia="zh-CN"/>
        </w:rPr>
        <w:t>信用中</w:t>
      </w:r>
    </w:p>
    <w:p w14:paraId="03F5E4D4">
      <w:pPr>
        <w:widowControl/>
        <w:wordWrap w:val="0"/>
        <w:autoSpaceDE w:val="0"/>
        <w:autoSpaceDN w:val="0"/>
        <w:spacing w:before="228" w:after="113" w:line="240" w:lineRule="exact"/>
        <w:ind w:left="140" w:right="0" w:firstLine="0"/>
        <w:jc w:val="left"/>
      </w:pPr>
      <w:r>
        <w:rPr>
          <w:rFonts w:ascii="宋体" w:hAnsi="宋体" w:eastAsia="宋体"/>
          <w:b w:val="0"/>
          <w:i w:val="0"/>
          <w:color w:val="000000"/>
          <w:spacing w:val="5"/>
          <w:sz w:val="24"/>
          <w:lang w:eastAsia="zh-CN"/>
        </w:rPr>
        <w:t>国</w:t>
      </w:r>
      <w:r>
        <w:rPr>
          <w:rFonts w:ascii="宋体" w:hAnsi="宋体" w:eastAsia="宋体"/>
          <w:b w:val="0"/>
          <w:i w:val="0"/>
          <w:color w:val="000000"/>
          <w:spacing w:val="5"/>
          <w:sz w:val="24"/>
        </w:rPr>
        <w:t>”</w:t>
      </w:r>
      <w:r>
        <w:rPr>
          <w:rFonts w:ascii="宋体" w:hAnsi="宋体" w:eastAsia="宋体"/>
          <w:b w:val="0"/>
          <w:i w:val="0"/>
          <w:color w:val="000000"/>
          <w:spacing w:val="6"/>
          <w:sz w:val="24"/>
          <w:lang w:eastAsia="zh-CN"/>
        </w:rPr>
        <w:t>网站</w:t>
      </w:r>
      <w:r>
        <w:rPr>
          <w:rFonts w:ascii="宋体" w:hAnsi="宋体" w:eastAsia="宋体"/>
          <w:b w:val="0"/>
          <w:i w:val="0"/>
          <w:color w:val="000000"/>
          <w:sz w:val="24"/>
        </w:rPr>
        <w:t>(www.creditchina.gov.cn</w:t>
      </w:r>
      <w:r>
        <w:rPr>
          <w:rFonts w:ascii="宋体" w:hAnsi="宋体" w:eastAsia="宋体"/>
          <w:b w:val="0"/>
          <w:i w:val="0"/>
          <w:color w:val="000000"/>
          <w:spacing w:val="6"/>
          <w:sz w:val="24"/>
        </w:rPr>
        <w:t>)</w:t>
      </w:r>
      <w:r>
        <w:rPr>
          <w:rFonts w:ascii="宋体" w:hAnsi="宋体" w:eastAsia="宋体"/>
          <w:b w:val="0"/>
          <w:i w:val="0"/>
          <w:color w:val="000000"/>
          <w:spacing w:val="5"/>
          <w:sz w:val="24"/>
          <w:lang w:eastAsia="zh-CN"/>
        </w:rPr>
        <w:t>、</w:t>
      </w:r>
      <w:r>
        <w:rPr>
          <w:rFonts w:ascii="宋体" w:hAnsi="宋体" w:eastAsia="宋体"/>
          <w:b w:val="0"/>
          <w:i w:val="0"/>
          <w:color w:val="000000"/>
          <w:spacing w:val="6"/>
          <w:sz w:val="24"/>
          <w:lang w:eastAsia="zh-CN"/>
        </w:rPr>
        <w:t>中国政府采购网</w:t>
      </w:r>
      <w:r>
        <w:rPr>
          <w:rFonts w:ascii="宋体" w:hAnsi="宋体" w:eastAsia="宋体"/>
          <w:b w:val="0"/>
          <w:i w:val="0"/>
          <w:color w:val="000000"/>
          <w:sz w:val="24"/>
        </w:rPr>
        <w:t>(www.ccgp.</w:t>
      </w:r>
      <w:r>
        <w:rPr>
          <w:rFonts w:ascii="宋体" w:hAnsi="宋体" w:eastAsia="宋体"/>
          <w:b w:val="0"/>
          <w:i w:val="0"/>
          <w:color w:val="000000"/>
          <w:w w:val="101"/>
          <w:sz w:val="24"/>
        </w:rPr>
        <w:t>gov</w:t>
      </w:r>
      <w:r>
        <w:rPr>
          <w:rFonts w:ascii="宋体" w:hAnsi="宋体" w:eastAsia="宋体"/>
          <w:b w:val="0"/>
          <w:i w:val="0"/>
          <w:color w:val="000000"/>
          <w:sz w:val="24"/>
        </w:rPr>
        <w:t>.cn</w:t>
      </w:r>
      <w:r>
        <w:rPr>
          <w:rFonts w:ascii="宋体" w:hAnsi="宋体" w:eastAsia="宋体"/>
          <w:b w:val="0"/>
          <w:i w:val="0"/>
          <w:color w:val="000000"/>
          <w:spacing w:val="5"/>
          <w:sz w:val="24"/>
        </w:rPr>
        <w:t>)</w:t>
      </w:r>
      <w:r>
        <w:rPr>
          <w:rFonts w:ascii="宋体" w:hAnsi="宋体" w:eastAsia="宋体"/>
          <w:b w:val="0"/>
          <w:i w:val="0"/>
          <w:color w:val="000000"/>
          <w:spacing w:val="5"/>
          <w:sz w:val="24"/>
          <w:lang w:eastAsia="zh-CN"/>
        </w:rPr>
        <w:t>查询相关供应</w:t>
      </w:r>
    </w:p>
    <w:p w14:paraId="26F6D641">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商</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信</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用</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记</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录</w:t>
      </w:r>
      <w:r>
        <w:rPr>
          <w:rFonts w:ascii="Times New Roman" w:hAnsi="Times New Roman" w:eastAsia="Times New Roman"/>
          <w:b w:val="0"/>
          <w:color w:val="000000"/>
          <w:spacing w:val="2"/>
          <w:sz w:val="24"/>
        </w:rPr>
        <w:t xml:space="preserve"> </w:t>
      </w:r>
      <w:r>
        <w:rPr>
          <w:rFonts w:ascii="宋体" w:hAnsi="宋体" w:eastAsia="宋体"/>
          <w:b w:val="0"/>
          <w:i w:val="0"/>
          <w:color w:val="000000"/>
          <w:sz w:val="24"/>
          <w:lang w:eastAsia="zh-CN"/>
        </w:rPr>
        <w:t>，</w:t>
      </w:r>
      <w:r>
        <w:rPr>
          <w:rFonts w:ascii="Times New Roman" w:hAnsi="Times New Roman" w:eastAsia="Times New Roman"/>
          <w:b w:val="0"/>
          <w:color w:val="000000"/>
          <w:spacing w:val="5"/>
          <w:sz w:val="24"/>
        </w:rPr>
        <w:t xml:space="preserve"> </w:t>
      </w:r>
      <w:r>
        <w:rPr>
          <w:rFonts w:ascii="宋体" w:hAnsi="宋体" w:eastAsia="宋体"/>
          <w:b w:val="0"/>
          <w:i w:val="0"/>
          <w:color w:val="000000"/>
          <w:sz w:val="24"/>
          <w:lang w:eastAsia="zh-CN"/>
        </w:rPr>
        <w:t>并</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对</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供</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应</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商</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信</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用</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记</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录</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进</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行</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甄</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别</w:t>
      </w:r>
      <w:r>
        <w:rPr>
          <w:rFonts w:ascii="Times New Roman" w:hAnsi="Times New Roman" w:eastAsia="Times New Roman"/>
          <w:b w:val="0"/>
          <w:color w:val="000000"/>
          <w:spacing w:val="2"/>
          <w:sz w:val="24"/>
        </w:rPr>
        <w:t xml:space="preserve"> </w:t>
      </w:r>
      <w:r>
        <w:rPr>
          <w:rFonts w:ascii="宋体" w:hAnsi="宋体" w:eastAsia="宋体"/>
          <w:b w:val="0"/>
          <w:i w:val="0"/>
          <w:color w:val="000000"/>
          <w:sz w:val="24"/>
          <w:lang w:eastAsia="zh-CN"/>
        </w:rPr>
        <w:t>，</w:t>
      </w:r>
      <w:r>
        <w:rPr>
          <w:rFonts w:ascii="Times New Roman" w:hAnsi="Times New Roman" w:eastAsia="Times New Roman"/>
          <w:b w:val="0"/>
          <w:color w:val="000000"/>
          <w:spacing w:val="5"/>
          <w:sz w:val="24"/>
        </w:rPr>
        <w:t xml:space="preserve"> </w:t>
      </w:r>
      <w:r>
        <w:rPr>
          <w:rFonts w:ascii="宋体" w:hAnsi="宋体" w:eastAsia="宋体"/>
          <w:b w:val="0"/>
          <w:i w:val="0"/>
          <w:color w:val="000000"/>
          <w:sz w:val="24"/>
          <w:lang w:eastAsia="zh-CN"/>
        </w:rPr>
        <w:t>对</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列</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入</w:t>
      </w:r>
      <w:r>
        <w:rPr>
          <w:rFonts w:ascii="Times New Roman" w:hAnsi="Times New Roman" w:eastAsia="Times New Roman"/>
          <w:b w:val="0"/>
          <w:color w:val="000000"/>
          <w:spacing w:val="2"/>
          <w:sz w:val="24"/>
        </w:rPr>
        <w:t xml:space="preserve"> </w:t>
      </w:r>
      <w:r>
        <w:rPr>
          <w:rFonts w:ascii="宋体" w:hAnsi="宋体" w:eastAsia="宋体"/>
          <w:b w:val="0"/>
          <w:i w:val="0"/>
          <w:color w:val="000000"/>
          <w:sz w:val="24"/>
        </w:rPr>
        <w:t>“</w:t>
      </w:r>
      <w:r>
        <w:rPr>
          <w:rFonts w:ascii="Times New Roman" w:hAnsi="Times New Roman" w:eastAsia="Times New Roman"/>
          <w:b w:val="0"/>
          <w:color w:val="000000"/>
          <w:spacing w:val="2"/>
          <w:sz w:val="24"/>
        </w:rPr>
        <w:t xml:space="preserve"> </w:t>
      </w:r>
      <w:r>
        <w:rPr>
          <w:rFonts w:ascii="宋体" w:hAnsi="宋体" w:eastAsia="宋体"/>
          <w:b w:val="0"/>
          <w:i w:val="0"/>
          <w:color w:val="000000"/>
          <w:sz w:val="24"/>
          <w:lang w:eastAsia="zh-CN"/>
        </w:rPr>
        <w:t>信</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用</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中</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国</w:t>
      </w:r>
      <w:r>
        <w:rPr>
          <w:rFonts w:ascii="Times New Roman" w:hAnsi="Times New Roman" w:eastAsia="Times New Roman"/>
          <w:b w:val="0"/>
          <w:color w:val="000000"/>
          <w:spacing w:val="5"/>
          <w:sz w:val="24"/>
        </w:rPr>
        <w:t xml:space="preserve"> </w:t>
      </w:r>
      <w:r>
        <w:rPr>
          <w:rFonts w:ascii="宋体" w:hAnsi="宋体" w:eastAsia="宋体"/>
          <w:b w:val="0"/>
          <w:i w:val="0"/>
          <w:color w:val="000000"/>
          <w:sz w:val="24"/>
        </w:rPr>
        <w:t>”</w:t>
      </w:r>
      <w:r>
        <w:rPr>
          <w:rFonts w:ascii="Times New Roman" w:hAnsi="Times New Roman" w:eastAsia="Times New Roman"/>
          <w:b w:val="0"/>
          <w:color w:val="000000"/>
          <w:spacing w:val="2"/>
          <w:sz w:val="24"/>
        </w:rPr>
        <w:t xml:space="preserve"> </w:t>
      </w:r>
      <w:r>
        <w:rPr>
          <w:rFonts w:ascii="宋体" w:hAnsi="宋体" w:eastAsia="宋体"/>
          <w:b w:val="0"/>
          <w:i w:val="0"/>
          <w:color w:val="000000"/>
          <w:sz w:val="24"/>
          <w:lang w:eastAsia="zh-CN"/>
        </w:rPr>
        <w:t>网</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站</w:t>
      </w:r>
    </w:p>
    <w:p w14:paraId="366E8DDA">
      <w:pPr>
        <w:widowControl/>
        <w:wordWrap w:val="0"/>
        <w:autoSpaceDE w:val="0"/>
        <w:autoSpaceDN w:val="0"/>
        <w:spacing w:before="228" w:after="114" w:line="240" w:lineRule="exact"/>
        <w:ind w:left="140" w:right="0" w:firstLine="0"/>
        <w:jc w:val="left"/>
      </w:pPr>
      <w:r>
        <w:rPr>
          <w:rFonts w:ascii="宋体" w:hAnsi="宋体" w:eastAsia="宋体"/>
          <w:b w:val="0"/>
          <w:i w:val="0"/>
          <w:color w:val="000000"/>
          <w:sz w:val="24"/>
        </w:rPr>
        <w:t>(www.creditchina.gov.cn)</w:t>
      </w:r>
      <w:r>
        <w:rPr>
          <w:rFonts w:ascii="宋体" w:hAnsi="宋体" w:eastAsia="宋体"/>
          <w:b w:val="0"/>
          <w:i w:val="0"/>
          <w:color w:val="000000"/>
          <w:sz w:val="24"/>
          <w:lang w:eastAsia="zh-CN"/>
        </w:rPr>
        <w:t>失信被执行人名单</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重大税收违法案件当事人名单</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中国政府</w:t>
      </w:r>
    </w:p>
    <w:p w14:paraId="2E30C231">
      <w:pPr>
        <w:widowControl/>
        <w:wordWrap w:val="0"/>
        <w:autoSpaceDE w:val="0"/>
        <w:autoSpaceDN w:val="0"/>
        <w:spacing w:before="228" w:after="113" w:line="240" w:lineRule="exact"/>
        <w:ind w:left="140" w:right="0" w:firstLine="0"/>
        <w:jc w:val="left"/>
      </w:pPr>
      <w:r>
        <w:rPr>
          <w:rFonts w:ascii="宋体" w:hAnsi="宋体" w:eastAsia="宋体"/>
          <w:b w:val="0"/>
          <w:i w:val="0"/>
          <w:color w:val="000000"/>
          <w:spacing w:val="5"/>
          <w:sz w:val="24"/>
          <w:lang w:eastAsia="zh-CN"/>
        </w:rPr>
        <w:t>采购网</w:t>
      </w:r>
      <w:r>
        <w:rPr>
          <w:rFonts w:ascii="宋体" w:hAnsi="宋体" w:eastAsia="宋体"/>
          <w:b w:val="0"/>
          <w:i w:val="0"/>
          <w:color w:val="000000"/>
          <w:sz w:val="24"/>
        </w:rPr>
        <w:t>(www.ccgp.gov</w:t>
      </w:r>
      <w:r>
        <w:rPr>
          <w:rFonts w:ascii="宋体" w:hAnsi="宋体" w:eastAsia="宋体"/>
          <w:b w:val="0"/>
          <w:i w:val="0"/>
          <w:color w:val="000000"/>
          <w:spacing w:val="-2"/>
          <w:sz w:val="24"/>
        </w:rPr>
        <w:t>.</w:t>
      </w:r>
      <w:r>
        <w:rPr>
          <w:rFonts w:ascii="宋体" w:hAnsi="宋体" w:eastAsia="宋体"/>
          <w:b w:val="0"/>
          <w:i w:val="0"/>
          <w:color w:val="000000"/>
          <w:sz w:val="24"/>
        </w:rPr>
        <w:t>cn</w:t>
      </w:r>
      <w:r>
        <w:rPr>
          <w:rFonts w:ascii="宋体" w:hAnsi="宋体" w:eastAsia="宋体"/>
          <w:b w:val="0"/>
          <w:i w:val="0"/>
          <w:color w:val="000000"/>
          <w:spacing w:val="5"/>
          <w:sz w:val="24"/>
        </w:rPr>
        <w:t>)</w:t>
      </w:r>
      <w:r>
        <w:rPr>
          <w:rFonts w:ascii="宋体" w:hAnsi="宋体" w:eastAsia="宋体"/>
          <w:b w:val="0"/>
          <w:i w:val="0"/>
          <w:color w:val="000000"/>
          <w:spacing w:val="3"/>
          <w:sz w:val="24"/>
          <w:lang w:eastAsia="zh-CN"/>
        </w:rPr>
        <w:t>政府采购严重违法失信行为记录名单及其他不符合</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中华人民</w:t>
      </w:r>
    </w:p>
    <w:p w14:paraId="0692DD15">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共和国政府采购法》第二十二条规定条件的供应商，其响应文件将被认定为</w:t>
      </w:r>
      <w:r>
        <w:rPr>
          <w:rFonts w:ascii="宋体" w:hAnsi="宋体" w:eastAsia="宋体"/>
          <w:b/>
          <w:i w:val="0"/>
          <w:color w:val="000000"/>
          <w:spacing w:val="2"/>
          <w:sz w:val="24"/>
          <w:lang w:eastAsia="zh-CN"/>
        </w:rPr>
        <w:t>响应无效</w:t>
      </w:r>
      <w:r>
        <w:rPr>
          <w:rFonts w:ascii="宋体" w:hAnsi="宋体" w:eastAsia="宋体"/>
          <w:b w:val="0"/>
          <w:i w:val="0"/>
          <w:color w:val="000000"/>
          <w:spacing w:val="-2"/>
          <w:sz w:val="24"/>
          <w:lang w:eastAsia="zh-CN"/>
        </w:rPr>
        <w:t>。</w:t>
      </w:r>
    </w:p>
    <w:p w14:paraId="3E05BC90">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以联合体形式参加单一来源的，联合体成员存在以上不良信用记录的，联合体单一来</w:t>
      </w:r>
    </w:p>
    <w:p w14:paraId="2D0506FC">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源将被认定为</w:t>
      </w:r>
      <w:r>
        <w:rPr>
          <w:rFonts w:ascii="宋体" w:hAnsi="宋体" w:eastAsia="宋体"/>
          <w:b/>
          <w:i w:val="0"/>
          <w:color w:val="000000"/>
          <w:spacing w:val="1"/>
          <w:sz w:val="24"/>
          <w:lang w:eastAsia="zh-CN"/>
        </w:rPr>
        <w:t>响应无效</w:t>
      </w:r>
      <w:r>
        <w:rPr>
          <w:rFonts w:ascii="宋体" w:hAnsi="宋体" w:eastAsia="宋体"/>
          <w:b w:val="0"/>
          <w:i w:val="0"/>
          <w:color w:val="000000"/>
          <w:sz w:val="24"/>
          <w:lang w:eastAsia="zh-CN"/>
        </w:rPr>
        <w:t>。</w:t>
      </w:r>
    </w:p>
    <w:p w14:paraId="5ABF4230">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以上信用查询记录，采购人或采购代理机构将下载查询结果页面后与其他采购文件一</w:t>
      </w:r>
    </w:p>
    <w:p w14:paraId="6C69E54E">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并保存</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供应商不良信用记录以采购人或采购代理机构查询结果为准</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在本单一来源采购</w:t>
      </w:r>
    </w:p>
    <w:p w14:paraId="7A5CB80B">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文件规定的查询时间之外</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网站信息发生的任何变更均不作为初审依据</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供应商自行提供</w:t>
      </w:r>
    </w:p>
    <w:p w14:paraId="427177C3">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的与网站信息不一致的其他证明材料亦不作为初审依据。</w:t>
      </w:r>
    </w:p>
    <w:p w14:paraId="002CBBE5">
      <w:pPr>
        <w:widowControl/>
        <w:wordWrap w:val="0"/>
        <w:autoSpaceDE w:val="0"/>
        <w:autoSpaceDN w:val="0"/>
        <w:spacing w:before="228" w:after="200" w:line="240" w:lineRule="exact"/>
        <w:ind w:left="574" w:right="0" w:firstLine="0"/>
        <w:jc w:val="left"/>
      </w:pPr>
      <w:r>
        <w:rPr>
          <w:rFonts w:ascii="宋体" w:hAnsi="宋体" w:eastAsia="宋体"/>
          <w:b w:val="0"/>
          <w:i w:val="0"/>
          <w:color w:val="000000"/>
          <w:sz w:val="24"/>
        </w:rPr>
        <w:t>13.2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采购小组依据采购文件的规定</w:t>
      </w:r>
      <w:r>
        <w:rPr>
          <w:rFonts w:ascii="宋体" w:hAnsi="宋体" w:eastAsia="宋体"/>
          <w:b w:val="0"/>
          <w:i w:val="0"/>
          <w:color w:val="000000"/>
          <w:spacing w:val="-24"/>
          <w:sz w:val="24"/>
          <w:lang w:eastAsia="zh-CN"/>
        </w:rPr>
        <w:t>，</w:t>
      </w:r>
      <w:r>
        <w:rPr>
          <w:rFonts w:ascii="宋体" w:hAnsi="宋体" w:eastAsia="宋体"/>
          <w:b w:val="0"/>
          <w:i w:val="0"/>
          <w:color w:val="000000"/>
          <w:sz w:val="24"/>
          <w:lang w:eastAsia="zh-CN"/>
        </w:rPr>
        <w:t>从响应文件的有效性和完整性对采购文件的响应</w:t>
      </w:r>
    </w:p>
    <w:p w14:paraId="291B54DB">
      <w:pPr>
        <w:spacing w:after="0"/>
        <w:sectPr>
          <w:pgSz w:w="11911" w:h="16841"/>
          <w:pgMar w:top="550" w:right="916" w:bottom="416" w:left="1440" w:header="720" w:footer="720" w:gutter="0"/>
          <w:cols w:equalWidth="0" w:num="1">
            <w:col w:w="9556"/>
          </w:cols>
          <w:docGrid w:linePitch="360" w:charSpace="0"/>
        </w:sectPr>
      </w:pPr>
    </w:p>
    <w:p w14:paraId="5DA63A2F">
      <w:pPr>
        <w:widowControl/>
        <w:wordWrap w:val="0"/>
        <w:autoSpaceDE w:val="0"/>
        <w:autoSpaceDN w:val="0"/>
        <w:spacing w:before="0" w:after="274" w:line="14" w:lineRule="exact"/>
        <w:ind w:left="0" w:right="0"/>
      </w:pPr>
    </w:p>
    <w:p w14:paraId="0B9E6E4C">
      <w:pPr>
        <w:widowControl/>
        <w:wordWrap w:val="0"/>
        <w:autoSpaceDE w:val="0"/>
        <w:autoSpaceDN w:val="0"/>
        <w:spacing w:before="576" w:after="113" w:line="240" w:lineRule="exact"/>
        <w:ind w:left="140" w:right="0" w:firstLine="0"/>
        <w:jc w:val="left"/>
      </w:pPr>
      <w:r>
        <w:rPr>
          <w:rFonts w:ascii="宋体" w:hAnsi="宋体" w:eastAsia="宋体"/>
          <w:b w:val="0"/>
          <w:i w:val="0"/>
          <w:color w:val="000000"/>
          <w:sz w:val="24"/>
          <w:lang w:eastAsia="zh-CN"/>
        </w:rPr>
        <w:t>程度进行评审</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以确定是否对采购文件的实质性要求做出响应</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响应文件有下列情况之一</w:t>
      </w:r>
    </w:p>
    <w:p w14:paraId="6ACD2649">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的将导致</w:t>
      </w:r>
      <w:r>
        <w:rPr>
          <w:rFonts w:ascii="宋体" w:hAnsi="宋体" w:eastAsia="宋体"/>
          <w:b/>
          <w:i w:val="0"/>
          <w:color w:val="000000"/>
          <w:spacing w:val="2"/>
          <w:sz w:val="24"/>
          <w:lang w:eastAsia="zh-CN"/>
        </w:rPr>
        <w:t>响应无效</w:t>
      </w:r>
      <w:r>
        <w:rPr>
          <w:rFonts w:ascii="宋体" w:hAnsi="宋体" w:eastAsia="宋体"/>
          <w:b w:val="0"/>
          <w:i w:val="0"/>
          <w:color w:val="000000"/>
          <w:sz w:val="24"/>
          <w:lang w:eastAsia="zh-CN"/>
        </w:rPr>
        <w:t>，供应商应进行补充或修改，使之符合单一来源采购文件要求</w:t>
      </w:r>
      <w:r>
        <w:rPr>
          <w:rFonts w:ascii="宋体" w:hAnsi="宋体" w:eastAsia="宋体"/>
          <w:b w:val="0"/>
          <w:i w:val="0"/>
          <w:color w:val="000000"/>
          <w:spacing w:val="1"/>
          <w:sz w:val="24"/>
          <w:lang w:eastAsia="zh-CN"/>
        </w:rPr>
        <w:t>：</w:t>
      </w:r>
    </w:p>
    <w:p w14:paraId="6AE61C99">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1</w:t>
      </w:r>
      <w:r>
        <w:rPr>
          <w:rFonts w:ascii="宋体" w:hAnsi="宋体" w:eastAsia="宋体"/>
          <w:b w:val="0"/>
          <w:i w:val="0"/>
          <w:color w:val="000000"/>
          <w:sz w:val="24"/>
          <w:lang w:eastAsia="zh-CN"/>
        </w:rPr>
        <w:t>）未按照单一来源采购文件规定要求签署、盖章的</w:t>
      </w:r>
    </w:p>
    <w:p w14:paraId="43EB5A2C">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2</w:t>
      </w:r>
      <w:r>
        <w:rPr>
          <w:rFonts w:ascii="宋体" w:hAnsi="宋体" w:eastAsia="宋体"/>
          <w:b w:val="0"/>
          <w:i w:val="0"/>
          <w:color w:val="000000"/>
          <w:sz w:val="24"/>
          <w:lang w:eastAsia="zh-CN"/>
        </w:rPr>
        <w:t>）响应文件有效期不足的；</w:t>
      </w:r>
    </w:p>
    <w:p w14:paraId="789B69D8">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3</w:t>
      </w:r>
      <w:r>
        <w:rPr>
          <w:rFonts w:ascii="宋体" w:hAnsi="宋体" w:eastAsia="宋体"/>
          <w:b w:val="0"/>
          <w:i w:val="0"/>
          <w:color w:val="000000"/>
          <w:sz w:val="24"/>
          <w:lang w:eastAsia="zh-CN"/>
        </w:rPr>
        <w:t>）不符合法律、法规、规范性文件和单一来源采购文件规定的</w:t>
      </w:r>
      <w:r>
        <w:rPr>
          <w:rFonts w:ascii="宋体" w:hAnsi="宋体" w:eastAsia="宋体"/>
          <w:b w:val="0"/>
          <w:i w:val="0"/>
          <w:color w:val="000000"/>
          <w:spacing w:val="2"/>
          <w:sz w:val="24"/>
          <w:lang w:eastAsia="zh-CN"/>
        </w:rPr>
        <w:t>。</w:t>
      </w:r>
    </w:p>
    <w:p w14:paraId="0DB02FFF">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13.3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响应文件的澄清</w:t>
      </w:r>
    </w:p>
    <w:p w14:paraId="1AA6ED00">
      <w:pPr>
        <w:widowControl/>
        <w:wordWrap w:val="0"/>
        <w:autoSpaceDE w:val="0"/>
        <w:autoSpaceDN w:val="0"/>
        <w:spacing w:before="228" w:after="114" w:line="240" w:lineRule="exact"/>
        <w:ind w:left="574" w:right="0" w:firstLine="0"/>
        <w:jc w:val="left"/>
      </w:pPr>
      <w:r>
        <w:rPr>
          <w:rFonts w:ascii="宋体" w:hAnsi="宋体" w:eastAsia="宋体"/>
          <w:b w:val="0"/>
          <w:i w:val="0"/>
          <w:color w:val="000000"/>
          <w:sz w:val="24"/>
        </w:rPr>
        <w:t>13.3.1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为有助于响应文件的审查</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评价和比较</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在评审过程中</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采购小组将以书面方</w:t>
      </w:r>
    </w:p>
    <w:p w14:paraId="36E20990">
      <w:pPr>
        <w:widowControl/>
        <w:wordWrap w:val="0"/>
        <w:autoSpaceDE w:val="0"/>
        <w:autoSpaceDN w:val="0"/>
        <w:spacing w:before="228" w:after="113" w:line="240" w:lineRule="exact"/>
        <w:ind w:left="140" w:right="0" w:firstLine="0"/>
        <w:jc w:val="left"/>
      </w:pPr>
      <w:r>
        <w:rPr>
          <w:rFonts w:ascii="宋体" w:hAnsi="宋体" w:eastAsia="宋体"/>
          <w:b w:val="0"/>
          <w:i w:val="0"/>
          <w:color w:val="000000"/>
          <w:spacing w:val="-2"/>
          <w:sz w:val="24"/>
          <w:lang w:eastAsia="zh-CN"/>
        </w:rPr>
        <w:t>式</w:t>
      </w:r>
      <w:r>
        <w:rPr>
          <w:rFonts w:ascii="宋体" w:hAnsi="宋体" w:eastAsia="宋体"/>
          <w:b w:val="0"/>
          <w:i w:val="0"/>
          <w:color w:val="000000"/>
          <w:sz w:val="24"/>
          <w:lang w:eastAsia="zh-CN"/>
        </w:rPr>
        <w:t>（询标</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要求供应商对其响应文件中含义不明确</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对同类问题表述不一致或者有明显文</w:t>
      </w:r>
    </w:p>
    <w:p w14:paraId="1B7604AD">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字和计算错误的内容作必要的澄清</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说明或补正</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供应商的澄清</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说明或补正应在采购小</w:t>
      </w:r>
    </w:p>
    <w:p w14:paraId="5B11C4F6">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组规定的时间内以书面方式进行。</w:t>
      </w:r>
    </w:p>
    <w:p w14:paraId="6ECA714A">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lang w:eastAsia="zh-CN"/>
        </w:rPr>
        <w:t>如有询标</w:t>
      </w:r>
      <w:r>
        <w:rPr>
          <w:rFonts w:ascii="宋体" w:hAnsi="宋体" w:eastAsia="宋体"/>
          <w:b w:val="0"/>
          <w:i w:val="0"/>
          <w:color w:val="000000"/>
          <w:spacing w:val="-29"/>
          <w:sz w:val="24"/>
          <w:lang w:eastAsia="zh-CN"/>
        </w:rPr>
        <w:t>，</w:t>
      </w:r>
      <w:r>
        <w:rPr>
          <w:rFonts w:ascii="宋体" w:hAnsi="宋体" w:eastAsia="宋体"/>
          <w:b w:val="0"/>
          <w:i w:val="0"/>
          <w:color w:val="000000"/>
          <w:spacing w:val="-4"/>
          <w:sz w:val="24"/>
          <w:lang w:eastAsia="zh-CN"/>
        </w:rPr>
        <w:t>供应商授权代表</w:t>
      </w:r>
      <w:r>
        <w:rPr>
          <w:rFonts w:ascii="宋体" w:hAnsi="宋体" w:eastAsia="宋体"/>
          <w:b w:val="0"/>
          <w:i w:val="0"/>
          <w:color w:val="000000"/>
          <w:sz w:val="24"/>
          <w:lang w:eastAsia="zh-CN"/>
        </w:rPr>
        <w:t>（或法定代表人</w:t>
      </w:r>
      <w:r>
        <w:rPr>
          <w:rFonts w:ascii="宋体" w:hAnsi="宋体" w:eastAsia="宋体"/>
          <w:b w:val="0"/>
          <w:i w:val="0"/>
          <w:color w:val="000000"/>
          <w:spacing w:val="-29"/>
          <w:sz w:val="24"/>
          <w:lang w:eastAsia="zh-CN"/>
        </w:rPr>
        <w:t>）</w:t>
      </w:r>
      <w:r>
        <w:rPr>
          <w:rFonts w:ascii="宋体" w:hAnsi="宋体" w:eastAsia="宋体"/>
          <w:b w:val="0"/>
          <w:i w:val="0"/>
          <w:color w:val="000000"/>
          <w:sz w:val="24"/>
          <w:lang w:eastAsia="zh-CN"/>
        </w:rPr>
        <w:t>应携带本人有效身份证明原件参加询标。</w:t>
      </w:r>
    </w:p>
    <w:p w14:paraId="7CD0F0B6">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因供应商授权代表联系不上</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未到现场等情形而无法接受询标的</w:t>
      </w:r>
      <w:r>
        <w:rPr>
          <w:rFonts w:ascii="宋体" w:hAnsi="宋体" w:eastAsia="宋体"/>
          <w:b w:val="0"/>
          <w:i w:val="0"/>
          <w:color w:val="000000"/>
          <w:spacing w:val="-3"/>
          <w:sz w:val="24"/>
          <w:lang w:eastAsia="zh-CN"/>
        </w:rPr>
        <w:t>，</w:t>
      </w:r>
      <w:r>
        <w:rPr>
          <w:rFonts w:ascii="宋体" w:hAnsi="宋体" w:eastAsia="宋体"/>
          <w:b w:val="0"/>
          <w:i w:val="0"/>
          <w:color w:val="000000"/>
          <w:sz w:val="24"/>
          <w:lang w:eastAsia="zh-CN"/>
        </w:rPr>
        <w:t>供应商自行承担相关风</w:t>
      </w:r>
    </w:p>
    <w:p w14:paraId="340D63AE">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险。</w:t>
      </w:r>
    </w:p>
    <w:p w14:paraId="5A38D27F">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13.3.2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供应商的澄清、说明或补正将作为响应文件的一部分</w:t>
      </w:r>
      <w:r>
        <w:rPr>
          <w:rFonts w:ascii="宋体" w:hAnsi="宋体" w:eastAsia="宋体"/>
          <w:b w:val="0"/>
          <w:i w:val="0"/>
          <w:color w:val="000000"/>
          <w:spacing w:val="2"/>
          <w:sz w:val="24"/>
          <w:lang w:eastAsia="zh-CN"/>
        </w:rPr>
        <w:t>。</w:t>
      </w:r>
    </w:p>
    <w:p w14:paraId="3AA8E0EA">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13.3.3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采购小组对供应商提交的澄清</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说明或补正有疑问的</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可以要求供应商进一步</w:t>
      </w:r>
    </w:p>
    <w:p w14:paraId="3F346952">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澄清、说明或补正，直至满足采购小组的要求。</w:t>
      </w:r>
    </w:p>
    <w:p w14:paraId="52287785">
      <w:pPr>
        <w:widowControl/>
        <w:wordWrap w:val="0"/>
        <w:autoSpaceDE w:val="0"/>
        <w:autoSpaceDN w:val="0"/>
        <w:spacing w:before="226" w:after="114" w:line="240" w:lineRule="exact"/>
        <w:ind w:left="576" w:right="0" w:firstLine="0"/>
        <w:jc w:val="left"/>
      </w:pPr>
      <w:r>
        <w:rPr>
          <w:rFonts w:ascii="宋体" w:hAnsi="宋体" w:eastAsia="宋体"/>
          <w:b/>
          <w:i w:val="0"/>
          <w:color w:val="000000"/>
          <w:spacing w:val="1"/>
          <w:sz w:val="24"/>
        </w:rPr>
        <w:t>14</w:t>
      </w:r>
      <w:r>
        <w:rPr>
          <w:rFonts w:ascii="宋体" w:hAnsi="宋体" w:eastAsia="宋体"/>
          <w:b/>
          <w:i w:val="0"/>
          <w:color w:val="000000"/>
          <w:spacing w:val="2"/>
          <w:sz w:val="24"/>
        </w:rPr>
        <w:t>.</w:t>
      </w:r>
      <w:r>
        <w:rPr>
          <w:rFonts w:ascii="宋体" w:hAnsi="宋体" w:eastAsia="宋体"/>
          <w:b/>
          <w:i w:val="0"/>
          <w:color w:val="000000"/>
          <w:sz w:val="24"/>
          <w:lang w:eastAsia="zh-CN"/>
        </w:rPr>
        <w:t>协商与确定成交供应商</w:t>
      </w:r>
    </w:p>
    <w:p w14:paraId="73904C30">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14.1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在协商过程中</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采购文件若有实质性变动</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采购小组将以书面形式通知参加协商</w:t>
      </w:r>
    </w:p>
    <w:p w14:paraId="0EFD1059">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的供应商。</w:t>
      </w:r>
    </w:p>
    <w:p w14:paraId="394BBE72">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14.2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在协商过程中</w:t>
      </w:r>
      <w:r>
        <w:rPr>
          <w:rFonts w:ascii="宋体" w:hAnsi="宋体" w:eastAsia="宋体"/>
          <w:b w:val="0"/>
          <w:i w:val="0"/>
          <w:color w:val="000000"/>
          <w:spacing w:val="-72"/>
          <w:sz w:val="24"/>
          <w:lang w:eastAsia="zh-CN"/>
        </w:rPr>
        <w:t>，</w:t>
      </w:r>
      <w:r>
        <w:rPr>
          <w:rFonts w:ascii="宋体" w:hAnsi="宋体" w:eastAsia="宋体"/>
          <w:b w:val="0"/>
          <w:i w:val="0"/>
          <w:color w:val="000000"/>
          <w:sz w:val="24"/>
          <w:lang w:eastAsia="zh-CN"/>
        </w:rPr>
        <w:t>供应商可以进行多轮报价</w:t>
      </w:r>
      <w:r>
        <w:rPr>
          <w:rFonts w:ascii="宋体" w:hAnsi="宋体" w:eastAsia="宋体"/>
          <w:b w:val="0"/>
          <w:i w:val="0"/>
          <w:color w:val="000000"/>
          <w:spacing w:val="-72"/>
          <w:sz w:val="24"/>
          <w:lang w:eastAsia="zh-CN"/>
        </w:rPr>
        <w:t>，</w:t>
      </w:r>
      <w:r>
        <w:rPr>
          <w:rFonts w:ascii="宋体" w:hAnsi="宋体" w:eastAsia="宋体"/>
          <w:b w:val="0"/>
          <w:i w:val="0"/>
          <w:color w:val="000000"/>
          <w:sz w:val="24"/>
          <w:lang w:eastAsia="zh-CN"/>
        </w:rPr>
        <w:t>供应商的最终报价不得超过采购预算</w:t>
      </w:r>
      <w:r>
        <w:rPr>
          <w:rFonts w:ascii="宋体" w:hAnsi="宋体" w:eastAsia="宋体"/>
          <w:b w:val="0"/>
          <w:i w:val="0"/>
          <w:color w:val="000000"/>
          <w:spacing w:val="-118"/>
          <w:sz w:val="24"/>
          <w:lang w:eastAsia="zh-CN"/>
        </w:rPr>
        <w:t>。</w:t>
      </w:r>
    </w:p>
    <w:p w14:paraId="2A3C7345">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14.3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采购小组应与供应商商定合理的成交价格并保证采购项目质量</w:t>
      </w:r>
      <w:r>
        <w:rPr>
          <w:rFonts w:ascii="宋体" w:hAnsi="宋体" w:eastAsia="宋体"/>
          <w:b w:val="0"/>
          <w:i w:val="0"/>
          <w:color w:val="000000"/>
          <w:spacing w:val="-24"/>
          <w:sz w:val="24"/>
          <w:lang w:eastAsia="zh-CN"/>
        </w:rPr>
        <w:t>，</w:t>
      </w:r>
      <w:r>
        <w:rPr>
          <w:rFonts w:ascii="宋体" w:hAnsi="宋体" w:eastAsia="宋体"/>
          <w:b w:val="0"/>
          <w:i w:val="0"/>
          <w:color w:val="000000"/>
          <w:sz w:val="24"/>
          <w:lang w:eastAsia="zh-CN"/>
        </w:rPr>
        <w:t>并确定成交供应</w:t>
      </w:r>
    </w:p>
    <w:p w14:paraId="635AFE7B">
      <w:pPr>
        <w:widowControl/>
        <w:wordWrap w:val="0"/>
        <w:autoSpaceDE w:val="0"/>
        <w:autoSpaceDN w:val="0"/>
        <w:spacing w:before="228" w:after="114" w:line="240" w:lineRule="exact"/>
        <w:ind w:left="140" w:right="0" w:firstLine="0"/>
        <w:jc w:val="left"/>
      </w:pPr>
      <w:r>
        <w:rPr>
          <w:rFonts w:ascii="宋体" w:hAnsi="宋体" w:eastAsia="宋体"/>
          <w:b w:val="0"/>
          <w:i w:val="0"/>
          <w:color w:val="000000"/>
          <w:sz w:val="24"/>
          <w:lang w:eastAsia="zh-CN"/>
        </w:rPr>
        <w:t>商。</w:t>
      </w:r>
    </w:p>
    <w:p w14:paraId="0C213789">
      <w:pPr>
        <w:widowControl/>
        <w:wordWrap w:val="0"/>
        <w:autoSpaceDE w:val="0"/>
        <w:autoSpaceDN w:val="0"/>
        <w:spacing w:before="228" w:after="113" w:line="240" w:lineRule="exact"/>
        <w:ind w:left="576" w:right="0" w:firstLine="0"/>
        <w:jc w:val="left"/>
      </w:pPr>
      <w:r>
        <w:rPr>
          <w:rFonts w:ascii="宋体" w:hAnsi="宋体" w:eastAsia="宋体"/>
          <w:b/>
          <w:i w:val="0"/>
          <w:color w:val="000000"/>
          <w:spacing w:val="1"/>
          <w:sz w:val="24"/>
        </w:rPr>
        <w:t>15</w:t>
      </w:r>
      <w:r>
        <w:rPr>
          <w:rFonts w:ascii="宋体" w:hAnsi="宋体" w:eastAsia="宋体"/>
          <w:b/>
          <w:i w:val="0"/>
          <w:color w:val="000000"/>
          <w:spacing w:val="2"/>
          <w:sz w:val="24"/>
        </w:rPr>
        <w:t>.</w:t>
      </w:r>
      <w:r>
        <w:rPr>
          <w:rFonts w:ascii="宋体" w:hAnsi="宋体" w:eastAsia="宋体"/>
          <w:b/>
          <w:i w:val="0"/>
          <w:color w:val="000000"/>
          <w:sz w:val="24"/>
          <w:lang w:eastAsia="zh-CN"/>
        </w:rPr>
        <w:t>采购终止</w:t>
      </w:r>
    </w:p>
    <w:p w14:paraId="5A55A0EF">
      <w:pPr>
        <w:widowControl/>
        <w:wordWrap w:val="0"/>
        <w:autoSpaceDE w:val="0"/>
        <w:autoSpaceDN w:val="0"/>
        <w:spacing w:before="226" w:after="114" w:line="240" w:lineRule="exact"/>
        <w:ind w:left="574" w:right="0" w:firstLine="0"/>
        <w:jc w:val="left"/>
      </w:pPr>
      <w:r>
        <w:rPr>
          <w:rFonts w:ascii="宋体" w:hAnsi="宋体" w:eastAsia="宋体"/>
          <w:b w:val="0"/>
          <w:i w:val="0"/>
          <w:color w:val="000000"/>
          <w:sz w:val="24"/>
        </w:rPr>
        <w:t>15.1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出现下列情形之一的</w:t>
      </w:r>
      <w:r>
        <w:rPr>
          <w:rFonts w:ascii="宋体" w:hAnsi="宋体" w:eastAsia="宋体"/>
          <w:b w:val="0"/>
          <w:i w:val="0"/>
          <w:color w:val="000000"/>
          <w:spacing w:val="-11"/>
          <w:sz w:val="24"/>
          <w:lang w:eastAsia="zh-CN"/>
        </w:rPr>
        <w:t>，</w:t>
      </w:r>
      <w:r>
        <w:rPr>
          <w:rFonts w:ascii="宋体" w:hAnsi="宋体" w:eastAsia="宋体"/>
          <w:b w:val="0"/>
          <w:i w:val="0"/>
          <w:color w:val="000000"/>
          <w:sz w:val="24"/>
          <w:lang w:eastAsia="zh-CN"/>
        </w:rPr>
        <w:t>采购人或者采购代理机构应当终止采购活动</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发布项目终</w:t>
      </w:r>
    </w:p>
    <w:p w14:paraId="62CCA20F">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止公告并说明原因，重新开展采购活动：</w:t>
      </w:r>
    </w:p>
    <w:p w14:paraId="1E4A1D76">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1</w:t>
      </w:r>
      <w:r>
        <w:rPr>
          <w:rFonts w:ascii="宋体" w:hAnsi="宋体" w:eastAsia="宋体"/>
          <w:b w:val="0"/>
          <w:i w:val="0"/>
          <w:color w:val="000000"/>
          <w:sz w:val="24"/>
          <w:lang w:eastAsia="zh-CN"/>
        </w:rPr>
        <w:t>）因情况变化，不再符合规定的单一来源采购方式适用情形的</w:t>
      </w:r>
      <w:r>
        <w:rPr>
          <w:rFonts w:ascii="宋体" w:hAnsi="宋体" w:eastAsia="宋体"/>
          <w:b w:val="0"/>
          <w:i w:val="0"/>
          <w:color w:val="000000"/>
          <w:spacing w:val="2"/>
          <w:sz w:val="24"/>
          <w:lang w:eastAsia="zh-CN"/>
        </w:rPr>
        <w:t>；</w:t>
      </w:r>
    </w:p>
    <w:p w14:paraId="2D891C55">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2</w:t>
      </w:r>
      <w:r>
        <w:rPr>
          <w:rFonts w:ascii="宋体" w:hAnsi="宋体" w:eastAsia="宋体"/>
          <w:b w:val="0"/>
          <w:i w:val="0"/>
          <w:color w:val="000000"/>
          <w:sz w:val="24"/>
          <w:lang w:eastAsia="zh-CN"/>
        </w:rPr>
        <w:t>）出现影响采购公正的违法、违规行为的；</w:t>
      </w:r>
    </w:p>
    <w:p w14:paraId="0CA2951B">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3</w:t>
      </w:r>
      <w:r>
        <w:rPr>
          <w:rFonts w:ascii="宋体" w:hAnsi="宋体" w:eastAsia="宋体"/>
          <w:b w:val="0"/>
          <w:i w:val="0"/>
          <w:color w:val="000000"/>
          <w:sz w:val="24"/>
          <w:lang w:eastAsia="zh-CN"/>
        </w:rPr>
        <w:t>）报价超过采购预算的。</w:t>
      </w:r>
    </w:p>
    <w:p w14:paraId="24CC6FD5">
      <w:pPr>
        <w:widowControl/>
        <w:wordWrap w:val="0"/>
        <w:autoSpaceDE w:val="0"/>
        <w:autoSpaceDN w:val="0"/>
        <w:spacing w:before="228" w:after="113" w:line="240" w:lineRule="exact"/>
        <w:ind w:left="576" w:right="0" w:firstLine="0"/>
        <w:jc w:val="left"/>
      </w:pPr>
      <w:r>
        <w:rPr>
          <w:rFonts w:ascii="宋体" w:hAnsi="宋体" w:eastAsia="宋体"/>
          <w:b/>
          <w:i w:val="0"/>
          <w:color w:val="000000"/>
          <w:spacing w:val="1"/>
          <w:sz w:val="24"/>
        </w:rPr>
        <w:t>16</w:t>
      </w:r>
      <w:r>
        <w:rPr>
          <w:rFonts w:ascii="宋体" w:hAnsi="宋体" w:eastAsia="宋体"/>
          <w:b/>
          <w:i w:val="0"/>
          <w:color w:val="000000"/>
          <w:spacing w:val="2"/>
          <w:sz w:val="24"/>
        </w:rPr>
        <w:t>.</w:t>
      </w:r>
      <w:r>
        <w:rPr>
          <w:rFonts w:ascii="宋体" w:hAnsi="宋体" w:eastAsia="宋体"/>
          <w:b/>
          <w:i w:val="0"/>
          <w:color w:val="000000"/>
          <w:sz w:val="24"/>
          <w:lang w:eastAsia="zh-CN"/>
        </w:rPr>
        <w:t>保密要求</w:t>
      </w:r>
    </w:p>
    <w:p w14:paraId="74F3304E">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16.1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协商过程将在严格保密的情况下进行。</w:t>
      </w:r>
    </w:p>
    <w:p w14:paraId="05DD50C8">
      <w:pPr>
        <w:widowControl/>
        <w:wordWrap w:val="0"/>
        <w:autoSpaceDE w:val="0"/>
        <w:autoSpaceDN w:val="0"/>
        <w:spacing w:before="228" w:after="200" w:line="240" w:lineRule="exact"/>
        <w:ind w:left="574" w:right="0" w:firstLine="0"/>
        <w:jc w:val="left"/>
      </w:pPr>
      <w:r>
        <w:rPr>
          <w:rFonts w:ascii="宋体" w:hAnsi="宋体" w:eastAsia="宋体"/>
          <w:b w:val="0"/>
          <w:i w:val="0"/>
          <w:color w:val="000000"/>
          <w:sz w:val="24"/>
        </w:rPr>
        <w:t>16.</w:t>
      </w:r>
      <w:r>
        <w:rPr>
          <w:rFonts w:ascii="宋体" w:hAnsi="宋体" w:eastAsia="宋体"/>
          <w:b w:val="0"/>
          <w:i w:val="0"/>
          <w:color w:val="000000"/>
          <w:spacing w:val="36"/>
          <w:sz w:val="24"/>
        </w:rPr>
        <w:t>2</w:t>
      </w:r>
      <w:r>
        <w:rPr>
          <w:rFonts w:ascii="宋体" w:hAnsi="宋体" w:eastAsia="宋体"/>
          <w:b w:val="0"/>
          <w:i w:val="0"/>
          <w:color w:val="000000"/>
          <w:sz w:val="24"/>
          <w:lang w:eastAsia="zh-CN"/>
        </w:rPr>
        <w:t>采购小组成员以及与协商工作有关的人员对协商情况以及协商过程中获悉的国家</w:t>
      </w:r>
    </w:p>
    <w:p w14:paraId="4AAFC44A">
      <w:pPr>
        <w:spacing w:after="0"/>
        <w:sectPr>
          <w:pgSz w:w="11911" w:h="16841"/>
          <w:pgMar w:top="550" w:right="819" w:bottom="416" w:left="1440" w:header="720" w:footer="720" w:gutter="0"/>
          <w:cols w:equalWidth="0" w:num="1">
            <w:col w:w="9652"/>
          </w:cols>
          <w:docGrid w:linePitch="360" w:charSpace="0"/>
        </w:sectPr>
      </w:pPr>
    </w:p>
    <w:p w14:paraId="0E19890F">
      <w:pPr>
        <w:widowControl/>
        <w:wordWrap w:val="0"/>
        <w:autoSpaceDE w:val="0"/>
        <w:autoSpaceDN w:val="0"/>
        <w:spacing w:before="0" w:after="274" w:line="14" w:lineRule="exact"/>
        <w:ind w:left="0" w:right="0"/>
      </w:pPr>
      <w:r>
        <w:drawing>
          <wp:anchor distT="0" distB="0" distL="0" distR="0" simplePos="0" relativeHeight="251659264" behindDoc="1" locked="0" layoutInCell="1" allowOverlap="1">
            <wp:simplePos x="0" y="0"/>
            <wp:positionH relativeFrom="page">
              <wp:posOffset>1659255</wp:posOffset>
            </wp:positionH>
            <wp:positionV relativeFrom="page">
              <wp:posOffset>4730750</wp:posOffset>
            </wp:positionV>
            <wp:extent cx="1219835" cy="101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0"/>
                    <a:stretch>
                      <a:fillRect/>
                    </a:stretch>
                  </pic:blipFill>
                  <pic:spPr>
                    <a:xfrm>
                      <a:off x="0" y="0"/>
                      <a:ext cx="12198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4349750</wp:posOffset>
            </wp:positionH>
            <wp:positionV relativeFrom="page">
              <wp:posOffset>5323840</wp:posOffset>
            </wp:positionV>
            <wp:extent cx="1219835" cy="101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1"/>
                    <a:stretch>
                      <a:fillRect/>
                    </a:stretch>
                  </pic:blipFill>
                  <pic:spPr>
                    <a:xfrm>
                      <a:off x="0" y="0"/>
                      <a:ext cx="12198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2840990</wp:posOffset>
            </wp:positionH>
            <wp:positionV relativeFrom="page">
              <wp:posOffset>7102475</wp:posOffset>
            </wp:positionV>
            <wp:extent cx="1219835" cy="1016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a:stretch>
                      <a:fillRect/>
                    </a:stretch>
                  </pic:blipFill>
                  <pic:spPr>
                    <a:xfrm>
                      <a:off x="0" y="0"/>
                      <a:ext cx="12198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3587750</wp:posOffset>
            </wp:positionH>
            <wp:positionV relativeFrom="page">
              <wp:posOffset>7992745</wp:posOffset>
            </wp:positionV>
            <wp:extent cx="1219200" cy="101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3"/>
                    <a:stretch>
                      <a:fillRect/>
                    </a:stretch>
                  </pic:blipFill>
                  <pic:spPr>
                    <a:xfrm>
                      <a:off x="0" y="0"/>
                      <a:ext cx="1219200" cy="10160"/>
                    </a:xfrm>
                    <a:prstGeom prst="rect">
                      <a:avLst/>
                    </a:prstGeom>
                  </pic:spPr>
                </pic:pic>
              </a:graphicData>
            </a:graphic>
          </wp:anchor>
        </w:drawing>
      </w:r>
    </w:p>
    <w:p w14:paraId="1F2865F5">
      <w:pPr>
        <w:widowControl/>
        <w:wordWrap w:val="0"/>
        <w:autoSpaceDE w:val="0"/>
        <w:autoSpaceDN w:val="0"/>
        <w:spacing w:before="576" w:after="113" w:line="240" w:lineRule="exact"/>
        <w:ind w:left="140" w:right="0" w:firstLine="0"/>
        <w:jc w:val="left"/>
      </w:pPr>
      <w:r>
        <w:rPr>
          <w:rFonts w:ascii="宋体" w:hAnsi="宋体" w:eastAsia="宋体"/>
          <w:b w:val="0"/>
          <w:i w:val="0"/>
          <w:color w:val="000000"/>
          <w:sz w:val="24"/>
          <w:lang w:eastAsia="zh-CN"/>
        </w:rPr>
        <w:t>秘密、商业秘密应当保密。</w:t>
      </w:r>
    </w:p>
    <w:p w14:paraId="56ACCE93">
      <w:pPr>
        <w:widowControl/>
        <w:wordWrap w:val="0"/>
        <w:autoSpaceDE w:val="0"/>
        <w:autoSpaceDN w:val="0"/>
        <w:spacing w:before="226" w:after="114" w:line="240" w:lineRule="exact"/>
        <w:ind w:left="576" w:right="0" w:firstLine="0"/>
        <w:jc w:val="left"/>
      </w:pPr>
      <w:r>
        <w:rPr>
          <w:rFonts w:ascii="宋体" w:hAnsi="宋体" w:eastAsia="宋体"/>
          <w:b/>
          <w:i w:val="0"/>
          <w:color w:val="000000"/>
          <w:spacing w:val="1"/>
          <w:sz w:val="24"/>
        </w:rPr>
        <w:t>17</w:t>
      </w:r>
      <w:r>
        <w:rPr>
          <w:rFonts w:ascii="宋体" w:hAnsi="宋体" w:eastAsia="宋体"/>
          <w:b/>
          <w:i w:val="0"/>
          <w:color w:val="000000"/>
          <w:spacing w:val="2"/>
          <w:sz w:val="24"/>
        </w:rPr>
        <w:t>.</w:t>
      </w:r>
      <w:r>
        <w:rPr>
          <w:rFonts w:ascii="宋体" w:hAnsi="宋体" w:eastAsia="宋体"/>
          <w:b/>
          <w:i w:val="0"/>
          <w:color w:val="000000"/>
          <w:sz w:val="24"/>
          <w:lang w:eastAsia="zh-CN"/>
        </w:rPr>
        <w:t>编写协商情况记录</w:t>
      </w:r>
    </w:p>
    <w:p w14:paraId="2B77C7D0">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协商情况记录是根据单一来源采购活动的协商记录和协商结果编写的报告</w:t>
      </w:r>
      <w:r>
        <w:rPr>
          <w:rFonts w:ascii="宋体" w:hAnsi="宋体" w:eastAsia="宋体"/>
          <w:b w:val="0"/>
          <w:i w:val="0"/>
          <w:color w:val="000000"/>
          <w:spacing w:val="6"/>
          <w:sz w:val="24"/>
          <w:lang w:eastAsia="zh-CN"/>
        </w:rPr>
        <w:t>，</w:t>
      </w:r>
      <w:r>
        <w:rPr>
          <w:rFonts w:ascii="宋体" w:hAnsi="宋体" w:eastAsia="宋体"/>
          <w:b w:val="0"/>
          <w:i w:val="0"/>
          <w:color w:val="000000"/>
          <w:sz w:val="24"/>
          <w:lang w:eastAsia="zh-CN"/>
        </w:rPr>
        <w:t>应当由采</w:t>
      </w:r>
    </w:p>
    <w:p w14:paraId="10AB2836">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购全体人员签字认可</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对记录有异议的采购人员</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应当签署不同意见并说明理由</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采购人</w:t>
      </w:r>
    </w:p>
    <w:p w14:paraId="5BDA9381">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员拒绝在记录上签字又不书面说明其不同意见和理由的，视为同意</w:t>
      </w:r>
      <w:r>
        <w:rPr>
          <w:rFonts w:ascii="宋体" w:hAnsi="宋体" w:eastAsia="宋体"/>
          <w:b w:val="0"/>
          <w:i w:val="0"/>
          <w:color w:val="000000"/>
          <w:spacing w:val="2"/>
          <w:sz w:val="24"/>
          <w:lang w:eastAsia="zh-CN"/>
        </w:rPr>
        <w:t>。</w:t>
      </w:r>
    </w:p>
    <w:p w14:paraId="041EF075">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1"/>
          <w:sz w:val="24"/>
        </w:rPr>
        <w:t>18</w:t>
      </w:r>
      <w:r>
        <w:rPr>
          <w:rFonts w:ascii="宋体" w:hAnsi="宋体" w:eastAsia="宋体"/>
          <w:b/>
          <w:i w:val="0"/>
          <w:color w:val="000000"/>
          <w:spacing w:val="3"/>
          <w:sz w:val="24"/>
        </w:rPr>
        <w:t>.</w:t>
      </w:r>
      <w:r>
        <w:rPr>
          <w:rFonts w:ascii="宋体" w:hAnsi="宋体" w:eastAsia="宋体"/>
          <w:b/>
          <w:i w:val="0"/>
          <w:color w:val="000000"/>
          <w:sz w:val="24"/>
          <w:lang w:eastAsia="zh-CN"/>
        </w:rPr>
        <w:t>成交结果公告</w:t>
      </w:r>
    </w:p>
    <w:p w14:paraId="0CBE3177">
      <w:pPr>
        <w:widowControl/>
        <w:wordWrap w:val="0"/>
        <w:autoSpaceDE w:val="0"/>
        <w:autoSpaceDN w:val="0"/>
        <w:spacing w:before="228" w:after="114" w:line="240" w:lineRule="exact"/>
        <w:ind w:left="574" w:right="0" w:firstLine="0"/>
        <w:jc w:val="left"/>
      </w:pPr>
      <w:r>
        <w:rPr>
          <w:rFonts w:ascii="宋体" w:hAnsi="宋体" w:eastAsia="宋体"/>
          <w:b w:val="0"/>
          <w:i w:val="0"/>
          <w:color w:val="000000"/>
          <w:sz w:val="24"/>
        </w:rPr>
        <w:t>18.1</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自成交供应商确定之日起</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rPr>
        <w:t>2</w:t>
      </w:r>
      <w:r>
        <w:rPr>
          <w:rFonts w:ascii="Times New Roman" w:hAnsi="Times New Roman" w:eastAsia="Times New Roman"/>
          <w:b w:val="0"/>
          <w:color w:val="000000"/>
          <w:spacing w:val="62"/>
          <w:sz w:val="24"/>
        </w:rPr>
        <w:t xml:space="preserve"> </w:t>
      </w:r>
      <w:r>
        <w:rPr>
          <w:rFonts w:ascii="宋体" w:hAnsi="宋体" w:eastAsia="宋体"/>
          <w:b w:val="0"/>
          <w:i w:val="0"/>
          <w:color w:val="000000"/>
          <w:sz w:val="24"/>
          <w:lang w:eastAsia="zh-CN"/>
        </w:rPr>
        <w:t>个工作日内，采购代理机构将在安徽省政府采购网</w:t>
      </w:r>
    </w:p>
    <w:p w14:paraId="7BDA88AB">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www.ccgp-anhui.gov.cn</w:t>
      </w:r>
      <w:r>
        <w:rPr>
          <w:rFonts w:ascii="宋体" w:hAnsi="宋体" w:eastAsia="宋体"/>
          <w:b w:val="0"/>
          <w:i w:val="0"/>
          <w:color w:val="000000"/>
          <w:sz w:val="24"/>
          <w:lang w:eastAsia="zh-CN"/>
        </w:rPr>
        <w:t>）上发布成交结果公告。</w:t>
      </w:r>
    </w:p>
    <w:p w14:paraId="7BB3EA84">
      <w:pPr>
        <w:widowControl/>
        <w:wordWrap w:val="0"/>
        <w:autoSpaceDE w:val="0"/>
        <w:autoSpaceDN w:val="0"/>
        <w:spacing w:before="226" w:after="114" w:line="240" w:lineRule="exact"/>
        <w:ind w:left="574" w:right="0" w:firstLine="0"/>
        <w:jc w:val="left"/>
      </w:pPr>
      <w:r>
        <w:rPr>
          <w:rFonts w:ascii="宋体" w:hAnsi="宋体" w:eastAsia="宋体"/>
          <w:b w:val="0"/>
          <w:i w:val="0"/>
          <w:color w:val="000000"/>
          <w:sz w:val="24"/>
        </w:rPr>
        <w:t>18.2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成交结果公告应当包括以下内容：</w:t>
      </w:r>
    </w:p>
    <w:p w14:paraId="136F685B">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1</w:t>
      </w:r>
      <w:r>
        <w:rPr>
          <w:rFonts w:ascii="宋体" w:hAnsi="宋体" w:eastAsia="宋体"/>
          <w:b w:val="0"/>
          <w:i w:val="0"/>
          <w:color w:val="000000"/>
          <w:sz w:val="24"/>
          <w:lang w:eastAsia="zh-CN"/>
        </w:rPr>
        <w:t>）采购人和采购代理机构的名称、地址和联系方式；</w:t>
      </w:r>
    </w:p>
    <w:p w14:paraId="4A8CE6FE">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2</w:t>
      </w:r>
      <w:r>
        <w:rPr>
          <w:rFonts w:ascii="宋体" w:hAnsi="宋体" w:eastAsia="宋体"/>
          <w:b w:val="0"/>
          <w:i w:val="0"/>
          <w:color w:val="000000"/>
          <w:sz w:val="24"/>
          <w:lang w:eastAsia="zh-CN"/>
        </w:rPr>
        <w:t>）项目名称和项目编号；</w:t>
      </w:r>
    </w:p>
    <w:p w14:paraId="4DDB681E">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3</w:t>
      </w:r>
      <w:r>
        <w:rPr>
          <w:rFonts w:ascii="宋体" w:hAnsi="宋体" w:eastAsia="宋体"/>
          <w:b w:val="0"/>
          <w:i w:val="0"/>
          <w:color w:val="000000"/>
          <w:sz w:val="24"/>
          <w:lang w:eastAsia="zh-CN"/>
        </w:rPr>
        <w:t>）成交供应商名称、地址和成交金额；</w:t>
      </w:r>
    </w:p>
    <w:p w14:paraId="27ED38AD">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4</w:t>
      </w:r>
      <w:r>
        <w:rPr>
          <w:rFonts w:ascii="宋体" w:hAnsi="宋体" w:eastAsia="宋体"/>
          <w:b w:val="0"/>
          <w:i w:val="0"/>
          <w:color w:val="000000"/>
          <w:sz w:val="24"/>
          <w:lang w:eastAsia="zh-CN"/>
        </w:rPr>
        <w:t>）单一来源采购人员名单；</w:t>
      </w:r>
    </w:p>
    <w:p w14:paraId="4B0394FE">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5</w:t>
      </w:r>
      <w:r>
        <w:rPr>
          <w:rFonts w:ascii="宋体" w:hAnsi="宋体" w:eastAsia="宋体"/>
          <w:b w:val="0"/>
          <w:i w:val="0"/>
          <w:color w:val="000000"/>
          <w:sz w:val="24"/>
          <w:lang w:eastAsia="zh-CN"/>
        </w:rPr>
        <w:t>）供应商须知前附表中约定进行公告的其他内容。</w:t>
      </w:r>
    </w:p>
    <w:p w14:paraId="27EA2BBB">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1"/>
          <w:sz w:val="24"/>
        </w:rPr>
        <w:t>19</w:t>
      </w:r>
      <w:r>
        <w:rPr>
          <w:rFonts w:ascii="宋体" w:hAnsi="宋体" w:eastAsia="宋体"/>
          <w:b/>
          <w:i w:val="0"/>
          <w:color w:val="000000"/>
          <w:spacing w:val="2"/>
          <w:sz w:val="24"/>
        </w:rPr>
        <w:t>.</w:t>
      </w:r>
      <w:r>
        <w:rPr>
          <w:rFonts w:ascii="宋体" w:hAnsi="宋体" w:eastAsia="宋体"/>
          <w:b/>
          <w:i w:val="0"/>
          <w:color w:val="000000"/>
          <w:sz w:val="24"/>
          <w:lang w:eastAsia="zh-CN"/>
        </w:rPr>
        <w:t>成交通知书</w:t>
      </w:r>
    </w:p>
    <w:p w14:paraId="6A566EF1">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19.</w:t>
      </w:r>
      <w:r>
        <w:rPr>
          <w:rFonts w:ascii="宋体" w:hAnsi="宋体" w:eastAsia="宋体"/>
          <w:b w:val="0"/>
          <w:i w:val="0"/>
          <w:color w:val="000000"/>
          <w:spacing w:val="36"/>
          <w:sz w:val="24"/>
        </w:rPr>
        <w:t>1</w:t>
      </w:r>
      <w:r>
        <w:rPr>
          <w:rFonts w:ascii="宋体" w:hAnsi="宋体" w:eastAsia="宋体"/>
          <w:b w:val="0"/>
          <w:i w:val="0"/>
          <w:color w:val="000000"/>
          <w:sz w:val="24"/>
          <w:lang w:eastAsia="zh-CN"/>
        </w:rPr>
        <w:t>采购代理机构发布成交结果公告的同时以供应商须知前附表规定的形式向成交供</w:t>
      </w:r>
    </w:p>
    <w:p w14:paraId="20C86742">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应商发出成交通知书。</w:t>
      </w:r>
    </w:p>
    <w:p w14:paraId="6CA268FB">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19.2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成交通知书对采购人和成交供应商具有同等法律效力</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成交通知书发出以后</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采</w:t>
      </w:r>
    </w:p>
    <w:p w14:paraId="21264D4C">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购人改变成交结果或者成交供应商放弃成交，应当承担相应的法律责任。</w:t>
      </w:r>
    </w:p>
    <w:p w14:paraId="5885BDFA">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19.3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成交通知书是合同的组成部分。</w:t>
      </w:r>
    </w:p>
    <w:p w14:paraId="0375FC7D">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1"/>
          <w:sz w:val="24"/>
        </w:rPr>
        <w:t>20</w:t>
      </w:r>
      <w:r>
        <w:rPr>
          <w:rFonts w:ascii="宋体" w:hAnsi="宋体" w:eastAsia="宋体"/>
          <w:b/>
          <w:i w:val="0"/>
          <w:color w:val="000000"/>
          <w:spacing w:val="2"/>
          <w:sz w:val="24"/>
        </w:rPr>
        <w:t>.</w:t>
      </w:r>
      <w:r>
        <w:rPr>
          <w:rFonts w:ascii="宋体" w:hAnsi="宋体" w:eastAsia="宋体"/>
          <w:b/>
          <w:i w:val="0"/>
          <w:color w:val="000000"/>
          <w:sz w:val="24"/>
          <w:lang w:eastAsia="zh-CN"/>
        </w:rPr>
        <w:t>履约保证金</w:t>
      </w:r>
    </w:p>
    <w:p w14:paraId="538710F7">
      <w:pPr>
        <w:widowControl/>
        <w:wordWrap w:val="0"/>
        <w:autoSpaceDE w:val="0"/>
        <w:autoSpaceDN w:val="0"/>
        <w:spacing w:before="228" w:after="114" w:line="240" w:lineRule="exact"/>
        <w:ind w:left="574" w:right="0" w:firstLine="0"/>
        <w:jc w:val="left"/>
      </w:pPr>
      <w:r>
        <w:rPr>
          <w:rFonts w:ascii="宋体" w:hAnsi="宋体" w:eastAsia="宋体"/>
          <w:b w:val="0"/>
          <w:i w:val="0"/>
          <w:color w:val="000000"/>
          <w:sz w:val="24"/>
        </w:rPr>
        <w:t>20.1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成交供应商应按照供应商须知前附表规定缴纳履约保证金。</w:t>
      </w:r>
    </w:p>
    <w:p w14:paraId="6B8A2782">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20.2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如果成交供应商没有按照上述履约保证金的规定执行，将视为放弃成交资格</w:t>
      </w:r>
      <w:r>
        <w:rPr>
          <w:rFonts w:ascii="宋体" w:hAnsi="宋体" w:eastAsia="宋体"/>
          <w:b w:val="0"/>
          <w:i w:val="0"/>
          <w:color w:val="000000"/>
          <w:spacing w:val="2"/>
          <w:sz w:val="24"/>
          <w:lang w:eastAsia="zh-CN"/>
        </w:rPr>
        <w:t>。</w:t>
      </w:r>
    </w:p>
    <w:p w14:paraId="1BD5EF27">
      <w:pPr>
        <w:widowControl/>
        <w:wordWrap w:val="0"/>
        <w:autoSpaceDE w:val="0"/>
        <w:autoSpaceDN w:val="0"/>
        <w:spacing w:before="226" w:after="114" w:line="240" w:lineRule="exact"/>
        <w:ind w:left="576" w:right="0" w:firstLine="0"/>
        <w:jc w:val="left"/>
      </w:pPr>
      <w:r>
        <w:rPr>
          <w:rFonts w:ascii="宋体" w:hAnsi="宋体" w:eastAsia="宋体"/>
          <w:b/>
          <w:i w:val="0"/>
          <w:color w:val="000000"/>
          <w:spacing w:val="1"/>
          <w:sz w:val="24"/>
        </w:rPr>
        <w:t>21</w:t>
      </w:r>
      <w:r>
        <w:rPr>
          <w:rFonts w:ascii="宋体" w:hAnsi="宋体" w:eastAsia="宋体"/>
          <w:b/>
          <w:i w:val="0"/>
          <w:color w:val="000000"/>
          <w:spacing w:val="2"/>
          <w:sz w:val="24"/>
        </w:rPr>
        <w:t>.</w:t>
      </w:r>
      <w:r>
        <w:rPr>
          <w:rFonts w:ascii="宋体" w:hAnsi="宋体" w:eastAsia="宋体"/>
          <w:b/>
          <w:i w:val="0"/>
          <w:color w:val="000000"/>
          <w:sz w:val="24"/>
          <w:lang w:eastAsia="zh-CN"/>
        </w:rPr>
        <w:t>签订合同</w:t>
      </w:r>
    </w:p>
    <w:p w14:paraId="18A4D0D8">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21.</w:t>
      </w:r>
      <w:r>
        <w:rPr>
          <w:rFonts w:ascii="宋体" w:hAnsi="宋体" w:eastAsia="宋体"/>
          <w:b w:val="0"/>
          <w:i w:val="0"/>
          <w:color w:val="000000"/>
          <w:spacing w:val="36"/>
          <w:sz w:val="24"/>
        </w:rPr>
        <w:t>1</w:t>
      </w:r>
      <w:r>
        <w:rPr>
          <w:rFonts w:ascii="宋体" w:hAnsi="宋体" w:eastAsia="宋体"/>
          <w:b w:val="0"/>
          <w:i w:val="0"/>
          <w:color w:val="000000"/>
          <w:sz w:val="24"/>
          <w:lang w:eastAsia="zh-CN"/>
        </w:rPr>
        <w:t>采购人与成交供应商应当按照供应商须知前附表规定的时间内完成政府采购合同</w:t>
      </w:r>
    </w:p>
    <w:p w14:paraId="12A689E2">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签订及合同公开。</w:t>
      </w:r>
    </w:p>
    <w:p w14:paraId="5923DFCF">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21.2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采购文件、成交供应商的响应文件及其澄清文件等，均为签订合同的依据</w:t>
      </w:r>
      <w:r>
        <w:rPr>
          <w:rFonts w:ascii="宋体" w:hAnsi="宋体" w:eastAsia="宋体"/>
          <w:b w:val="0"/>
          <w:i w:val="0"/>
          <w:color w:val="000000"/>
          <w:spacing w:val="2"/>
          <w:sz w:val="24"/>
          <w:lang w:eastAsia="zh-CN"/>
        </w:rPr>
        <w:t>。</w:t>
      </w:r>
    </w:p>
    <w:p w14:paraId="092B6725">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21.3</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采购人不得向成交供应商提出超出采购文件以外的任何要求作为签订合同的条</w:t>
      </w:r>
    </w:p>
    <w:p w14:paraId="4C58FA9C">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件</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不得与成交供应商订立背离采购文件确定的合同文本以及采购标的、规格型号</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采购</w:t>
      </w:r>
    </w:p>
    <w:p w14:paraId="400ABCE2">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金额、采购数量、技术和服务要求等实质性内容的协议。</w:t>
      </w:r>
    </w:p>
    <w:p w14:paraId="0995D0A6">
      <w:pPr>
        <w:widowControl/>
        <w:wordWrap w:val="0"/>
        <w:autoSpaceDE w:val="0"/>
        <w:autoSpaceDN w:val="0"/>
        <w:spacing w:before="228" w:after="200" w:line="240" w:lineRule="exact"/>
        <w:ind w:left="574" w:right="0" w:firstLine="0"/>
        <w:jc w:val="left"/>
      </w:pPr>
      <w:r>
        <w:rPr>
          <w:rFonts w:ascii="宋体" w:hAnsi="宋体" w:eastAsia="宋体"/>
          <w:b w:val="0"/>
          <w:i w:val="0"/>
          <w:color w:val="000000"/>
          <w:sz w:val="24"/>
        </w:rPr>
        <w:t>21.4</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除不可抗力等因素外</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成交通知书发出后</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采购人改变成交结果</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或者成交供应</w:t>
      </w:r>
    </w:p>
    <w:p w14:paraId="07DE0DFC">
      <w:pPr>
        <w:spacing w:after="0"/>
        <w:sectPr>
          <w:pgSz w:w="11911" w:h="16841"/>
          <w:pgMar w:top="550" w:right="937" w:bottom="416" w:left="1440" w:header="720" w:footer="720" w:gutter="0"/>
          <w:cols w:equalWidth="0" w:num="1">
            <w:col w:w="9534"/>
          </w:cols>
          <w:docGrid w:linePitch="360" w:charSpace="0"/>
        </w:sectPr>
      </w:pPr>
    </w:p>
    <w:p w14:paraId="67BAD54D">
      <w:pPr>
        <w:widowControl/>
        <w:wordWrap w:val="0"/>
        <w:autoSpaceDE w:val="0"/>
        <w:autoSpaceDN w:val="0"/>
        <w:spacing w:before="0" w:after="274" w:line="14" w:lineRule="exact"/>
        <w:ind w:left="0" w:right="0"/>
      </w:pPr>
      <w:r>
        <w:drawing>
          <wp:anchor distT="0" distB="0" distL="0" distR="0" simplePos="0" relativeHeight="251659264" behindDoc="1" locked="0" layoutInCell="1" allowOverlap="1">
            <wp:simplePos x="0" y="0"/>
            <wp:positionH relativeFrom="page">
              <wp:posOffset>2955290</wp:posOffset>
            </wp:positionH>
            <wp:positionV relativeFrom="page">
              <wp:posOffset>1469390</wp:posOffset>
            </wp:positionV>
            <wp:extent cx="1219835" cy="1016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4"/>
                    <a:stretch>
                      <a:fillRect/>
                    </a:stretch>
                  </pic:blipFill>
                  <pic:spPr>
                    <a:xfrm>
                      <a:off x="0" y="0"/>
                      <a:ext cx="1219835" cy="10160"/>
                    </a:xfrm>
                    <a:prstGeom prst="rect">
                      <a:avLst/>
                    </a:prstGeom>
                  </pic:spPr>
                </pic:pic>
              </a:graphicData>
            </a:graphic>
          </wp:anchor>
        </w:drawing>
      </w:r>
    </w:p>
    <w:p w14:paraId="290470C0">
      <w:pPr>
        <w:widowControl/>
        <w:wordWrap w:val="0"/>
        <w:autoSpaceDE w:val="0"/>
        <w:autoSpaceDN w:val="0"/>
        <w:spacing w:before="576" w:after="113" w:line="240" w:lineRule="exact"/>
        <w:ind w:left="140" w:right="0" w:firstLine="0"/>
        <w:jc w:val="left"/>
      </w:pPr>
      <w:r>
        <w:rPr>
          <w:rFonts w:ascii="宋体" w:hAnsi="宋体" w:eastAsia="宋体"/>
          <w:b w:val="0"/>
          <w:i w:val="0"/>
          <w:color w:val="000000"/>
          <w:sz w:val="24"/>
          <w:lang w:eastAsia="zh-CN"/>
        </w:rPr>
        <w:t>商拒绝签订政府采购合同的，应当承担相应的法律责任。</w:t>
      </w:r>
    </w:p>
    <w:p w14:paraId="7949CBE7">
      <w:pPr>
        <w:widowControl/>
        <w:wordWrap w:val="0"/>
        <w:autoSpaceDE w:val="0"/>
        <w:autoSpaceDN w:val="0"/>
        <w:spacing w:before="226" w:after="114" w:line="240" w:lineRule="exact"/>
        <w:ind w:left="576" w:right="0" w:firstLine="0"/>
        <w:jc w:val="left"/>
      </w:pPr>
      <w:r>
        <w:rPr>
          <w:rFonts w:ascii="宋体" w:hAnsi="宋体" w:eastAsia="宋体"/>
          <w:b/>
          <w:i w:val="0"/>
          <w:color w:val="000000"/>
          <w:spacing w:val="1"/>
          <w:sz w:val="24"/>
        </w:rPr>
        <w:t>22</w:t>
      </w:r>
      <w:r>
        <w:rPr>
          <w:rFonts w:ascii="宋体" w:hAnsi="宋体" w:eastAsia="宋体"/>
          <w:b/>
          <w:i w:val="0"/>
          <w:color w:val="000000"/>
          <w:spacing w:val="2"/>
          <w:sz w:val="24"/>
        </w:rPr>
        <w:t>.</w:t>
      </w:r>
      <w:r>
        <w:rPr>
          <w:rFonts w:ascii="宋体" w:hAnsi="宋体" w:eastAsia="宋体"/>
          <w:b/>
          <w:i w:val="0"/>
          <w:color w:val="000000"/>
          <w:sz w:val="24"/>
          <w:lang w:eastAsia="zh-CN"/>
        </w:rPr>
        <w:t>需要补充的其他内容</w:t>
      </w:r>
    </w:p>
    <w:p w14:paraId="1F773A0E">
      <w:pPr>
        <w:widowControl/>
        <w:wordWrap w:val="0"/>
        <w:autoSpaceDE w:val="0"/>
        <w:autoSpaceDN w:val="0"/>
        <w:spacing w:before="228" w:after="6737" w:line="240" w:lineRule="exact"/>
        <w:ind w:left="574" w:right="0" w:firstLine="0"/>
        <w:jc w:val="left"/>
      </w:pPr>
      <w:r>
        <w:rPr>
          <w:rFonts w:ascii="宋体" w:hAnsi="宋体" w:eastAsia="宋体"/>
          <w:b w:val="0"/>
          <w:i w:val="0"/>
          <w:color w:val="000000"/>
          <w:sz w:val="24"/>
          <w:lang w:eastAsia="zh-CN"/>
        </w:rPr>
        <w:t>需要补充的其他内容，见供应商须知前附表。</w:t>
      </w:r>
    </w:p>
    <w:p w14:paraId="6AD542D6">
      <w:pPr>
        <w:spacing w:after="0"/>
        <w:sectPr>
          <w:pgSz w:w="11911" w:h="16841"/>
          <w:pgMar w:top="550" w:right="1440" w:bottom="416" w:left="1440" w:header="720" w:footer="720" w:gutter="0"/>
          <w:cols w:equalWidth="0" w:num="1">
            <w:col w:w="9031"/>
          </w:cols>
          <w:docGrid w:linePitch="360" w:charSpace="0"/>
        </w:sectPr>
      </w:pPr>
    </w:p>
    <w:p w14:paraId="69DA6B27">
      <w:pPr>
        <w:widowControl/>
        <w:wordWrap w:val="0"/>
        <w:autoSpaceDE w:val="0"/>
        <w:autoSpaceDN w:val="0"/>
        <w:spacing w:before="0" w:after="376" w:line="14" w:lineRule="exact"/>
        <w:ind w:left="0" w:right="0"/>
      </w:pPr>
    </w:p>
    <w:p w14:paraId="2CD14DE6">
      <w:pPr>
        <w:widowControl/>
        <w:wordWrap w:val="0"/>
        <w:autoSpaceDE w:val="0"/>
        <w:autoSpaceDN w:val="0"/>
        <w:spacing w:before="780" w:after="122" w:line="360" w:lineRule="exact"/>
        <w:ind w:left="2325" w:right="0" w:firstLine="0"/>
        <w:jc w:val="left"/>
      </w:pPr>
      <w:r>
        <w:rPr>
          <w:rFonts w:ascii="宋体" w:hAnsi="宋体" w:eastAsia="宋体"/>
          <w:b/>
          <w:i w:val="0"/>
          <w:color w:val="000000"/>
          <w:spacing w:val="2"/>
          <w:sz w:val="36"/>
          <w:lang w:eastAsia="zh-CN"/>
        </w:rPr>
        <w:t>第三章</w:t>
      </w:r>
      <w:r>
        <w:rPr>
          <w:rFonts w:ascii="Times New Roman" w:hAnsi="Times New Roman" w:eastAsia="Times New Roman"/>
          <w:b/>
          <w:color w:val="000000"/>
          <w:spacing w:val="92"/>
          <w:sz w:val="36"/>
        </w:rPr>
        <w:t xml:space="preserve"> </w:t>
      </w:r>
      <w:r>
        <w:rPr>
          <w:rFonts w:ascii="宋体" w:hAnsi="宋体" w:eastAsia="宋体"/>
          <w:b/>
          <w:i w:val="0"/>
          <w:color w:val="000000"/>
          <w:spacing w:val="1"/>
          <w:sz w:val="36"/>
          <w:lang w:eastAsia="zh-CN"/>
        </w:rPr>
        <w:t>协商程序和评审标准</w:t>
      </w:r>
    </w:p>
    <w:p w14:paraId="57E00205">
      <w:pPr>
        <w:widowControl/>
        <w:wordWrap w:val="0"/>
        <w:autoSpaceDE w:val="0"/>
        <w:autoSpaceDN w:val="0"/>
        <w:spacing w:before="245" w:after="114" w:line="240" w:lineRule="exact"/>
        <w:ind w:left="486" w:right="0" w:firstLine="0"/>
        <w:jc w:val="left"/>
      </w:pPr>
      <w:r>
        <w:rPr>
          <w:rFonts w:ascii="宋体" w:hAnsi="宋体" w:eastAsia="宋体"/>
          <w:b/>
          <w:i w:val="0"/>
          <w:color w:val="000000"/>
          <w:spacing w:val="2"/>
          <w:sz w:val="24"/>
          <w:lang w:eastAsia="zh-CN"/>
        </w:rPr>
        <w:t>一</w:t>
      </w:r>
      <w:r>
        <w:rPr>
          <w:rFonts w:ascii="宋体" w:hAnsi="宋体" w:eastAsia="宋体"/>
          <w:b/>
          <w:i w:val="0"/>
          <w:color w:val="000000"/>
          <w:sz w:val="24"/>
          <w:lang w:eastAsia="zh-CN"/>
        </w:rPr>
        <w:t>、</w:t>
      </w:r>
      <w:r>
        <w:rPr>
          <w:rFonts w:ascii="宋体" w:hAnsi="宋体" w:eastAsia="宋体"/>
          <w:b/>
          <w:i w:val="0"/>
          <w:color w:val="000000"/>
          <w:spacing w:val="1"/>
          <w:sz w:val="24"/>
          <w:lang w:eastAsia="zh-CN"/>
        </w:rPr>
        <w:t>总则</w:t>
      </w:r>
    </w:p>
    <w:p w14:paraId="31106E57">
      <w:pPr>
        <w:widowControl/>
        <w:wordWrap w:val="0"/>
        <w:autoSpaceDE w:val="0"/>
        <w:autoSpaceDN w:val="0"/>
        <w:spacing w:before="228" w:after="114" w:line="240" w:lineRule="exact"/>
        <w:ind w:left="484" w:right="0" w:firstLine="0"/>
        <w:jc w:val="left"/>
      </w:pPr>
      <w:r>
        <w:rPr>
          <w:rFonts w:ascii="宋体" w:hAnsi="宋体" w:eastAsia="宋体"/>
          <w:b w:val="0"/>
          <w:i w:val="0"/>
          <w:color w:val="000000"/>
          <w:sz w:val="24"/>
          <w:lang w:eastAsia="zh-CN"/>
        </w:rPr>
        <w:t>本项目将按照采购文件第二章</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供应商须知的相关要求及本章的规定评审。</w:t>
      </w:r>
    </w:p>
    <w:p w14:paraId="53D31B40">
      <w:pPr>
        <w:widowControl/>
        <w:wordWrap w:val="0"/>
        <w:autoSpaceDE w:val="0"/>
        <w:autoSpaceDN w:val="0"/>
        <w:spacing w:before="228" w:after="74" w:line="240" w:lineRule="exact"/>
        <w:ind w:left="486" w:right="0" w:firstLine="0"/>
        <w:jc w:val="left"/>
      </w:pPr>
      <w:r>
        <w:rPr>
          <w:rFonts w:ascii="宋体" w:hAnsi="宋体" w:eastAsia="宋体"/>
          <w:b/>
          <w:i w:val="0"/>
          <w:color w:val="000000"/>
          <w:spacing w:val="2"/>
          <w:sz w:val="24"/>
          <w:lang w:eastAsia="zh-CN"/>
        </w:rPr>
        <w:t>二</w:t>
      </w:r>
      <w:r>
        <w:rPr>
          <w:rFonts w:ascii="宋体" w:hAnsi="宋体" w:eastAsia="宋体"/>
          <w:b/>
          <w:i w:val="0"/>
          <w:color w:val="000000"/>
          <w:sz w:val="24"/>
          <w:lang w:eastAsia="zh-CN"/>
        </w:rPr>
        <w:t>、协商程序</w:t>
      </w:r>
    </w:p>
    <w:p w14:paraId="1862F38E">
      <w:pPr>
        <w:widowControl/>
        <w:wordWrap w:val="0"/>
        <w:autoSpaceDE w:val="0"/>
        <w:autoSpaceDN w:val="0"/>
        <w:spacing w:before="149" w:after="114" w:line="240" w:lineRule="exact"/>
        <w:ind w:left="530" w:right="0" w:firstLine="0"/>
        <w:jc w:val="left"/>
      </w:pPr>
      <w:r>
        <w:rPr>
          <w:rFonts w:ascii="宋体" w:hAnsi="宋体" w:eastAsia="宋体"/>
          <w:b w:val="0"/>
          <w:i w:val="0"/>
          <w:color w:val="000000"/>
          <w:spacing w:val="-1"/>
          <w:sz w:val="24"/>
          <w:lang w:eastAsia="zh-CN"/>
        </w:rPr>
        <w:t>采购小组将根据</w:t>
      </w:r>
      <w:r>
        <w:rPr>
          <w:rFonts w:ascii="宋体" w:hAnsi="宋体" w:eastAsia="宋体"/>
          <w:b w:val="0"/>
          <w:i w:val="0"/>
          <w:color w:val="000000"/>
          <w:sz w:val="24"/>
          <w:lang w:eastAsia="zh-CN"/>
        </w:rPr>
        <w:t>《资格审查要求</w:t>
      </w:r>
      <w:r>
        <w:rPr>
          <w:rFonts w:ascii="宋体" w:hAnsi="宋体" w:eastAsia="宋体"/>
          <w:b w:val="0"/>
          <w:i w:val="0"/>
          <w:color w:val="000000"/>
          <w:spacing w:val="-10"/>
          <w:sz w:val="24"/>
          <w:lang w:eastAsia="zh-CN"/>
        </w:rPr>
        <w:t>》和</w:t>
      </w:r>
      <w:r>
        <w:rPr>
          <w:rFonts w:ascii="宋体" w:hAnsi="宋体" w:eastAsia="宋体"/>
          <w:b w:val="0"/>
          <w:i w:val="0"/>
          <w:color w:val="000000"/>
          <w:sz w:val="24"/>
          <w:lang w:eastAsia="zh-CN"/>
        </w:rPr>
        <w:t>《符合性审查要求</w:t>
      </w:r>
      <w:r>
        <w:rPr>
          <w:rFonts w:ascii="宋体" w:hAnsi="宋体" w:eastAsia="宋体"/>
          <w:b w:val="0"/>
          <w:i w:val="0"/>
          <w:color w:val="000000"/>
          <w:spacing w:val="-10"/>
          <w:sz w:val="24"/>
          <w:lang w:eastAsia="zh-CN"/>
        </w:rPr>
        <w:t>》</w:t>
      </w:r>
      <w:r>
        <w:rPr>
          <w:rFonts w:ascii="宋体" w:hAnsi="宋体" w:eastAsia="宋体"/>
          <w:b w:val="0"/>
          <w:i w:val="0"/>
          <w:color w:val="000000"/>
          <w:sz w:val="24"/>
          <w:lang w:eastAsia="zh-CN"/>
        </w:rPr>
        <w:t>中规定的内容</w:t>
      </w:r>
      <w:r>
        <w:rPr>
          <w:rFonts w:ascii="宋体" w:hAnsi="宋体" w:eastAsia="宋体"/>
          <w:b w:val="0"/>
          <w:i w:val="0"/>
          <w:color w:val="000000"/>
          <w:spacing w:val="-10"/>
          <w:sz w:val="24"/>
          <w:lang w:eastAsia="zh-CN"/>
        </w:rPr>
        <w:t>，</w:t>
      </w:r>
      <w:r>
        <w:rPr>
          <w:rFonts w:ascii="宋体" w:hAnsi="宋体" w:eastAsia="宋体"/>
          <w:b w:val="0"/>
          <w:i w:val="0"/>
          <w:color w:val="000000"/>
          <w:sz w:val="24"/>
          <w:lang w:eastAsia="zh-CN"/>
        </w:rPr>
        <w:t>对供应商</w:t>
      </w:r>
    </w:p>
    <w:p w14:paraId="3EEB55BD">
      <w:pPr>
        <w:widowControl/>
        <w:wordWrap w:val="0"/>
        <w:autoSpaceDE w:val="0"/>
        <w:autoSpaceDN w:val="0"/>
        <w:spacing w:before="228" w:after="113" w:line="240" w:lineRule="exact"/>
        <w:ind w:left="50" w:right="0" w:firstLine="0"/>
        <w:jc w:val="left"/>
      </w:pPr>
      <w:r>
        <w:rPr>
          <w:rFonts w:ascii="宋体" w:hAnsi="宋体" w:eastAsia="宋体"/>
          <w:b w:val="0"/>
          <w:i w:val="0"/>
          <w:color w:val="000000"/>
          <w:sz w:val="24"/>
          <w:lang w:eastAsia="zh-CN"/>
        </w:rPr>
        <w:t>进行检查，并形成检查结果。供应商《响应文件》有任何一项不符合《资格审查要求》</w:t>
      </w:r>
    </w:p>
    <w:p w14:paraId="390E4EB0">
      <w:pPr>
        <w:widowControl/>
        <w:wordWrap w:val="0"/>
        <w:autoSpaceDE w:val="0"/>
        <w:autoSpaceDN w:val="0"/>
        <w:spacing w:before="225" w:after="114" w:line="240" w:lineRule="exact"/>
        <w:ind w:left="50" w:right="0" w:firstLine="0"/>
        <w:jc w:val="left"/>
      </w:pPr>
      <w:r>
        <w:rPr>
          <w:rFonts w:ascii="宋体" w:hAnsi="宋体" w:eastAsia="宋体"/>
          <w:b w:val="0"/>
          <w:i w:val="0"/>
          <w:color w:val="000000"/>
          <w:spacing w:val="-12"/>
          <w:sz w:val="24"/>
          <w:lang w:eastAsia="zh-CN"/>
        </w:rPr>
        <w:t>和</w:t>
      </w:r>
      <w:r>
        <w:rPr>
          <w:rFonts w:ascii="宋体" w:hAnsi="宋体" w:eastAsia="宋体"/>
          <w:b w:val="0"/>
          <w:i w:val="0"/>
          <w:color w:val="000000"/>
          <w:sz w:val="24"/>
          <w:lang w:eastAsia="zh-CN"/>
        </w:rPr>
        <w:t>《符合性审查要求</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要求的</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视为未实质性响应单一来源采购文件</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未实质性响应的</w:t>
      </w:r>
    </w:p>
    <w:p w14:paraId="0D7E777E">
      <w:pPr>
        <w:widowControl/>
        <w:wordWrap w:val="0"/>
        <w:autoSpaceDE w:val="0"/>
        <w:autoSpaceDN w:val="0"/>
        <w:spacing w:before="228" w:after="114" w:line="240" w:lineRule="exact"/>
        <w:ind w:left="50" w:right="0" w:firstLine="0"/>
        <w:jc w:val="left"/>
      </w:pPr>
      <w:r>
        <w:rPr>
          <w:rFonts w:ascii="宋体" w:hAnsi="宋体" w:eastAsia="宋体"/>
          <w:b w:val="0"/>
          <w:i w:val="0"/>
          <w:color w:val="000000"/>
          <w:sz w:val="24"/>
          <w:lang w:eastAsia="zh-CN"/>
        </w:rPr>
        <w:t>响应文件按</w:t>
      </w:r>
      <w:r>
        <w:rPr>
          <w:rFonts w:ascii="宋体" w:hAnsi="宋体" w:eastAsia="宋体"/>
          <w:b/>
          <w:i w:val="0"/>
          <w:color w:val="000000"/>
          <w:spacing w:val="2"/>
          <w:sz w:val="24"/>
          <w:lang w:eastAsia="zh-CN"/>
        </w:rPr>
        <w:t>无效响应</w:t>
      </w:r>
      <w:r>
        <w:rPr>
          <w:rFonts w:ascii="宋体" w:hAnsi="宋体" w:eastAsia="宋体"/>
          <w:b w:val="0"/>
          <w:i w:val="0"/>
          <w:color w:val="000000"/>
          <w:spacing w:val="-1"/>
          <w:sz w:val="24"/>
          <w:lang w:eastAsia="zh-CN"/>
        </w:rPr>
        <w:t>处理</w:t>
      </w:r>
      <w:r>
        <w:rPr>
          <w:rFonts w:ascii="宋体" w:hAnsi="宋体" w:eastAsia="宋体"/>
          <w:b w:val="0"/>
          <w:i w:val="0"/>
          <w:color w:val="000000"/>
          <w:sz w:val="24"/>
          <w:lang w:eastAsia="zh-CN"/>
        </w:rPr>
        <w:t>，采购小组应当告知提交响应文件的供应商</w:t>
      </w:r>
      <w:r>
        <w:rPr>
          <w:rFonts w:ascii="宋体" w:hAnsi="宋体" w:eastAsia="宋体"/>
          <w:b w:val="0"/>
          <w:i w:val="0"/>
          <w:color w:val="000000"/>
          <w:spacing w:val="2"/>
          <w:sz w:val="24"/>
          <w:lang w:eastAsia="zh-CN"/>
        </w:rPr>
        <w:t>。</w:t>
      </w:r>
    </w:p>
    <w:p w14:paraId="26E19B24">
      <w:pPr>
        <w:widowControl/>
        <w:wordWrap w:val="0"/>
        <w:autoSpaceDE w:val="0"/>
        <w:autoSpaceDN w:val="0"/>
        <w:spacing w:before="228" w:after="113" w:line="240" w:lineRule="exact"/>
        <w:ind w:left="530" w:right="0" w:firstLine="0"/>
        <w:jc w:val="left"/>
      </w:pPr>
      <w:r>
        <w:rPr>
          <w:rFonts w:ascii="宋体" w:hAnsi="宋体" w:eastAsia="宋体"/>
          <w:b w:val="0"/>
          <w:i w:val="0"/>
          <w:color w:val="000000"/>
          <w:sz w:val="24"/>
        </w:rPr>
        <w:t>1.1</w:t>
      </w:r>
      <w:r>
        <w:rPr>
          <w:rFonts w:ascii="宋体" w:hAnsi="宋体" w:eastAsia="宋体"/>
          <w:b w:val="0"/>
          <w:i w:val="0"/>
          <w:color w:val="000000"/>
          <w:sz w:val="24"/>
          <w:lang w:eastAsia="zh-CN"/>
        </w:rPr>
        <w:t>《资格审查要求》见下表：</w:t>
      </w:r>
    </w:p>
    <w:p w14:paraId="7C1D8024">
      <w:pPr>
        <w:widowControl/>
        <w:wordWrap w:val="0"/>
        <w:autoSpaceDE w:val="0"/>
        <w:autoSpaceDN w:val="0"/>
        <w:spacing w:before="225" w:after="97" w:line="240" w:lineRule="exact"/>
        <w:ind w:left="3777" w:right="0" w:firstLine="0"/>
        <w:jc w:val="left"/>
      </w:pPr>
      <w:r>
        <w:rPr>
          <w:rFonts w:ascii="宋体" w:hAnsi="宋体" w:eastAsia="宋体"/>
          <w:b/>
          <w:i w:val="0"/>
          <w:color w:val="000000"/>
          <w:sz w:val="24"/>
          <w:lang w:eastAsia="zh-CN"/>
        </w:rPr>
        <w:t>资格审查要求</w:t>
      </w:r>
    </w:p>
    <w:p w14:paraId="798D715C">
      <w:pPr>
        <w:widowControl/>
        <w:wordWrap w:val="0"/>
        <w:autoSpaceDE w:val="0"/>
        <w:autoSpaceDN w:val="0"/>
        <w:spacing w:before="180" w:after="0" w:line="14" w:lineRule="exact"/>
        <w:ind w:left="0" w:right="0"/>
      </w:pPr>
    </w:p>
    <w:tbl>
      <w:tblPr>
        <w:tblStyle w:val="35"/>
        <w:tblW w:w="9660" w:type="dxa"/>
        <w:tblInd w:w="54" w:type="dxa"/>
        <w:tblLayout w:type="fixed"/>
        <w:tblCellMar>
          <w:top w:w="0" w:type="dxa"/>
          <w:left w:w="108" w:type="dxa"/>
          <w:bottom w:w="0" w:type="dxa"/>
          <w:right w:w="108" w:type="dxa"/>
        </w:tblCellMar>
      </w:tblPr>
      <w:tblGrid>
        <w:gridCol w:w="750"/>
        <w:gridCol w:w="1640"/>
        <w:gridCol w:w="6169"/>
        <w:gridCol w:w="1101"/>
      </w:tblGrid>
      <w:tr w14:paraId="01318B59">
        <w:tblPrEx>
          <w:tblCellMar>
            <w:top w:w="0" w:type="dxa"/>
            <w:left w:w="108" w:type="dxa"/>
            <w:bottom w:w="0" w:type="dxa"/>
            <w:right w:w="108" w:type="dxa"/>
          </w:tblCellMar>
        </w:tblPrEx>
        <w:trPr>
          <w:trHeight w:val="475" w:hRule="exact"/>
        </w:trPr>
        <w:tc>
          <w:tcPr>
            <w:tcW w:w="7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B143095">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z w:val="21"/>
                <w:szCs w:val="21"/>
                <w:lang w:eastAsia="zh-CN"/>
              </w:rPr>
              <w:t>序号</w:t>
            </w:r>
          </w:p>
        </w:tc>
        <w:tc>
          <w:tcPr>
            <w:tcW w:w="16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7883742">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z w:val="21"/>
                <w:szCs w:val="21"/>
                <w:lang w:eastAsia="zh-CN"/>
              </w:rPr>
              <w:t>审查因素</w:t>
            </w:r>
          </w:p>
        </w:tc>
        <w:tc>
          <w:tcPr>
            <w:tcW w:w="6169" w:type="dxa"/>
            <w:tcBorders>
              <w:top w:val="single" w:color="000000" w:sz="4" w:space="0"/>
              <w:left w:val="single" w:color="000000" w:sz="4" w:space="0"/>
              <w:bottom w:val="single" w:color="000000" w:sz="4" w:space="0"/>
              <w:right w:val="single" w:color="000000" w:sz="4" w:space="0"/>
            </w:tcBorders>
            <w:tcMar>
              <w:left w:w="0" w:type="dxa"/>
              <w:right w:w="0" w:type="dxa"/>
            </w:tcMar>
          </w:tcPr>
          <w:p w14:paraId="00C5DC88">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z w:val="21"/>
                <w:szCs w:val="21"/>
                <w:lang w:eastAsia="zh-CN"/>
              </w:rPr>
              <w:t>审查内容</w:t>
            </w:r>
          </w:p>
        </w:tc>
        <w:tc>
          <w:tcPr>
            <w:tcW w:w="1101" w:type="dxa"/>
            <w:tcBorders>
              <w:top w:val="single" w:color="000000" w:sz="4" w:space="0"/>
              <w:left w:val="single" w:color="000000" w:sz="4" w:space="0"/>
              <w:bottom w:val="single" w:color="000000" w:sz="4" w:space="0"/>
              <w:right w:val="single" w:color="000000" w:sz="4" w:space="0"/>
            </w:tcBorders>
            <w:tcMar>
              <w:left w:w="0" w:type="dxa"/>
              <w:right w:w="0" w:type="dxa"/>
            </w:tcMar>
          </w:tcPr>
          <w:p w14:paraId="4A69E87F">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z w:val="21"/>
                <w:szCs w:val="21"/>
                <w:lang w:eastAsia="zh-CN"/>
              </w:rPr>
              <w:t>格式要求</w:t>
            </w:r>
          </w:p>
        </w:tc>
      </w:tr>
      <w:tr w14:paraId="2E358172">
        <w:tblPrEx>
          <w:tblCellMar>
            <w:top w:w="0" w:type="dxa"/>
            <w:left w:w="108" w:type="dxa"/>
            <w:bottom w:w="0" w:type="dxa"/>
            <w:right w:w="108" w:type="dxa"/>
          </w:tblCellMar>
        </w:tblPrEx>
        <w:trPr>
          <w:trHeight w:val="1002" w:hRule="exact"/>
        </w:trPr>
        <w:tc>
          <w:tcPr>
            <w:tcW w:w="7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B2D8D8C">
            <w:pPr>
              <w:widowControl/>
              <w:wordWrap w:val="0"/>
              <w:autoSpaceDE w:val="0"/>
              <w:autoSpaceDN w:val="0"/>
              <w:spacing w:before="734" w:after="0" w:line="240" w:lineRule="auto"/>
              <w:ind w:right="0"/>
              <w:jc w:val="left"/>
              <w:rPr>
                <w:rFonts w:hint="default" w:eastAsia="宋体"/>
                <w:sz w:val="21"/>
                <w:szCs w:val="21"/>
                <w:lang w:val="en-US" w:eastAsia="zh-CN"/>
              </w:rPr>
            </w:pPr>
            <w:r>
              <w:rPr>
                <w:rFonts w:hint="eastAsia" w:eastAsia="宋体"/>
                <w:sz w:val="21"/>
                <w:szCs w:val="21"/>
                <w:lang w:val="en-US" w:eastAsia="zh-CN"/>
              </w:rPr>
              <w:t>1</w:t>
            </w:r>
          </w:p>
        </w:tc>
        <w:tc>
          <w:tcPr>
            <w:tcW w:w="1640" w:type="dxa"/>
            <w:tcBorders>
              <w:top w:val="single" w:color="000000" w:sz="4" w:space="0"/>
              <w:left w:val="single" w:color="000000" w:sz="4" w:space="0"/>
              <w:bottom w:val="single" w:color="000000" w:sz="4" w:space="0"/>
              <w:right w:val="single" w:color="000000" w:sz="4" w:space="0"/>
            </w:tcBorders>
            <w:tcMar>
              <w:left w:w="0" w:type="dxa"/>
              <w:right w:w="0" w:type="dxa"/>
            </w:tcMar>
          </w:tcPr>
          <w:p w14:paraId="48DA461B">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pacing w:val="5"/>
                <w:sz w:val="21"/>
                <w:szCs w:val="21"/>
                <w:lang w:eastAsia="zh-CN"/>
              </w:rPr>
              <w:t>满足《</w:t>
            </w:r>
            <w:r>
              <w:rPr>
                <w:rFonts w:ascii="宋体" w:hAnsi="宋体" w:eastAsia="宋体"/>
                <w:b w:val="0"/>
                <w:i w:val="0"/>
                <w:color w:val="000000"/>
                <w:spacing w:val="4"/>
                <w:sz w:val="21"/>
                <w:szCs w:val="21"/>
                <w:lang w:eastAsia="zh-CN"/>
              </w:rPr>
              <w:t>中华人民共和</w:t>
            </w:r>
            <w:r>
              <w:rPr>
                <w:rFonts w:ascii="宋体" w:hAnsi="宋体" w:eastAsia="宋体"/>
                <w:b w:val="0"/>
                <w:i w:val="0"/>
                <w:color w:val="000000"/>
                <w:spacing w:val="5"/>
                <w:sz w:val="21"/>
                <w:szCs w:val="21"/>
                <w:lang w:eastAsia="zh-CN"/>
              </w:rPr>
              <w:t>国政府采购法》</w:t>
            </w:r>
            <w:r>
              <w:rPr>
                <w:rFonts w:ascii="宋体" w:hAnsi="宋体" w:eastAsia="宋体"/>
                <w:b w:val="0"/>
                <w:i w:val="0"/>
                <w:color w:val="000000"/>
                <w:spacing w:val="2"/>
                <w:sz w:val="21"/>
                <w:szCs w:val="21"/>
                <w:lang w:eastAsia="zh-CN"/>
              </w:rPr>
              <w:t>第二</w:t>
            </w:r>
            <w:r>
              <w:rPr>
                <w:rFonts w:ascii="宋体" w:hAnsi="宋体" w:eastAsia="宋体"/>
                <w:b w:val="0"/>
                <w:i w:val="0"/>
                <w:color w:val="000000"/>
                <w:sz w:val="21"/>
                <w:szCs w:val="21"/>
                <w:lang w:eastAsia="zh-CN"/>
              </w:rPr>
              <w:t>十二条规定</w:t>
            </w:r>
          </w:p>
        </w:tc>
        <w:tc>
          <w:tcPr>
            <w:tcW w:w="6169" w:type="dxa"/>
            <w:tcBorders>
              <w:top w:val="single" w:color="000000" w:sz="4" w:space="0"/>
              <w:left w:val="single" w:color="000000" w:sz="4" w:space="0"/>
              <w:bottom w:val="single" w:color="000000" w:sz="4" w:space="0"/>
              <w:right w:val="single" w:color="000000" w:sz="4" w:space="0"/>
            </w:tcBorders>
            <w:tcMar>
              <w:left w:w="0" w:type="dxa"/>
              <w:right w:w="0" w:type="dxa"/>
            </w:tcMar>
          </w:tcPr>
          <w:p w14:paraId="165225BE">
            <w:pPr>
              <w:widowControl/>
              <w:wordWrap w:val="0"/>
              <w:autoSpaceDE w:val="0"/>
              <w:autoSpaceDN w:val="0"/>
              <w:spacing w:before="502" w:after="0" w:line="240" w:lineRule="exact"/>
              <w:ind w:left="0" w:right="0" w:firstLine="0"/>
              <w:jc w:val="left"/>
              <w:rPr>
                <w:sz w:val="21"/>
                <w:szCs w:val="21"/>
              </w:rPr>
            </w:pPr>
            <w:r>
              <w:rPr>
                <w:rFonts w:ascii="宋体" w:hAnsi="宋体" w:eastAsia="宋体"/>
                <w:b w:val="0"/>
                <w:i w:val="0"/>
                <w:color w:val="000000"/>
                <w:sz w:val="21"/>
                <w:szCs w:val="21"/>
                <w:lang w:eastAsia="zh-CN"/>
              </w:rPr>
              <w:t>具体规定见第一章《单一来源采购邀请</w:t>
            </w:r>
            <w:r>
              <w:rPr>
                <w:rFonts w:ascii="宋体" w:hAnsi="宋体" w:eastAsia="宋体"/>
                <w:b w:val="0"/>
                <w:i w:val="0"/>
                <w:color w:val="000000"/>
                <w:spacing w:val="1"/>
                <w:sz w:val="21"/>
                <w:szCs w:val="21"/>
                <w:lang w:eastAsia="zh-CN"/>
              </w:rPr>
              <w:t>》</w:t>
            </w:r>
          </w:p>
        </w:tc>
        <w:tc>
          <w:tcPr>
            <w:tcW w:w="1101" w:type="dxa"/>
            <w:tcBorders>
              <w:top w:val="single" w:color="000000" w:sz="4" w:space="0"/>
              <w:left w:val="single" w:color="000000" w:sz="4" w:space="0"/>
              <w:bottom w:val="single" w:color="000000" w:sz="4" w:space="0"/>
              <w:right w:val="single" w:color="000000" w:sz="4" w:space="0"/>
            </w:tcBorders>
            <w:tcMar>
              <w:left w:w="0" w:type="dxa"/>
              <w:right w:w="0" w:type="dxa"/>
            </w:tcMar>
          </w:tcPr>
          <w:p w14:paraId="1E760DF5">
            <w:pPr>
              <w:rPr>
                <w:sz w:val="21"/>
                <w:szCs w:val="21"/>
              </w:rPr>
            </w:pPr>
          </w:p>
        </w:tc>
      </w:tr>
      <w:tr w14:paraId="5A89649A">
        <w:tblPrEx>
          <w:tblCellMar>
            <w:top w:w="0" w:type="dxa"/>
            <w:left w:w="108" w:type="dxa"/>
            <w:bottom w:w="0" w:type="dxa"/>
            <w:right w:w="108" w:type="dxa"/>
          </w:tblCellMar>
        </w:tblPrEx>
        <w:trPr>
          <w:trHeight w:val="4167" w:hRule="exact"/>
        </w:trPr>
        <w:tc>
          <w:tcPr>
            <w:tcW w:w="7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379BC4F">
            <w:pPr>
              <w:widowControl/>
              <w:wordWrap w:val="0"/>
              <w:autoSpaceDE w:val="0"/>
              <w:autoSpaceDN w:val="0"/>
              <w:spacing w:before="3303" w:after="0" w:line="240" w:lineRule="exact"/>
              <w:ind w:left="264" w:right="0" w:firstLine="0"/>
              <w:jc w:val="left"/>
              <w:rPr>
                <w:sz w:val="21"/>
                <w:szCs w:val="21"/>
              </w:rPr>
            </w:pPr>
            <w:r>
              <w:rPr>
                <w:rFonts w:ascii="宋体" w:hAnsi="宋体" w:eastAsia="宋体"/>
                <w:b w:val="0"/>
                <w:i w:val="0"/>
                <w:color w:val="000000"/>
                <w:sz w:val="21"/>
                <w:szCs w:val="21"/>
              </w:rPr>
              <w:t>1-1</w:t>
            </w:r>
          </w:p>
        </w:tc>
        <w:tc>
          <w:tcPr>
            <w:tcW w:w="16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6515DD4">
            <w:pPr>
              <w:widowControl/>
              <w:wordWrap w:val="0"/>
              <w:autoSpaceDE w:val="0"/>
              <w:autoSpaceDN w:val="0"/>
              <w:spacing w:before="0" w:after="0" w:line="240" w:lineRule="exact"/>
              <w:ind w:left="0" w:right="0" w:firstLine="0"/>
              <w:jc w:val="left"/>
              <w:rPr>
                <w:sz w:val="21"/>
                <w:szCs w:val="21"/>
              </w:rPr>
            </w:pPr>
            <w:r>
              <w:rPr>
                <w:rFonts w:ascii="宋体" w:hAnsi="宋体" w:eastAsia="宋体"/>
                <w:b w:val="0"/>
                <w:i w:val="0"/>
                <w:color w:val="000000"/>
                <w:sz w:val="21"/>
                <w:szCs w:val="21"/>
                <w:lang w:eastAsia="zh-CN"/>
              </w:rPr>
              <w:t>营业执照等证明文件</w:t>
            </w:r>
          </w:p>
          <w:p w14:paraId="4B4982B8">
            <w:pPr>
              <w:rPr>
                <w:sz w:val="21"/>
                <w:szCs w:val="21"/>
              </w:rPr>
            </w:pPr>
          </w:p>
        </w:tc>
        <w:tc>
          <w:tcPr>
            <w:tcW w:w="6169" w:type="dxa"/>
            <w:tcBorders>
              <w:top w:val="single" w:color="000000" w:sz="4" w:space="0"/>
              <w:left w:val="single" w:color="000000" w:sz="4" w:space="0"/>
              <w:bottom w:val="single" w:color="000000" w:sz="4" w:space="0"/>
              <w:right w:val="single" w:color="000000" w:sz="4" w:space="0"/>
            </w:tcBorders>
            <w:tcMar>
              <w:left w:w="0" w:type="dxa"/>
              <w:right w:w="0" w:type="dxa"/>
            </w:tcMar>
          </w:tcPr>
          <w:p w14:paraId="6B9F4974">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z w:val="21"/>
                <w:szCs w:val="21"/>
                <w:lang w:eastAsia="zh-CN"/>
              </w:rPr>
              <w:t>供应商为企业（包括合伙企业）</w:t>
            </w:r>
            <w:r>
              <w:rPr>
                <w:rFonts w:ascii="宋体" w:hAnsi="宋体" w:eastAsia="宋体"/>
                <w:b w:val="0"/>
                <w:i w:val="0"/>
                <w:color w:val="000000"/>
                <w:spacing w:val="2"/>
                <w:sz w:val="21"/>
                <w:szCs w:val="21"/>
                <w:lang w:eastAsia="zh-CN"/>
              </w:rPr>
              <w:t>的</w:t>
            </w:r>
            <w:r>
              <w:rPr>
                <w:rFonts w:ascii="宋体" w:hAnsi="宋体" w:eastAsia="宋体"/>
                <w:b w:val="0"/>
                <w:i w:val="0"/>
                <w:color w:val="000000"/>
                <w:sz w:val="21"/>
                <w:szCs w:val="21"/>
                <w:lang w:eastAsia="zh-CN"/>
              </w:rPr>
              <w:t>，应提供有效的</w:t>
            </w:r>
            <w:r>
              <w:rPr>
                <w:rFonts w:ascii="宋体" w:hAnsi="宋体" w:eastAsia="宋体"/>
                <w:b w:val="0"/>
                <w:i w:val="0"/>
                <w:color w:val="000000"/>
                <w:sz w:val="21"/>
                <w:szCs w:val="21"/>
              </w:rPr>
              <w:t>“</w:t>
            </w:r>
            <w:r>
              <w:rPr>
                <w:rFonts w:ascii="宋体" w:hAnsi="宋体" w:eastAsia="宋体"/>
                <w:b w:val="0"/>
                <w:i w:val="0"/>
                <w:color w:val="000000"/>
                <w:sz w:val="21"/>
                <w:szCs w:val="21"/>
                <w:lang w:eastAsia="zh-CN"/>
              </w:rPr>
              <w:t>营业执照”；</w:t>
            </w:r>
          </w:p>
          <w:p w14:paraId="51B77CE2">
            <w:pPr>
              <w:widowControl/>
              <w:wordWrap w:val="0"/>
              <w:autoSpaceDE w:val="0"/>
              <w:autoSpaceDN w:val="0"/>
              <w:spacing w:before="226" w:after="0" w:line="240" w:lineRule="exact"/>
              <w:ind w:left="0" w:right="0" w:firstLine="0"/>
              <w:jc w:val="left"/>
              <w:rPr>
                <w:sz w:val="21"/>
                <w:szCs w:val="21"/>
              </w:rPr>
            </w:pPr>
            <w:r>
              <w:rPr>
                <w:rFonts w:ascii="宋体" w:hAnsi="宋体" w:eastAsia="宋体"/>
                <w:b w:val="0"/>
                <w:i w:val="0"/>
                <w:color w:val="000000"/>
                <w:sz w:val="21"/>
                <w:szCs w:val="21"/>
                <w:lang w:eastAsia="zh-CN"/>
              </w:rPr>
              <w:t>供应商为事业单位的</w:t>
            </w:r>
            <w:r>
              <w:rPr>
                <w:rFonts w:ascii="宋体" w:hAnsi="宋体" w:eastAsia="宋体"/>
                <w:b w:val="0"/>
                <w:i w:val="0"/>
                <w:color w:val="000000"/>
                <w:spacing w:val="2"/>
                <w:sz w:val="21"/>
                <w:szCs w:val="21"/>
                <w:lang w:eastAsia="zh-CN"/>
              </w:rPr>
              <w:t>，</w:t>
            </w:r>
            <w:r>
              <w:rPr>
                <w:rFonts w:ascii="宋体" w:hAnsi="宋体" w:eastAsia="宋体"/>
                <w:b w:val="0"/>
                <w:i w:val="0"/>
                <w:color w:val="000000"/>
                <w:sz w:val="21"/>
                <w:szCs w:val="21"/>
                <w:lang w:eastAsia="zh-CN"/>
              </w:rPr>
              <w:t>应提供有效的</w:t>
            </w:r>
            <w:r>
              <w:rPr>
                <w:rFonts w:ascii="宋体" w:hAnsi="宋体" w:eastAsia="宋体"/>
                <w:b w:val="0"/>
                <w:i w:val="0"/>
                <w:color w:val="000000"/>
                <w:sz w:val="21"/>
                <w:szCs w:val="21"/>
              </w:rPr>
              <w:t>“</w:t>
            </w:r>
            <w:r>
              <w:rPr>
                <w:rFonts w:ascii="宋体" w:hAnsi="宋体" w:eastAsia="宋体"/>
                <w:b w:val="0"/>
                <w:i w:val="0"/>
                <w:color w:val="000000"/>
                <w:sz w:val="21"/>
                <w:szCs w:val="21"/>
                <w:lang w:eastAsia="zh-CN"/>
              </w:rPr>
              <w:t>事业单位法人证书”；</w:t>
            </w:r>
          </w:p>
          <w:p w14:paraId="65A8F995">
            <w:pPr>
              <w:widowControl/>
              <w:wordWrap w:val="0"/>
              <w:autoSpaceDE w:val="0"/>
              <w:autoSpaceDN w:val="0"/>
              <w:spacing w:before="225" w:after="0" w:line="240" w:lineRule="exact"/>
              <w:ind w:left="0" w:right="0" w:firstLine="0"/>
              <w:jc w:val="left"/>
              <w:rPr>
                <w:sz w:val="21"/>
                <w:szCs w:val="21"/>
              </w:rPr>
            </w:pPr>
            <w:r>
              <w:rPr>
                <w:rFonts w:ascii="宋体" w:hAnsi="宋体" w:eastAsia="宋体"/>
                <w:b w:val="0"/>
                <w:i w:val="0"/>
                <w:color w:val="000000"/>
                <w:sz w:val="21"/>
                <w:szCs w:val="21"/>
                <w:lang w:eastAsia="zh-CN"/>
              </w:rPr>
              <w:t>供应商是非企业机构的，应提供有效的</w:t>
            </w:r>
            <w:r>
              <w:rPr>
                <w:rFonts w:ascii="宋体" w:hAnsi="宋体" w:eastAsia="宋体"/>
                <w:b w:val="0"/>
                <w:i w:val="0"/>
                <w:color w:val="000000"/>
                <w:sz w:val="21"/>
                <w:szCs w:val="21"/>
              </w:rPr>
              <w:t>“</w:t>
            </w:r>
            <w:r>
              <w:rPr>
                <w:rFonts w:ascii="宋体" w:hAnsi="宋体" w:eastAsia="宋体"/>
                <w:b w:val="0"/>
                <w:i w:val="0"/>
                <w:color w:val="000000"/>
                <w:sz w:val="21"/>
                <w:szCs w:val="21"/>
                <w:lang w:eastAsia="zh-CN"/>
              </w:rPr>
              <w:t>执业许可证”、“登记证书</w:t>
            </w:r>
            <w:r>
              <w:rPr>
                <w:rFonts w:ascii="宋体" w:hAnsi="宋体" w:eastAsia="宋体"/>
                <w:b w:val="0"/>
                <w:i w:val="0"/>
                <w:color w:val="000000"/>
                <w:sz w:val="21"/>
                <w:szCs w:val="21"/>
              </w:rPr>
              <w:t>”</w:t>
            </w:r>
            <w:r>
              <w:rPr>
                <w:rFonts w:ascii="宋体" w:hAnsi="宋体" w:eastAsia="宋体"/>
                <w:b w:val="0"/>
                <w:i w:val="0"/>
                <w:color w:val="000000"/>
                <w:sz w:val="21"/>
                <w:szCs w:val="21"/>
                <w:lang w:eastAsia="zh-CN"/>
              </w:rPr>
              <w:t>等证明文件；</w:t>
            </w:r>
          </w:p>
          <w:p w14:paraId="44972889">
            <w:pPr>
              <w:widowControl/>
              <w:wordWrap w:val="0"/>
              <w:autoSpaceDE w:val="0"/>
              <w:autoSpaceDN w:val="0"/>
              <w:spacing w:before="225" w:after="0" w:line="240" w:lineRule="exact"/>
              <w:ind w:left="0" w:right="0" w:firstLine="0"/>
              <w:jc w:val="left"/>
              <w:rPr>
                <w:sz w:val="21"/>
                <w:szCs w:val="21"/>
              </w:rPr>
            </w:pPr>
            <w:r>
              <w:rPr>
                <w:rFonts w:ascii="宋体" w:hAnsi="宋体" w:eastAsia="宋体"/>
                <w:b w:val="0"/>
                <w:i w:val="0"/>
                <w:color w:val="000000"/>
                <w:sz w:val="21"/>
                <w:szCs w:val="21"/>
                <w:lang w:eastAsia="zh-CN"/>
              </w:rPr>
              <w:t>供应商是个体工商户的，应提供有效的</w:t>
            </w:r>
            <w:r>
              <w:rPr>
                <w:rFonts w:ascii="宋体" w:hAnsi="宋体" w:eastAsia="宋体"/>
                <w:b w:val="0"/>
                <w:i w:val="0"/>
                <w:color w:val="000000"/>
                <w:sz w:val="21"/>
                <w:szCs w:val="21"/>
              </w:rPr>
              <w:t>“</w:t>
            </w:r>
            <w:r>
              <w:rPr>
                <w:rFonts w:ascii="宋体" w:hAnsi="宋体" w:eastAsia="宋体"/>
                <w:b w:val="0"/>
                <w:i w:val="0"/>
                <w:color w:val="000000"/>
                <w:sz w:val="21"/>
                <w:szCs w:val="21"/>
                <w:lang w:eastAsia="zh-CN"/>
              </w:rPr>
              <w:t>个体工商户营业执照”；</w:t>
            </w:r>
          </w:p>
          <w:p w14:paraId="073294A7">
            <w:pPr>
              <w:widowControl/>
              <w:wordWrap w:val="0"/>
              <w:autoSpaceDE w:val="0"/>
              <w:autoSpaceDN w:val="0"/>
              <w:spacing w:before="225" w:after="0" w:line="240" w:lineRule="exact"/>
              <w:ind w:left="0" w:right="0" w:firstLine="0"/>
              <w:jc w:val="left"/>
              <w:rPr>
                <w:sz w:val="21"/>
                <w:szCs w:val="21"/>
              </w:rPr>
            </w:pPr>
            <w:r>
              <w:rPr>
                <w:rFonts w:ascii="宋体" w:hAnsi="宋体" w:eastAsia="宋体"/>
                <w:b w:val="0"/>
                <w:i w:val="0"/>
                <w:color w:val="000000"/>
                <w:sz w:val="21"/>
                <w:szCs w:val="21"/>
                <w:lang w:eastAsia="zh-CN"/>
              </w:rPr>
              <w:t>供应商是自然人的</w:t>
            </w:r>
            <w:r>
              <w:rPr>
                <w:rFonts w:ascii="宋体" w:hAnsi="宋体" w:eastAsia="宋体"/>
                <w:b w:val="0"/>
                <w:i w:val="0"/>
                <w:color w:val="000000"/>
                <w:spacing w:val="2"/>
                <w:sz w:val="21"/>
                <w:szCs w:val="21"/>
                <w:lang w:eastAsia="zh-CN"/>
              </w:rPr>
              <w:t>，</w:t>
            </w:r>
            <w:r>
              <w:rPr>
                <w:rFonts w:ascii="宋体" w:hAnsi="宋体" w:eastAsia="宋体"/>
                <w:b w:val="0"/>
                <w:i w:val="0"/>
                <w:color w:val="000000"/>
                <w:sz w:val="21"/>
                <w:szCs w:val="21"/>
                <w:lang w:eastAsia="zh-CN"/>
              </w:rPr>
              <w:t>应提供有效的自然人身份证明。</w:t>
            </w:r>
          </w:p>
          <w:p w14:paraId="5BCEF83A">
            <w:pPr>
              <w:widowControl/>
              <w:wordWrap w:val="0"/>
              <w:autoSpaceDE w:val="0"/>
              <w:autoSpaceDN w:val="0"/>
              <w:spacing w:before="228" w:after="0" w:line="240" w:lineRule="exact"/>
              <w:ind w:left="0" w:right="0" w:firstLine="0"/>
              <w:jc w:val="left"/>
              <w:rPr>
                <w:sz w:val="21"/>
                <w:szCs w:val="21"/>
              </w:rPr>
            </w:pPr>
            <w:r>
              <w:rPr>
                <w:rFonts w:ascii="宋体" w:hAnsi="宋体" w:eastAsia="宋体"/>
                <w:b w:val="0"/>
                <w:i w:val="0"/>
                <w:color w:val="000000"/>
                <w:sz w:val="21"/>
                <w:szCs w:val="21"/>
                <w:lang w:eastAsia="zh-CN"/>
              </w:rPr>
              <w:t>对于银行</w:t>
            </w:r>
            <w:r>
              <w:rPr>
                <w:rFonts w:ascii="宋体" w:hAnsi="宋体" w:eastAsia="宋体"/>
                <w:b w:val="0"/>
                <w:i w:val="0"/>
                <w:color w:val="000000"/>
                <w:spacing w:val="2"/>
                <w:sz w:val="21"/>
                <w:szCs w:val="21"/>
                <w:lang w:eastAsia="zh-CN"/>
              </w:rPr>
              <w:t>、</w:t>
            </w:r>
            <w:r>
              <w:rPr>
                <w:rFonts w:ascii="宋体" w:hAnsi="宋体" w:eastAsia="宋体"/>
                <w:b w:val="0"/>
                <w:i w:val="0"/>
                <w:color w:val="000000"/>
                <w:sz w:val="21"/>
                <w:szCs w:val="21"/>
                <w:lang w:eastAsia="zh-CN"/>
              </w:rPr>
              <w:t>保险、</w:t>
            </w:r>
            <w:r>
              <w:rPr>
                <w:rFonts w:ascii="宋体" w:hAnsi="宋体" w:eastAsia="宋体"/>
                <w:b w:val="0"/>
                <w:i w:val="0"/>
                <w:color w:val="000000"/>
                <w:spacing w:val="1"/>
                <w:sz w:val="21"/>
                <w:szCs w:val="21"/>
                <w:lang w:eastAsia="zh-CN"/>
              </w:rPr>
              <w:t>石油石化</w:t>
            </w:r>
            <w:r>
              <w:rPr>
                <w:rFonts w:ascii="宋体" w:hAnsi="宋体" w:eastAsia="宋体"/>
                <w:b w:val="0"/>
                <w:i w:val="0"/>
                <w:color w:val="000000"/>
                <w:sz w:val="21"/>
                <w:szCs w:val="21"/>
                <w:lang w:eastAsia="zh-CN"/>
              </w:rPr>
              <w:t>、</w:t>
            </w:r>
            <w:r>
              <w:rPr>
                <w:rFonts w:ascii="宋体" w:hAnsi="宋体" w:eastAsia="宋体"/>
                <w:b w:val="0"/>
                <w:i w:val="0"/>
                <w:color w:val="000000"/>
                <w:spacing w:val="1"/>
                <w:sz w:val="21"/>
                <w:szCs w:val="21"/>
                <w:lang w:eastAsia="zh-CN"/>
              </w:rPr>
              <w:t>电力</w:t>
            </w:r>
            <w:r>
              <w:rPr>
                <w:rFonts w:ascii="宋体" w:hAnsi="宋体" w:eastAsia="宋体"/>
                <w:b w:val="0"/>
                <w:i w:val="0"/>
                <w:color w:val="000000"/>
                <w:sz w:val="21"/>
                <w:szCs w:val="21"/>
                <w:lang w:eastAsia="zh-CN"/>
              </w:rPr>
              <w:t>、电信等行业的分公司参加响应的，应提供该分公司的相应证明文件（如营业执照）；同时还应提供其总公司或上级主管部门出具的授权其参与本项目的书面唯一授权书</w:t>
            </w:r>
            <w:r>
              <w:rPr>
                <w:rFonts w:ascii="宋体" w:hAnsi="宋体" w:eastAsia="宋体"/>
                <w:b w:val="0"/>
                <w:i w:val="0"/>
                <w:color w:val="000000"/>
                <w:spacing w:val="2"/>
                <w:sz w:val="21"/>
                <w:szCs w:val="21"/>
                <w:lang w:eastAsia="zh-CN"/>
              </w:rPr>
              <w:t>（</w:t>
            </w:r>
            <w:r>
              <w:rPr>
                <w:rFonts w:ascii="宋体" w:hAnsi="宋体" w:eastAsia="宋体"/>
                <w:b w:val="0"/>
                <w:i w:val="0"/>
                <w:color w:val="000000"/>
                <w:sz w:val="21"/>
                <w:szCs w:val="21"/>
                <w:lang w:eastAsia="zh-CN"/>
              </w:rPr>
              <w:t>格式自拟</w:t>
            </w:r>
            <w:r>
              <w:rPr>
                <w:rFonts w:ascii="宋体" w:hAnsi="宋体" w:eastAsia="宋体"/>
                <w:b w:val="0"/>
                <w:i w:val="0"/>
                <w:color w:val="000000"/>
                <w:spacing w:val="2"/>
                <w:sz w:val="21"/>
                <w:szCs w:val="21"/>
                <w:lang w:eastAsia="zh-CN"/>
              </w:rPr>
              <w:t>，</w:t>
            </w:r>
            <w:r>
              <w:rPr>
                <w:rFonts w:ascii="宋体" w:hAnsi="宋体" w:eastAsia="宋体"/>
                <w:b w:val="0"/>
                <w:i w:val="0"/>
                <w:color w:val="000000"/>
                <w:sz w:val="21"/>
                <w:szCs w:val="21"/>
                <w:lang w:eastAsia="zh-CN"/>
              </w:rPr>
              <w:t>须加盖其总公司或上级主管部门的公章），也可以提供其总公司或上级主管部门的有关文件或制度等能够证明授权其独立开展业务的证明材料</w:t>
            </w:r>
            <w:r>
              <w:rPr>
                <w:rFonts w:ascii="宋体" w:hAnsi="宋体" w:eastAsia="宋体"/>
                <w:b w:val="0"/>
                <w:i w:val="0"/>
                <w:color w:val="0000FF"/>
                <w:sz w:val="21"/>
                <w:szCs w:val="21"/>
                <w:lang w:eastAsia="zh-CN"/>
              </w:rPr>
              <w:t>。</w:t>
            </w:r>
          </w:p>
        </w:tc>
        <w:tc>
          <w:tcPr>
            <w:tcW w:w="1101" w:type="dxa"/>
            <w:tcBorders>
              <w:top w:val="single" w:color="000000" w:sz="4" w:space="0"/>
              <w:left w:val="single" w:color="000000" w:sz="4" w:space="0"/>
              <w:bottom w:val="single" w:color="000000" w:sz="4" w:space="0"/>
              <w:right w:val="single" w:color="000000" w:sz="4" w:space="0"/>
            </w:tcBorders>
            <w:tcMar>
              <w:left w:w="0" w:type="dxa"/>
              <w:right w:w="0" w:type="dxa"/>
            </w:tcMar>
          </w:tcPr>
          <w:p w14:paraId="26199C5B">
            <w:pPr>
              <w:widowControl/>
              <w:wordWrap w:val="0"/>
              <w:autoSpaceDE w:val="0"/>
              <w:autoSpaceDN w:val="0"/>
              <w:spacing w:before="2835" w:after="0" w:line="240" w:lineRule="exact"/>
              <w:ind w:left="0" w:right="-2" w:firstLine="0"/>
              <w:jc w:val="center"/>
              <w:rPr>
                <w:sz w:val="21"/>
                <w:szCs w:val="21"/>
              </w:rPr>
            </w:pPr>
            <w:r>
              <w:rPr>
                <w:rFonts w:ascii="宋体" w:hAnsi="宋体" w:eastAsia="宋体"/>
                <w:b w:val="0"/>
                <w:i w:val="0"/>
                <w:color w:val="000000"/>
                <w:spacing w:val="32"/>
                <w:sz w:val="21"/>
                <w:szCs w:val="21"/>
                <w:lang w:eastAsia="zh-CN"/>
              </w:rPr>
              <w:t>提供证明文件的电子件或电</w:t>
            </w:r>
            <w:r>
              <w:rPr>
                <w:rFonts w:ascii="宋体" w:hAnsi="宋体" w:eastAsia="宋体"/>
                <w:b w:val="0"/>
                <w:i w:val="0"/>
                <w:color w:val="000000"/>
                <w:sz w:val="21"/>
                <w:szCs w:val="21"/>
                <w:lang w:eastAsia="zh-CN"/>
              </w:rPr>
              <w:t>子证照</w:t>
            </w:r>
          </w:p>
        </w:tc>
      </w:tr>
      <w:tr w14:paraId="7D93B895">
        <w:tblPrEx>
          <w:tblCellMar>
            <w:top w:w="0" w:type="dxa"/>
            <w:left w:w="108" w:type="dxa"/>
            <w:bottom w:w="0" w:type="dxa"/>
            <w:right w:w="108" w:type="dxa"/>
          </w:tblCellMar>
        </w:tblPrEx>
        <w:trPr>
          <w:trHeight w:val="1759" w:hRule="exact"/>
        </w:trPr>
        <w:tc>
          <w:tcPr>
            <w:tcW w:w="750"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521BFA48">
            <w:pPr>
              <w:widowControl/>
              <w:wordWrap w:val="0"/>
              <w:autoSpaceDE w:val="0"/>
              <w:autoSpaceDN w:val="0"/>
              <w:spacing w:before="1435" w:after="0" w:line="240" w:lineRule="exact"/>
              <w:ind w:left="264" w:leftChars="0" w:right="0" w:rightChars="0" w:firstLine="0" w:firstLineChars="0"/>
              <w:jc w:val="left"/>
              <w:rPr>
                <w:rFonts w:ascii="宋体" w:hAnsi="宋体" w:eastAsia="宋体"/>
                <w:b w:val="0"/>
                <w:i w:val="0"/>
                <w:color w:val="000000"/>
                <w:sz w:val="21"/>
                <w:szCs w:val="21"/>
              </w:rPr>
            </w:pPr>
            <w:r>
              <w:rPr>
                <w:rFonts w:ascii="宋体" w:hAnsi="宋体" w:eastAsia="宋体"/>
                <w:b w:val="0"/>
                <w:i w:val="0"/>
                <w:color w:val="000000"/>
                <w:sz w:val="21"/>
                <w:szCs w:val="21"/>
              </w:rPr>
              <w:t>1-2</w:t>
            </w:r>
          </w:p>
        </w:tc>
        <w:tc>
          <w:tcPr>
            <w:tcW w:w="1640"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31E10324">
            <w:pPr>
              <w:widowControl/>
              <w:wordWrap w:val="0"/>
              <w:autoSpaceDE w:val="0"/>
              <w:autoSpaceDN w:val="0"/>
              <w:spacing w:before="1435" w:after="0" w:line="240" w:lineRule="exact"/>
              <w:ind w:left="0" w:leftChars="0" w:right="0" w:rightChars="0" w:firstLine="0" w:firstLineChars="0"/>
              <w:jc w:val="left"/>
              <w:rPr>
                <w:sz w:val="21"/>
                <w:szCs w:val="21"/>
              </w:rPr>
            </w:pPr>
            <w:r>
              <w:rPr>
                <w:rFonts w:ascii="宋体" w:hAnsi="宋体" w:eastAsia="宋体"/>
                <w:b w:val="0"/>
                <w:i w:val="0"/>
                <w:color w:val="000000"/>
                <w:sz w:val="21"/>
                <w:szCs w:val="21"/>
                <w:lang w:eastAsia="zh-CN"/>
              </w:rPr>
              <w:t>供应商信用</w:t>
            </w:r>
          </w:p>
        </w:tc>
        <w:tc>
          <w:tcPr>
            <w:tcW w:w="6169"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0E73F799">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z w:val="21"/>
                <w:szCs w:val="21"/>
                <w:lang w:eastAsia="zh-CN"/>
              </w:rPr>
              <w:t>至响应文件提交截止日，供应商均不存在以下情形：</w:t>
            </w:r>
          </w:p>
          <w:p w14:paraId="0A48320B">
            <w:pPr>
              <w:widowControl/>
              <w:wordWrap w:val="0"/>
              <w:autoSpaceDE w:val="0"/>
              <w:autoSpaceDN w:val="0"/>
              <w:spacing w:before="225" w:after="0" w:line="240" w:lineRule="exact"/>
              <w:ind w:left="0" w:right="0" w:firstLine="0"/>
              <w:jc w:val="left"/>
              <w:rPr>
                <w:sz w:val="21"/>
                <w:szCs w:val="21"/>
              </w:rPr>
            </w:pPr>
            <w:r>
              <w:rPr>
                <w:rFonts w:ascii="宋体" w:hAnsi="宋体" w:eastAsia="宋体"/>
                <w:b w:val="0"/>
                <w:i w:val="0"/>
                <w:color w:val="000000"/>
                <w:sz w:val="21"/>
                <w:szCs w:val="21"/>
                <w:lang w:eastAsia="zh-CN"/>
              </w:rPr>
              <w:t>（</w:t>
            </w:r>
            <w:r>
              <w:rPr>
                <w:rFonts w:ascii="宋体" w:hAnsi="宋体" w:eastAsia="宋体"/>
                <w:b w:val="0"/>
                <w:i w:val="0"/>
                <w:color w:val="000000"/>
                <w:sz w:val="21"/>
                <w:szCs w:val="21"/>
              </w:rPr>
              <w:t>1</w:t>
            </w:r>
            <w:r>
              <w:rPr>
                <w:rFonts w:ascii="宋体" w:hAnsi="宋体" w:eastAsia="宋体"/>
                <w:b w:val="0"/>
                <w:i w:val="0"/>
                <w:color w:val="000000"/>
                <w:sz w:val="21"/>
                <w:szCs w:val="21"/>
                <w:lang w:eastAsia="zh-CN"/>
              </w:rPr>
              <w:t>）被人民法院列入失信被执行人名单的</w:t>
            </w:r>
            <w:r>
              <w:rPr>
                <w:rFonts w:ascii="宋体" w:hAnsi="宋体" w:eastAsia="宋体"/>
                <w:b w:val="0"/>
                <w:i w:val="0"/>
                <w:color w:val="000000"/>
                <w:spacing w:val="1"/>
                <w:sz w:val="21"/>
                <w:szCs w:val="21"/>
                <w:lang w:eastAsia="zh-CN"/>
              </w:rPr>
              <w:t>；</w:t>
            </w:r>
          </w:p>
          <w:p w14:paraId="69E9DB8F">
            <w:pPr>
              <w:widowControl/>
              <w:wordWrap w:val="0"/>
              <w:autoSpaceDE w:val="0"/>
              <w:autoSpaceDN w:val="0"/>
              <w:spacing w:before="228" w:after="0" w:line="240" w:lineRule="exact"/>
              <w:ind w:left="0" w:right="0" w:firstLine="0"/>
              <w:jc w:val="left"/>
              <w:rPr>
                <w:sz w:val="21"/>
                <w:szCs w:val="21"/>
              </w:rPr>
            </w:pPr>
            <w:r>
              <w:rPr>
                <w:rFonts w:ascii="宋体" w:hAnsi="宋体" w:eastAsia="宋体"/>
                <w:b w:val="0"/>
                <w:i w:val="0"/>
                <w:color w:val="000000"/>
                <w:sz w:val="21"/>
                <w:szCs w:val="21"/>
                <w:lang w:eastAsia="zh-CN"/>
              </w:rPr>
              <w:t>（</w:t>
            </w:r>
            <w:r>
              <w:rPr>
                <w:rFonts w:ascii="宋体" w:hAnsi="宋体" w:eastAsia="宋体"/>
                <w:b w:val="0"/>
                <w:i w:val="0"/>
                <w:color w:val="000000"/>
                <w:sz w:val="21"/>
                <w:szCs w:val="21"/>
              </w:rPr>
              <w:t>2</w:t>
            </w:r>
            <w:r>
              <w:rPr>
                <w:rFonts w:ascii="宋体" w:hAnsi="宋体" w:eastAsia="宋体"/>
                <w:b w:val="0"/>
                <w:i w:val="0"/>
                <w:color w:val="000000"/>
                <w:spacing w:val="-108"/>
                <w:sz w:val="21"/>
                <w:szCs w:val="21"/>
                <w:lang w:eastAsia="zh-CN"/>
              </w:rPr>
              <w:t>）</w:t>
            </w:r>
            <w:r>
              <w:rPr>
                <w:rFonts w:ascii="宋体" w:hAnsi="宋体" w:eastAsia="宋体"/>
                <w:b w:val="0"/>
                <w:i w:val="0"/>
                <w:color w:val="000000"/>
                <w:sz w:val="21"/>
                <w:szCs w:val="21"/>
                <w:lang w:eastAsia="zh-CN"/>
              </w:rPr>
              <w:t>被税务机关列入重大税收违法失信主体名单的；</w:t>
            </w:r>
          </w:p>
          <w:p w14:paraId="55DAA85C">
            <w:pPr>
              <w:widowControl/>
              <w:wordWrap w:val="0"/>
              <w:autoSpaceDE w:val="0"/>
              <w:autoSpaceDN w:val="0"/>
              <w:spacing w:before="228" w:after="0" w:line="240" w:lineRule="exact"/>
              <w:ind w:left="0" w:right="0" w:firstLine="0"/>
              <w:jc w:val="left"/>
              <w:rPr>
                <w:rFonts w:ascii="宋体" w:hAnsi="宋体" w:eastAsia="宋体"/>
                <w:b w:val="0"/>
                <w:i w:val="0"/>
                <w:color w:val="000000"/>
                <w:sz w:val="21"/>
                <w:szCs w:val="21"/>
                <w:lang w:eastAsia="zh-CN"/>
              </w:rPr>
            </w:pPr>
            <w:r>
              <w:rPr>
                <w:rFonts w:ascii="宋体" w:hAnsi="宋体" w:eastAsia="宋体"/>
                <w:b w:val="0"/>
                <w:i w:val="0"/>
                <w:color w:val="000000"/>
                <w:sz w:val="21"/>
                <w:szCs w:val="21"/>
                <w:lang w:eastAsia="zh-CN"/>
              </w:rPr>
              <w:t>（</w:t>
            </w:r>
            <w:r>
              <w:rPr>
                <w:rFonts w:ascii="宋体" w:hAnsi="宋体" w:eastAsia="宋体"/>
                <w:b w:val="0"/>
                <w:i w:val="0"/>
                <w:color w:val="000000"/>
                <w:sz w:val="21"/>
                <w:szCs w:val="21"/>
              </w:rPr>
              <w:t>3</w:t>
            </w:r>
            <w:r>
              <w:rPr>
                <w:rFonts w:ascii="宋体" w:hAnsi="宋体" w:eastAsia="宋体"/>
                <w:b w:val="0"/>
                <w:i w:val="0"/>
                <w:color w:val="000000"/>
                <w:spacing w:val="-108"/>
                <w:sz w:val="21"/>
                <w:szCs w:val="21"/>
                <w:lang w:eastAsia="zh-CN"/>
              </w:rPr>
              <w:t>）</w:t>
            </w:r>
            <w:r>
              <w:rPr>
                <w:rFonts w:ascii="宋体" w:hAnsi="宋体" w:eastAsia="宋体"/>
                <w:b w:val="0"/>
                <w:i w:val="0"/>
                <w:color w:val="000000"/>
                <w:sz w:val="21"/>
                <w:szCs w:val="21"/>
                <w:lang w:eastAsia="zh-CN"/>
              </w:rPr>
              <w:t>被财政部门列入政府采购严重违法失信行为记录名单的。</w:t>
            </w:r>
          </w:p>
        </w:tc>
        <w:tc>
          <w:tcPr>
            <w:tcW w:w="1101"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77529CB0">
            <w:pPr>
              <w:widowControl/>
              <w:wordWrap w:val="0"/>
              <w:autoSpaceDE w:val="0"/>
              <w:autoSpaceDN w:val="0"/>
              <w:spacing w:before="967" w:after="0" w:line="240" w:lineRule="exact"/>
              <w:ind w:left="0" w:right="-2" w:firstLine="0"/>
              <w:jc w:val="center"/>
              <w:rPr>
                <w:sz w:val="21"/>
                <w:szCs w:val="21"/>
              </w:rPr>
            </w:pPr>
            <w:r>
              <w:rPr>
                <w:rFonts w:ascii="宋体" w:hAnsi="宋体" w:eastAsia="宋体"/>
                <w:b w:val="0"/>
                <w:i w:val="0"/>
                <w:color w:val="000000"/>
                <w:spacing w:val="32"/>
                <w:sz w:val="21"/>
                <w:szCs w:val="21"/>
                <w:lang w:eastAsia="zh-CN"/>
              </w:rPr>
              <w:t>按响应函格式填写放入响应</w:t>
            </w:r>
          </w:p>
          <w:p w14:paraId="43C85F9E">
            <w:pPr>
              <w:widowControl/>
              <w:wordWrap w:val="0"/>
              <w:autoSpaceDE w:val="0"/>
              <w:autoSpaceDN w:val="0"/>
              <w:spacing w:before="225" w:after="0" w:line="240" w:lineRule="exact"/>
              <w:ind w:left="0" w:leftChars="0" w:right="0" w:rightChars="0" w:firstLine="0" w:firstLineChars="0"/>
              <w:jc w:val="center"/>
              <w:rPr>
                <w:rFonts w:ascii="宋体" w:hAnsi="宋体" w:eastAsia="宋体"/>
                <w:b w:val="0"/>
                <w:i w:val="0"/>
                <w:color w:val="000000"/>
                <w:sz w:val="21"/>
                <w:szCs w:val="21"/>
                <w:lang w:eastAsia="zh-CN"/>
              </w:rPr>
            </w:pPr>
            <w:r>
              <w:rPr>
                <w:rFonts w:ascii="宋体" w:hAnsi="宋体" w:eastAsia="宋体"/>
                <w:b w:val="0"/>
                <w:i w:val="0"/>
                <w:color w:val="000000"/>
                <w:sz w:val="21"/>
                <w:szCs w:val="21"/>
                <w:lang w:eastAsia="zh-CN"/>
              </w:rPr>
              <w:t>文件</w:t>
            </w:r>
          </w:p>
        </w:tc>
      </w:tr>
      <w:tr w14:paraId="4483DEE0">
        <w:tblPrEx>
          <w:tblCellMar>
            <w:top w:w="0" w:type="dxa"/>
            <w:left w:w="108" w:type="dxa"/>
            <w:bottom w:w="0" w:type="dxa"/>
            <w:right w:w="108" w:type="dxa"/>
          </w:tblCellMar>
        </w:tblPrEx>
        <w:trPr>
          <w:trHeight w:val="949" w:hRule="exact"/>
        </w:trPr>
        <w:tc>
          <w:tcPr>
            <w:tcW w:w="750"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02C4B1B0">
            <w:pPr>
              <w:widowControl/>
              <w:wordWrap w:val="0"/>
              <w:autoSpaceDE w:val="0"/>
              <w:autoSpaceDN w:val="0"/>
              <w:spacing w:before="266" w:after="0" w:line="240" w:lineRule="exact"/>
              <w:ind w:left="264" w:leftChars="0" w:right="0" w:rightChars="0" w:firstLine="0" w:firstLineChars="0"/>
              <w:jc w:val="left"/>
              <w:rPr>
                <w:rFonts w:ascii="宋体" w:hAnsi="宋体" w:eastAsia="宋体"/>
                <w:b w:val="0"/>
                <w:i w:val="0"/>
                <w:color w:val="000000"/>
                <w:sz w:val="21"/>
                <w:szCs w:val="21"/>
              </w:rPr>
            </w:pPr>
            <w:r>
              <w:rPr>
                <w:rFonts w:ascii="宋体" w:hAnsi="宋体" w:eastAsia="宋体"/>
                <w:b w:val="0"/>
                <w:i w:val="0"/>
                <w:color w:val="000000"/>
                <w:sz w:val="21"/>
                <w:szCs w:val="21"/>
              </w:rPr>
              <w:t>1-3</w:t>
            </w:r>
          </w:p>
        </w:tc>
        <w:tc>
          <w:tcPr>
            <w:tcW w:w="1640"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7085C9C5">
            <w:pPr>
              <w:widowControl/>
              <w:wordWrap w:val="0"/>
              <w:autoSpaceDE w:val="0"/>
              <w:autoSpaceDN w:val="0"/>
              <w:spacing w:before="266" w:after="0" w:line="240" w:lineRule="exact"/>
              <w:ind w:left="0" w:leftChars="0" w:right="0" w:rightChars="0" w:firstLine="0" w:firstLineChars="0"/>
              <w:jc w:val="left"/>
              <w:rPr>
                <w:sz w:val="21"/>
                <w:szCs w:val="21"/>
              </w:rPr>
            </w:pPr>
            <w:r>
              <w:rPr>
                <w:rFonts w:ascii="宋体" w:hAnsi="宋体" w:eastAsia="宋体"/>
                <w:b w:val="0"/>
                <w:i w:val="0"/>
                <w:color w:val="000000"/>
                <w:sz w:val="21"/>
                <w:szCs w:val="21"/>
                <w:lang w:eastAsia="zh-CN"/>
              </w:rPr>
              <w:t>响应函</w:t>
            </w:r>
          </w:p>
        </w:tc>
        <w:tc>
          <w:tcPr>
            <w:tcW w:w="6169"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6D3B43CF">
            <w:pPr>
              <w:widowControl/>
              <w:wordWrap w:val="0"/>
              <w:autoSpaceDE w:val="0"/>
              <w:autoSpaceDN w:val="0"/>
              <w:spacing w:before="34" w:after="0" w:line="240" w:lineRule="exact"/>
              <w:ind w:left="0" w:right="-1" w:firstLine="0"/>
              <w:jc w:val="left"/>
              <w:rPr>
                <w:sz w:val="21"/>
                <w:szCs w:val="21"/>
              </w:rPr>
            </w:pPr>
            <w:r>
              <w:rPr>
                <w:rFonts w:ascii="宋体" w:hAnsi="宋体" w:eastAsia="宋体"/>
                <w:b w:val="0"/>
                <w:i w:val="0"/>
                <w:color w:val="000000"/>
                <w:spacing w:val="14"/>
                <w:sz w:val="21"/>
                <w:szCs w:val="21"/>
                <w:lang w:eastAsia="zh-CN"/>
              </w:rPr>
              <w:t>提供了符合单一来源采购文件要求的《</w:t>
            </w:r>
            <w:r>
              <w:rPr>
                <w:rFonts w:ascii="宋体" w:hAnsi="宋体" w:eastAsia="宋体"/>
                <w:b w:val="0"/>
                <w:i w:val="0"/>
                <w:color w:val="000000"/>
                <w:spacing w:val="6"/>
                <w:sz w:val="21"/>
                <w:szCs w:val="21"/>
                <w:lang w:eastAsia="zh-CN"/>
              </w:rPr>
              <w:t>响应</w:t>
            </w:r>
          </w:p>
          <w:p w14:paraId="1A127FC2">
            <w:pPr>
              <w:widowControl/>
              <w:wordWrap w:val="0"/>
              <w:autoSpaceDE w:val="0"/>
              <w:autoSpaceDN w:val="0"/>
              <w:spacing w:before="228" w:after="0" w:line="240" w:lineRule="exact"/>
              <w:ind w:left="0" w:leftChars="0" w:right="0" w:rightChars="0" w:firstLine="0" w:firstLineChars="0"/>
              <w:jc w:val="left"/>
              <w:rPr>
                <w:rFonts w:ascii="宋体" w:hAnsi="宋体" w:eastAsia="宋体"/>
                <w:b w:val="0"/>
                <w:i w:val="0"/>
                <w:color w:val="000000"/>
                <w:sz w:val="21"/>
                <w:szCs w:val="21"/>
                <w:lang w:eastAsia="zh-CN"/>
              </w:rPr>
            </w:pPr>
            <w:r>
              <w:rPr>
                <w:rFonts w:ascii="宋体" w:hAnsi="宋体" w:eastAsia="宋体"/>
                <w:b w:val="0"/>
                <w:i w:val="0"/>
                <w:color w:val="000000"/>
                <w:sz w:val="21"/>
                <w:szCs w:val="21"/>
                <w:lang w:eastAsia="zh-CN"/>
              </w:rPr>
              <w:t>函》。</w:t>
            </w:r>
          </w:p>
        </w:tc>
        <w:tc>
          <w:tcPr>
            <w:tcW w:w="1101"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4EF4D435">
            <w:pPr>
              <w:widowControl/>
              <w:wordWrap w:val="0"/>
              <w:autoSpaceDE w:val="0"/>
              <w:autoSpaceDN w:val="0"/>
              <w:spacing w:before="34" w:after="0" w:line="240" w:lineRule="exact"/>
              <w:ind w:left="0" w:right="0" w:firstLine="0"/>
              <w:jc w:val="center"/>
              <w:rPr>
                <w:rFonts w:ascii="宋体" w:hAnsi="宋体" w:eastAsia="宋体"/>
                <w:b w:val="0"/>
                <w:i w:val="0"/>
                <w:color w:val="000000"/>
                <w:sz w:val="21"/>
                <w:szCs w:val="21"/>
                <w:lang w:eastAsia="zh-CN"/>
              </w:rPr>
            </w:pPr>
            <w:r>
              <w:rPr>
                <w:rFonts w:ascii="宋体" w:hAnsi="宋体" w:eastAsia="宋体"/>
                <w:b w:val="0"/>
                <w:i w:val="0"/>
                <w:color w:val="000000"/>
                <w:sz w:val="21"/>
                <w:szCs w:val="21"/>
                <w:lang w:eastAsia="zh-CN"/>
              </w:rPr>
              <w:t>格式见《响应文件格式》</w:t>
            </w:r>
          </w:p>
        </w:tc>
      </w:tr>
      <w:tr w14:paraId="63BAFD79">
        <w:tblPrEx>
          <w:tblCellMar>
            <w:top w:w="0" w:type="dxa"/>
            <w:left w:w="108" w:type="dxa"/>
            <w:bottom w:w="0" w:type="dxa"/>
            <w:right w:w="108" w:type="dxa"/>
          </w:tblCellMar>
        </w:tblPrEx>
        <w:trPr>
          <w:trHeight w:val="949" w:hRule="exact"/>
        </w:trPr>
        <w:tc>
          <w:tcPr>
            <w:tcW w:w="750"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16736307">
            <w:pPr>
              <w:widowControl/>
              <w:wordWrap w:val="0"/>
              <w:autoSpaceDE w:val="0"/>
              <w:autoSpaceDN w:val="0"/>
              <w:spacing w:before="269" w:after="0" w:line="240" w:lineRule="exact"/>
              <w:ind w:left="264" w:leftChars="0" w:right="0" w:rightChars="0" w:firstLine="0" w:firstLineChars="0"/>
              <w:jc w:val="left"/>
              <w:rPr>
                <w:rFonts w:ascii="宋体" w:hAnsi="宋体" w:eastAsia="宋体"/>
                <w:b w:val="0"/>
                <w:i w:val="0"/>
                <w:color w:val="000000"/>
                <w:sz w:val="21"/>
                <w:szCs w:val="21"/>
              </w:rPr>
            </w:pPr>
            <w:r>
              <w:rPr>
                <w:rFonts w:ascii="宋体" w:hAnsi="宋体" w:eastAsia="宋体"/>
                <w:b w:val="0"/>
                <w:i w:val="0"/>
                <w:color w:val="000000"/>
                <w:sz w:val="21"/>
                <w:szCs w:val="21"/>
              </w:rPr>
              <w:t>1-4</w:t>
            </w:r>
          </w:p>
        </w:tc>
        <w:tc>
          <w:tcPr>
            <w:tcW w:w="1640"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3656E1A0">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pacing w:val="5"/>
                <w:sz w:val="21"/>
                <w:szCs w:val="21"/>
                <w:lang w:eastAsia="zh-CN"/>
              </w:rPr>
              <w:t>法律、</w:t>
            </w:r>
            <w:r>
              <w:rPr>
                <w:rFonts w:ascii="宋体" w:hAnsi="宋体" w:eastAsia="宋体"/>
                <w:b w:val="0"/>
                <w:i w:val="0"/>
                <w:color w:val="000000"/>
                <w:spacing w:val="4"/>
                <w:sz w:val="21"/>
                <w:szCs w:val="21"/>
                <w:lang w:eastAsia="zh-CN"/>
              </w:rPr>
              <w:t>行政法规规定</w:t>
            </w:r>
          </w:p>
          <w:p w14:paraId="0FA10022">
            <w:pPr>
              <w:widowControl/>
              <w:wordWrap w:val="0"/>
              <w:autoSpaceDE w:val="0"/>
              <w:autoSpaceDN w:val="0"/>
              <w:spacing w:before="228" w:after="0" w:line="240" w:lineRule="exact"/>
              <w:ind w:left="0" w:leftChars="0" w:right="0" w:rightChars="0" w:firstLine="0" w:firstLineChars="0"/>
              <w:jc w:val="left"/>
              <w:rPr>
                <w:rFonts w:ascii="宋体" w:hAnsi="宋体" w:eastAsia="宋体"/>
                <w:b w:val="0"/>
                <w:i w:val="0"/>
                <w:color w:val="000000"/>
                <w:sz w:val="21"/>
                <w:szCs w:val="21"/>
                <w:lang w:eastAsia="zh-CN"/>
              </w:rPr>
            </w:pPr>
            <w:r>
              <w:rPr>
                <w:rFonts w:ascii="宋体" w:hAnsi="宋体" w:eastAsia="宋体"/>
                <w:b w:val="0"/>
                <w:i w:val="0"/>
                <w:color w:val="000000"/>
                <w:sz w:val="21"/>
                <w:szCs w:val="21"/>
                <w:lang w:eastAsia="zh-CN"/>
              </w:rPr>
              <w:t>的其他条件</w:t>
            </w:r>
          </w:p>
        </w:tc>
        <w:tc>
          <w:tcPr>
            <w:tcW w:w="6169"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5952F24A">
            <w:pPr>
              <w:widowControl/>
              <w:wordWrap w:val="0"/>
              <w:autoSpaceDE w:val="0"/>
              <w:autoSpaceDN w:val="0"/>
              <w:spacing w:before="269" w:after="0" w:line="240" w:lineRule="exact"/>
              <w:ind w:left="0" w:leftChars="0" w:right="0" w:rightChars="0" w:firstLine="0" w:firstLineChars="0"/>
              <w:jc w:val="left"/>
              <w:rPr>
                <w:rFonts w:ascii="宋体" w:hAnsi="宋体" w:eastAsia="宋体"/>
                <w:b w:val="0"/>
                <w:i w:val="0"/>
                <w:color w:val="000000"/>
                <w:sz w:val="21"/>
                <w:szCs w:val="21"/>
                <w:lang w:eastAsia="zh-CN"/>
              </w:rPr>
            </w:pPr>
            <w:r>
              <w:rPr>
                <w:rFonts w:ascii="宋体" w:hAnsi="宋体" w:eastAsia="宋体"/>
                <w:b w:val="0"/>
                <w:i w:val="0"/>
                <w:color w:val="000000"/>
                <w:sz w:val="21"/>
                <w:szCs w:val="21"/>
                <w:lang w:eastAsia="zh-CN"/>
              </w:rPr>
              <w:t>法律、行政法规规定的其他条件</w:t>
            </w:r>
          </w:p>
        </w:tc>
        <w:tc>
          <w:tcPr>
            <w:tcW w:w="1101"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2654A9C5">
            <w:pPr>
              <w:widowControl/>
              <w:wordWrap w:val="0"/>
              <w:autoSpaceDE w:val="0"/>
              <w:autoSpaceDN w:val="0"/>
              <w:spacing w:before="269" w:after="0" w:line="240" w:lineRule="exact"/>
              <w:ind w:left="0" w:leftChars="0" w:right="0" w:rightChars="0" w:firstLine="0" w:firstLineChars="0"/>
              <w:jc w:val="center"/>
              <w:rPr>
                <w:rFonts w:ascii="宋体" w:hAnsi="宋体" w:eastAsia="宋体"/>
                <w:b w:val="0"/>
                <w:i w:val="0"/>
                <w:color w:val="000000"/>
                <w:sz w:val="21"/>
                <w:szCs w:val="21"/>
                <w:lang w:eastAsia="zh-CN"/>
              </w:rPr>
            </w:pPr>
            <w:r>
              <w:rPr>
                <w:rFonts w:ascii="宋体" w:hAnsi="宋体" w:eastAsia="宋体"/>
                <w:b w:val="0"/>
                <w:i w:val="0"/>
                <w:color w:val="000000"/>
                <w:sz w:val="21"/>
                <w:szCs w:val="21"/>
              </w:rPr>
              <w:t>/</w:t>
            </w:r>
          </w:p>
        </w:tc>
      </w:tr>
    </w:tbl>
    <w:p w14:paraId="5D1F676E">
      <w:pPr>
        <w:spacing w:after="0"/>
        <w:sectPr>
          <w:pgSz w:w="11906" w:h="16838"/>
          <w:pgMar w:top="754" w:right="877" w:bottom="478" w:left="1367" w:header="720" w:footer="720" w:gutter="0"/>
          <w:cols w:equalWidth="0" w:num="1">
            <w:col w:w="9662"/>
          </w:cols>
          <w:docGrid w:linePitch="360" w:charSpace="0"/>
        </w:sectPr>
      </w:pPr>
    </w:p>
    <w:p w14:paraId="17FBBCFB">
      <w:pPr>
        <w:widowControl/>
        <w:wordWrap w:val="0"/>
        <w:autoSpaceDE w:val="0"/>
        <w:autoSpaceDN w:val="0"/>
        <w:spacing w:before="0" w:after="343" w:line="14" w:lineRule="exact"/>
        <w:ind w:left="0" w:right="0"/>
      </w:pPr>
      <w:r>
        <w:pict>
          <v:shape id="_x0000_s1027" o:spid="_x0000_s1027" style="position:absolute;left:0pt;margin-left:80.5pt;margin-top:441.4pt;height:13pt;width:25pt;mso-position-horizontal-relative:page;mso-position-vertical-relative:page;z-index:251660288;mso-width-relative:page;mso-height-relative:page;" filled="f" stroked="f" coordsize="21600,21600" path="m0,0l0,1000,1000,1000,1000,0xe">
            <v:path/>
            <v:fill on="f" focussize="0,0"/>
            <v:stroke on="f"/>
            <v:imagedata o:title=""/>
            <o:lock v:ext="edit"/>
            <v:textbox inset="0mm,0mm,0mm,0mm" style="mso-rotate-with-shape:t;">
              <w:txbxContent>
                <w:p w14:paraId="696770F2"/>
              </w:txbxContent>
            </v:textbox>
          </v:shape>
        </w:pict>
      </w:r>
    </w:p>
    <w:p w14:paraId="726DAF3C">
      <w:pPr>
        <w:widowControl/>
        <w:wordWrap w:val="0"/>
        <w:autoSpaceDE w:val="0"/>
        <w:autoSpaceDN w:val="0"/>
        <w:spacing w:before="700" w:after="0" w:line="14" w:lineRule="exact"/>
        <w:ind w:left="0" w:right="0"/>
      </w:pPr>
    </w:p>
    <w:p w14:paraId="65450664">
      <w:pPr>
        <w:widowControl/>
        <w:wordWrap w:val="0"/>
        <w:autoSpaceDE w:val="0"/>
        <w:autoSpaceDN w:val="0"/>
        <w:spacing w:before="34" w:after="75" w:line="240" w:lineRule="exact"/>
        <w:ind w:left="50" w:right="0" w:firstLine="0"/>
        <w:jc w:val="left"/>
      </w:pPr>
      <w:r>
        <w:rPr>
          <w:rFonts w:ascii="宋体" w:hAnsi="宋体" w:eastAsia="宋体"/>
          <w:b w:val="0"/>
          <w:i w:val="0"/>
          <w:color w:val="000000"/>
          <w:sz w:val="24"/>
        </w:rPr>
        <w:t>1.2</w:t>
      </w:r>
      <w:r>
        <w:rPr>
          <w:rFonts w:ascii="宋体" w:hAnsi="宋体" w:eastAsia="宋体"/>
          <w:b w:val="0"/>
          <w:i w:val="0"/>
          <w:color w:val="000000"/>
          <w:sz w:val="24"/>
          <w:lang w:eastAsia="zh-CN"/>
        </w:rPr>
        <w:t>《符合性审查要求》见下表：</w:t>
      </w:r>
    </w:p>
    <w:p w14:paraId="5CCA5451">
      <w:pPr>
        <w:widowControl/>
        <w:wordWrap w:val="0"/>
        <w:autoSpaceDE w:val="0"/>
        <w:autoSpaceDN w:val="0"/>
        <w:spacing w:before="151" w:after="57" w:line="240" w:lineRule="exact"/>
        <w:ind w:left="3741" w:right="0" w:firstLine="0"/>
        <w:jc w:val="left"/>
      </w:pPr>
      <w:r>
        <w:rPr>
          <w:rFonts w:ascii="宋体" w:hAnsi="宋体" w:eastAsia="宋体"/>
          <w:b/>
          <w:i w:val="0"/>
          <w:color w:val="000000"/>
          <w:spacing w:val="1"/>
          <w:sz w:val="24"/>
          <w:lang w:eastAsia="zh-CN"/>
        </w:rPr>
        <w:t>符合性审查要求</w:t>
      </w:r>
    </w:p>
    <w:p w14:paraId="5395064F">
      <w:pPr>
        <w:widowControl/>
        <w:wordWrap w:val="0"/>
        <w:autoSpaceDE w:val="0"/>
        <w:autoSpaceDN w:val="0"/>
        <w:spacing w:before="101" w:after="0" w:line="14" w:lineRule="exact"/>
        <w:ind w:left="0" w:right="0"/>
      </w:pPr>
    </w:p>
    <w:tbl>
      <w:tblPr>
        <w:tblStyle w:val="35"/>
        <w:tblW w:w="9663" w:type="dxa"/>
        <w:tblInd w:w="54" w:type="dxa"/>
        <w:tblLayout w:type="fixed"/>
        <w:tblCellMar>
          <w:top w:w="0" w:type="dxa"/>
          <w:left w:w="108" w:type="dxa"/>
          <w:bottom w:w="0" w:type="dxa"/>
          <w:right w:w="108" w:type="dxa"/>
        </w:tblCellMar>
      </w:tblPr>
      <w:tblGrid>
        <w:gridCol w:w="965"/>
        <w:gridCol w:w="5477"/>
        <w:gridCol w:w="3221"/>
      </w:tblGrid>
      <w:tr w14:paraId="2F2E480D">
        <w:tblPrEx>
          <w:tblCellMar>
            <w:top w:w="0" w:type="dxa"/>
            <w:left w:w="108" w:type="dxa"/>
            <w:bottom w:w="0" w:type="dxa"/>
            <w:right w:w="108" w:type="dxa"/>
          </w:tblCellMar>
        </w:tblPrEx>
        <w:trPr>
          <w:trHeight w:val="380" w:hRule="exact"/>
        </w:trPr>
        <w:tc>
          <w:tcPr>
            <w:tcW w:w="965" w:type="dxa"/>
            <w:tcBorders>
              <w:top w:val="single" w:color="000000" w:sz="4" w:space="0"/>
              <w:left w:val="single" w:color="000000" w:sz="4" w:space="0"/>
              <w:bottom w:val="single" w:color="000000" w:sz="4" w:space="0"/>
              <w:right w:val="single" w:color="000000" w:sz="4" w:space="0"/>
            </w:tcBorders>
            <w:tcMar>
              <w:left w:w="0" w:type="dxa"/>
              <w:right w:w="0" w:type="dxa"/>
            </w:tcMar>
          </w:tcPr>
          <w:p w14:paraId="541D40D2">
            <w:pPr>
              <w:rPr>
                <w:rFonts w:hint="eastAsia" w:eastAsia="宋体"/>
                <w:lang w:val="en-US" w:eastAsia="zh-CN"/>
              </w:rPr>
            </w:pPr>
            <w:r>
              <w:rPr>
                <w:rFonts w:hint="eastAsia" w:eastAsia="宋体"/>
                <w:lang w:val="en-US" w:eastAsia="zh-CN"/>
              </w:rPr>
              <w:t>序号</w:t>
            </w:r>
          </w:p>
        </w:tc>
        <w:tc>
          <w:tcPr>
            <w:tcW w:w="5477" w:type="dxa"/>
            <w:tcBorders>
              <w:top w:val="single" w:color="000000" w:sz="4" w:space="0"/>
              <w:left w:val="single" w:color="000000" w:sz="4" w:space="0"/>
              <w:bottom w:val="single" w:color="000000" w:sz="4" w:space="0"/>
              <w:right w:val="single" w:color="000000" w:sz="4" w:space="0"/>
            </w:tcBorders>
            <w:tcMar>
              <w:left w:w="0" w:type="dxa"/>
              <w:right w:w="0" w:type="dxa"/>
            </w:tcMar>
          </w:tcPr>
          <w:p w14:paraId="7AA9D41F">
            <w:pPr>
              <w:widowControl/>
              <w:wordWrap w:val="0"/>
              <w:autoSpaceDE w:val="0"/>
              <w:autoSpaceDN w:val="0"/>
              <w:spacing w:before="34" w:after="0" w:line="240" w:lineRule="exact"/>
              <w:ind w:left="634" w:right="0" w:firstLine="0"/>
              <w:jc w:val="left"/>
            </w:pPr>
            <w:r>
              <w:rPr>
                <w:rFonts w:ascii="宋体" w:hAnsi="宋体" w:eastAsia="宋体"/>
                <w:b w:val="0"/>
                <w:i w:val="0"/>
                <w:color w:val="000000"/>
                <w:sz w:val="24"/>
                <w:lang w:eastAsia="zh-CN"/>
              </w:rPr>
              <w:t>审查因素</w:t>
            </w:r>
          </w:p>
        </w:tc>
        <w:tc>
          <w:tcPr>
            <w:tcW w:w="3221" w:type="dxa"/>
            <w:tcBorders>
              <w:top w:val="single" w:color="000000" w:sz="4" w:space="0"/>
              <w:left w:val="single" w:color="000000" w:sz="4" w:space="0"/>
              <w:bottom w:val="single" w:color="000000" w:sz="4" w:space="0"/>
              <w:right w:val="single" w:color="000000" w:sz="4" w:space="0"/>
            </w:tcBorders>
            <w:tcMar>
              <w:left w:w="0" w:type="dxa"/>
              <w:right w:w="0" w:type="dxa"/>
            </w:tcMar>
          </w:tcPr>
          <w:p w14:paraId="3F7E1732">
            <w:pPr>
              <w:widowControl/>
              <w:wordWrap w:val="0"/>
              <w:autoSpaceDE w:val="0"/>
              <w:autoSpaceDN w:val="0"/>
              <w:spacing w:before="34" w:after="0" w:line="240" w:lineRule="exact"/>
              <w:ind w:right="0"/>
              <w:jc w:val="left"/>
            </w:pPr>
            <w:r>
              <w:rPr>
                <w:rFonts w:ascii="宋体" w:hAnsi="宋体" w:eastAsia="宋体"/>
                <w:b w:val="0"/>
                <w:i w:val="0"/>
                <w:color w:val="000000"/>
                <w:sz w:val="24"/>
                <w:lang w:eastAsia="zh-CN"/>
              </w:rPr>
              <w:t>审查内容</w:t>
            </w:r>
          </w:p>
        </w:tc>
      </w:tr>
      <w:tr w14:paraId="3E4A30FA">
        <w:tblPrEx>
          <w:tblCellMar>
            <w:top w:w="0" w:type="dxa"/>
            <w:left w:w="108" w:type="dxa"/>
            <w:bottom w:w="0" w:type="dxa"/>
            <w:right w:w="108" w:type="dxa"/>
          </w:tblCellMar>
        </w:tblPrEx>
        <w:trPr>
          <w:trHeight w:val="542" w:hRule="exact"/>
        </w:trPr>
        <w:tc>
          <w:tcPr>
            <w:tcW w:w="965" w:type="dxa"/>
            <w:tcBorders>
              <w:top w:val="single" w:color="000000" w:sz="4" w:space="0"/>
              <w:left w:val="single" w:color="000000" w:sz="4" w:space="0"/>
              <w:bottom w:val="single" w:color="000000" w:sz="4" w:space="0"/>
              <w:right w:val="single" w:color="000000" w:sz="4" w:space="0"/>
            </w:tcBorders>
            <w:tcMar>
              <w:left w:w="0" w:type="dxa"/>
              <w:right w:w="0" w:type="dxa"/>
            </w:tcMar>
          </w:tcPr>
          <w:p w14:paraId="08B58E0D">
            <w:pPr>
              <w:widowControl/>
              <w:wordWrap w:val="0"/>
              <w:autoSpaceDE w:val="0"/>
              <w:autoSpaceDN w:val="0"/>
              <w:spacing w:before="36" w:after="0" w:line="240" w:lineRule="exact"/>
              <w:ind w:left="310" w:right="0" w:firstLine="0"/>
              <w:jc w:val="left"/>
            </w:pPr>
            <w:r>
              <w:rPr>
                <w:rFonts w:ascii="宋体" w:hAnsi="宋体" w:eastAsia="宋体"/>
                <w:b w:val="0"/>
                <w:i w:val="0"/>
                <w:color w:val="000000"/>
                <w:sz w:val="24"/>
              </w:rPr>
              <w:t>1</w:t>
            </w:r>
          </w:p>
        </w:tc>
        <w:tc>
          <w:tcPr>
            <w:tcW w:w="5477" w:type="dxa"/>
            <w:tcBorders>
              <w:top w:val="single" w:color="000000" w:sz="4" w:space="0"/>
              <w:left w:val="single" w:color="000000" w:sz="4" w:space="0"/>
              <w:bottom w:val="single" w:color="000000" w:sz="4" w:space="0"/>
              <w:right w:val="single" w:color="000000" w:sz="4" w:space="0"/>
            </w:tcBorders>
            <w:tcMar>
              <w:left w:w="0" w:type="dxa"/>
              <w:right w:w="0" w:type="dxa"/>
            </w:tcMar>
          </w:tcPr>
          <w:p w14:paraId="121AD484">
            <w:pPr>
              <w:widowControl/>
              <w:wordWrap w:val="0"/>
              <w:autoSpaceDE w:val="0"/>
              <w:autoSpaceDN w:val="0"/>
              <w:spacing w:before="36" w:after="0" w:line="240" w:lineRule="exact"/>
              <w:ind w:left="2" w:right="0" w:firstLine="0"/>
              <w:jc w:val="left"/>
            </w:pPr>
            <w:r>
              <w:rPr>
                <w:rFonts w:ascii="宋体" w:hAnsi="宋体" w:eastAsia="宋体"/>
                <w:b w:val="0"/>
                <w:i w:val="0"/>
                <w:color w:val="000000"/>
                <w:sz w:val="24"/>
                <w:lang w:eastAsia="zh-CN"/>
              </w:rPr>
              <w:t>授权委托书</w:t>
            </w:r>
          </w:p>
        </w:tc>
        <w:tc>
          <w:tcPr>
            <w:tcW w:w="3221" w:type="dxa"/>
            <w:tcBorders>
              <w:top w:val="single" w:color="000000" w:sz="4" w:space="0"/>
              <w:left w:val="single" w:color="000000" w:sz="4" w:space="0"/>
              <w:bottom w:val="single" w:color="000000" w:sz="4" w:space="0"/>
              <w:right w:val="single" w:color="000000" w:sz="4" w:space="0"/>
            </w:tcBorders>
            <w:tcMar>
              <w:left w:w="0" w:type="dxa"/>
              <w:right w:w="0" w:type="dxa"/>
            </w:tcMar>
          </w:tcPr>
          <w:p w14:paraId="13C185B4">
            <w:pPr>
              <w:widowControl/>
              <w:wordWrap w:val="0"/>
              <w:autoSpaceDE w:val="0"/>
              <w:autoSpaceDN w:val="0"/>
              <w:spacing w:before="36" w:after="0" w:line="240" w:lineRule="exact"/>
              <w:ind w:left="0" w:right="0" w:firstLine="0"/>
              <w:jc w:val="left"/>
            </w:pPr>
            <w:r>
              <w:rPr>
                <w:rFonts w:ascii="宋体" w:hAnsi="宋体" w:eastAsia="宋体"/>
                <w:b w:val="0"/>
                <w:i w:val="0"/>
                <w:color w:val="000000"/>
                <w:sz w:val="24"/>
                <w:lang w:eastAsia="zh-CN"/>
              </w:rPr>
              <w:t>按单一来源采购文件要求提供授权委托书；</w:t>
            </w:r>
          </w:p>
        </w:tc>
      </w:tr>
      <w:tr w14:paraId="4D2CF518">
        <w:tblPrEx>
          <w:tblCellMar>
            <w:top w:w="0" w:type="dxa"/>
            <w:left w:w="108" w:type="dxa"/>
            <w:bottom w:w="0" w:type="dxa"/>
            <w:right w:w="108" w:type="dxa"/>
          </w:tblCellMar>
        </w:tblPrEx>
        <w:trPr>
          <w:trHeight w:val="802" w:hRule="exact"/>
        </w:trPr>
        <w:tc>
          <w:tcPr>
            <w:tcW w:w="965" w:type="dxa"/>
            <w:tcBorders>
              <w:top w:val="single" w:color="000000" w:sz="4" w:space="0"/>
              <w:left w:val="single" w:color="000000" w:sz="4" w:space="0"/>
              <w:bottom w:val="single" w:color="000000" w:sz="4" w:space="0"/>
              <w:right w:val="single" w:color="000000" w:sz="4" w:space="0"/>
            </w:tcBorders>
            <w:tcMar>
              <w:left w:w="0" w:type="dxa"/>
              <w:right w:w="0" w:type="dxa"/>
            </w:tcMar>
          </w:tcPr>
          <w:p w14:paraId="2D37804B">
            <w:pPr>
              <w:widowControl/>
              <w:wordWrap w:val="0"/>
              <w:autoSpaceDE w:val="0"/>
              <w:autoSpaceDN w:val="0"/>
              <w:spacing w:before="269" w:after="0" w:line="240" w:lineRule="exact"/>
              <w:ind w:left="310" w:right="0" w:firstLine="0"/>
              <w:jc w:val="left"/>
            </w:pPr>
            <w:r>
              <w:rPr>
                <w:rFonts w:ascii="宋体" w:hAnsi="宋体" w:eastAsia="宋体"/>
                <w:b w:val="0"/>
                <w:i w:val="0"/>
                <w:color w:val="000000"/>
                <w:sz w:val="24"/>
              </w:rPr>
              <w:t>2</w:t>
            </w:r>
          </w:p>
        </w:tc>
        <w:tc>
          <w:tcPr>
            <w:tcW w:w="5477" w:type="dxa"/>
            <w:tcBorders>
              <w:top w:val="single" w:color="000000" w:sz="4" w:space="0"/>
              <w:left w:val="single" w:color="000000" w:sz="4" w:space="0"/>
              <w:bottom w:val="single" w:color="000000" w:sz="4" w:space="0"/>
              <w:right w:val="single" w:color="000000" w:sz="4" w:space="0"/>
            </w:tcBorders>
            <w:tcMar>
              <w:left w:w="0" w:type="dxa"/>
              <w:right w:w="0" w:type="dxa"/>
            </w:tcMar>
          </w:tcPr>
          <w:p w14:paraId="2BAFD653">
            <w:pPr>
              <w:widowControl/>
              <w:wordWrap w:val="0"/>
              <w:autoSpaceDE w:val="0"/>
              <w:autoSpaceDN w:val="0"/>
              <w:spacing w:before="269" w:after="0" w:line="240" w:lineRule="exact"/>
              <w:ind w:left="2" w:right="0" w:firstLine="0"/>
              <w:jc w:val="left"/>
            </w:pPr>
            <w:r>
              <w:rPr>
                <w:rFonts w:ascii="宋体" w:hAnsi="宋体" w:eastAsia="宋体"/>
                <w:b w:val="0"/>
                <w:i w:val="0"/>
                <w:color w:val="000000"/>
                <w:sz w:val="24"/>
                <w:lang w:eastAsia="zh-CN"/>
              </w:rPr>
              <w:t>其他无效情形</w:t>
            </w:r>
          </w:p>
        </w:tc>
        <w:tc>
          <w:tcPr>
            <w:tcW w:w="3221" w:type="dxa"/>
            <w:tcBorders>
              <w:top w:val="single" w:color="000000" w:sz="4" w:space="0"/>
              <w:left w:val="single" w:color="000000" w:sz="4" w:space="0"/>
              <w:bottom w:val="single" w:color="000000" w:sz="4" w:space="0"/>
              <w:right w:val="single" w:color="000000" w:sz="4" w:space="0"/>
            </w:tcBorders>
            <w:tcMar>
              <w:left w:w="0" w:type="dxa"/>
              <w:right w:w="0" w:type="dxa"/>
            </w:tcMar>
          </w:tcPr>
          <w:p w14:paraId="7FCBA8B2">
            <w:pPr>
              <w:widowControl/>
              <w:wordWrap w:val="0"/>
              <w:autoSpaceDE w:val="0"/>
              <w:autoSpaceDN w:val="0"/>
              <w:spacing w:before="34" w:after="0" w:line="240" w:lineRule="exact"/>
              <w:ind w:left="0" w:right="0" w:firstLine="0"/>
              <w:jc w:val="left"/>
            </w:pPr>
            <w:r>
              <w:rPr>
                <w:rFonts w:ascii="宋体" w:hAnsi="宋体" w:eastAsia="宋体"/>
                <w:b w:val="0"/>
                <w:i w:val="0"/>
                <w:color w:val="000000"/>
                <w:sz w:val="24"/>
                <w:lang w:eastAsia="zh-CN"/>
              </w:rPr>
              <w:t>供应商</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响应文件存在不符合法律</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法规和单一来源采购文件规</w:t>
            </w:r>
          </w:p>
          <w:p w14:paraId="7036740E">
            <w:pPr>
              <w:widowControl/>
              <w:wordWrap w:val="0"/>
              <w:autoSpaceDE w:val="0"/>
              <w:autoSpaceDN w:val="0"/>
              <w:spacing w:before="228" w:after="0" w:line="240" w:lineRule="exact"/>
              <w:ind w:left="0" w:right="0" w:firstLine="0"/>
              <w:jc w:val="left"/>
            </w:pPr>
            <w:r>
              <w:rPr>
                <w:rFonts w:ascii="宋体" w:hAnsi="宋体" w:eastAsia="宋体"/>
                <w:b w:val="0"/>
                <w:i w:val="0"/>
                <w:color w:val="000000"/>
                <w:sz w:val="24"/>
                <w:lang w:eastAsia="zh-CN"/>
              </w:rPr>
              <w:t>定的其他无效情形。</w:t>
            </w:r>
          </w:p>
        </w:tc>
      </w:tr>
    </w:tbl>
    <w:p w14:paraId="4BA22925">
      <w:pPr>
        <w:widowControl/>
        <w:wordWrap w:val="0"/>
        <w:autoSpaceDE w:val="0"/>
        <w:autoSpaceDN w:val="0"/>
        <w:spacing w:before="0" w:after="376" w:line="14" w:lineRule="exact"/>
        <w:ind w:left="0" w:right="0"/>
      </w:pPr>
    </w:p>
    <w:p w14:paraId="3411D72A">
      <w:pPr>
        <w:widowControl/>
        <w:wordWrap w:val="0"/>
        <w:autoSpaceDE w:val="0"/>
        <w:autoSpaceDN w:val="0"/>
        <w:spacing w:before="780" w:after="83" w:line="360" w:lineRule="exact"/>
        <w:ind w:left="2570" w:right="0" w:firstLine="0"/>
        <w:jc w:val="left"/>
      </w:pPr>
      <w:r>
        <w:rPr>
          <w:rFonts w:ascii="宋体" w:hAnsi="宋体" w:eastAsia="宋体"/>
          <w:b/>
          <w:i w:val="0"/>
          <w:color w:val="000000"/>
          <w:spacing w:val="2"/>
          <w:sz w:val="36"/>
          <w:lang w:eastAsia="zh-CN"/>
        </w:rPr>
        <w:t>第四章</w:t>
      </w:r>
      <w:r>
        <w:rPr>
          <w:rFonts w:ascii="Times New Roman" w:hAnsi="Times New Roman" w:eastAsia="Times New Roman"/>
          <w:b/>
          <w:color w:val="000000"/>
          <w:spacing w:val="452"/>
          <w:sz w:val="36"/>
        </w:rPr>
        <w:t xml:space="preserve"> </w:t>
      </w:r>
      <w:r>
        <w:rPr>
          <w:rFonts w:ascii="宋体" w:hAnsi="宋体" w:eastAsia="宋体"/>
          <w:b/>
          <w:i w:val="0"/>
          <w:color w:val="000000"/>
          <w:spacing w:val="1"/>
          <w:sz w:val="36"/>
          <w:lang w:eastAsia="zh-CN"/>
        </w:rPr>
        <w:t>采购需求</w:t>
      </w:r>
    </w:p>
    <w:p w14:paraId="782D9D8D">
      <w:pPr>
        <w:widowControl/>
        <w:wordWrap w:val="0"/>
        <w:autoSpaceDE w:val="0"/>
        <w:autoSpaceDN w:val="0"/>
        <w:spacing w:before="165" w:after="114" w:line="240" w:lineRule="exact"/>
        <w:ind w:left="522" w:right="0" w:firstLine="0"/>
        <w:jc w:val="left"/>
      </w:pPr>
      <w:r>
        <w:rPr>
          <w:rFonts w:ascii="宋体" w:hAnsi="宋体" w:eastAsia="宋体"/>
          <w:b/>
          <w:i w:val="0"/>
          <w:color w:val="000000"/>
          <w:spacing w:val="2"/>
          <w:sz w:val="24"/>
          <w:lang w:eastAsia="zh-CN"/>
        </w:rPr>
        <w:t>一</w:t>
      </w:r>
      <w:r>
        <w:rPr>
          <w:rFonts w:ascii="宋体" w:hAnsi="宋体" w:eastAsia="宋体"/>
          <w:b/>
          <w:i w:val="0"/>
          <w:color w:val="000000"/>
          <w:sz w:val="24"/>
          <w:lang w:eastAsia="zh-CN"/>
        </w:rPr>
        <w:t>、项目内容</w:t>
      </w:r>
    </w:p>
    <w:p w14:paraId="323026C9">
      <w:pPr>
        <w:widowControl/>
        <w:wordWrap w:val="0"/>
        <w:autoSpaceDE w:val="0"/>
        <w:autoSpaceDN w:val="0"/>
        <w:spacing w:before="225" w:after="114" w:line="240" w:lineRule="exact"/>
        <w:ind w:left="522" w:right="0" w:firstLine="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安徽工业职业技术学院校园网出口带宽上下行400M，提供5个公网IP地址</w:t>
      </w:r>
    </w:p>
    <w:p w14:paraId="01725AC6">
      <w:pPr>
        <w:widowControl/>
        <w:wordWrap w:val="0"/>
        <w:autoSpaceDE w:val="0"/>
        <w:autoSpaceDN w:val="0"/>
        <w:spacing w:before="225" w:after="114" w:line="240" w:lineRule="exact"/>
        <w:ind w:left="522" w:right="0" w:firstLine="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合同履行期限：2025-2026年度</w:t>
      </w:r>
    </w:p>
    <w:p w14:paraId="1C2D58A0">
      <w:pPr>
        <w:widowControl/>
        <w:wordWrap w:val="0"/>
        <w:autoSpaceDE w:val="0"/>
        <w:autoSpaceDN w:val="0"/>
        <w:spacing w:before="225" w:after="114" w:line="240" w:lineRule="exact"/>
        <w:ind w:left="522" w:right="0" w:firstLine="0"/>
        <w:jc w:val="left"/>
      </w:pPr>
      <w:r>
        <w:rPr>
          <w:rFonts w:ascii="宋体" w:hAnsi="宋体" w:eastAsia="宋体"/>
          <w:b/>
          <w:i w:val="0"/>
          <w:color w:val="000000"/>
          <w:spacing w:val="2"/>
          <w:sz w:val="24"/>
          <w:lang w:eastAsia="zh-CN"/>
        </w:rPr>
        <w:t>二</w:t>
      </w:r>
      <w:r>
        <w:rPr>
          <w:rFonts w:ascii="宋体" w:hAnsi="宋体" w:eastAsia="宋体"/>
          <w:b/>
          <w:i w:val="0"/>
          <w:color w:val="000000"/>
          <w:sz w:val="24"/>
          <w:lang w:eastAsia="zh-CN"/>
        </w:rPr>
        <w:t>、基本原则</w:t>
      </w:r>
    </w:p>
    <w:p w14:paraId="760E4C4F">
      <w:pPr>
        <w:widowControl/>
        <w:wordWrap w:val="0"/>
        <w:autoSpaceDE w:val="0"/>
        <w:autoSpaceDN w:val="0"/>
        <w:spacing w:before="228" w:after="113" w:line="240" w:lineRule="exact"/>
        <w:ind w:left="522" w:right="0" w:firstLine="0"/>
        <w:jc w:val="left"/>
        <w:rPr>
          <w:rFonts w:hint="eastAsia" w:ascii="宋体" w:hAnsi="宋体"/>
          <w:sz w:val="24"/>
          <w:szCs w:val="28"/>
          <w:lang w:val="en-US" w:eastAsia="zh-CN"/>
        </w:rPr>
      </w:pPr>
      <w:r>
        <w:rPr>
          <w:rFonts w:hint="eastAsia" w:ascii="宋体" w:hAnsi="宋体"/>
          <w:sz w:val="24"/>
          <w:szCs w:val="28"/>
          <w:lang w:val="en-US" w:eastAsia="zh-CN"/>
        </w:rPr>
        <w:t>（一）总体要求</w:t>
      </w:r>
    </w:p>
    <w:p w14:paraId="3835707F">
      <w:pPr>
        <w:widowControl/>
        <w:wordWrap w:val="0"/>
        <w:autoSpaceDE w:val="0"/>
        <w:autoSpaceDN w:val="0"/>
        <w:spacing w:before="228" w:after="113" w:line="240" w:lineRule="exact"/>
        <w:ind w:left="522" w:right="0" w:firstLine="0"/>
        <w:jc w:val="left"/>
        <w:rPr>
          <w:rFonts w:hint="eastAsia" w:ascii="宋体" w:hAnsi="宋体"/>
          <w:sz w:val="24"/>
          <w:szCs w:val="28"/>
          <w:lang w:val="en-US" w:eastAsia="zh-CN"/>
        </w:rPr>
      </w:pPr>
      <w:r>
        <w:rPr>
          <w:rFonts w:hint="eastAsia" w:ascii="宋体" w:hAnsi="宋体"/>
          <w:sz w:val="24"/>
          <w:szCs w:val="28"/>
          <w:lang w:val="en-US" w:eastAsia="zh-CN"/>
        </w:rPr>
        <w:t>1、满足业务连续性、稳定性保障需求：学院现有出口宽带业务均依托中国电信股份有限公司铜陵分公司的网络资源与服务体系搭建运行。</w:t>
      </w:r>
    </w:p>
    <w:p w14:paraId="534E0ADA">
      <w:pPr>
        <w:widowControl/>
        <w:wordWrap w:val="0"/>
        <w:autoSpaceDE w:val="0"/>
        <w:autoSpaceDN w:val="0"/>
        <w:spacing w:before="228" w:after="113" w:line="240" w:lineRule="exact"/>
        <w:ind w:left="522" w:right="0" w:firstLine="0"/>
        <w:jc w:val="left"/>
        <w:rPr>
          <w:rFonts w:hint="eastAsia" w:ascii="宋体" w:hAnsi="宋体"/>
          <w:sz w:val="24"/>
          <w:szCs w:val="28"/>
          <w:lang w:val="en-US" w:eastAsia="zh-CN"/>
        </w:rPr>
      </w:pPr>
      <w:r>
        <w:rPr>
          <w:rFonts w:hint="eastAsia" w:ascii="宋体" w:hAnsi="宋体"/>
          <w:sz w:val="24"/>
          <w:szCs w:val="28"/>
          <w:lang w:val="en-US" w:eastAsia="zh-CN"/>
        </w:rPr>
        <w:t>2、满足业务系统备案注册稳定性保障需求：学校业务系统依托中国电信股份有限公司铜陵分公司提供的宽带服务完成备案注册手续，该备案信息与运营商网络资源绑定紧密。</w:t>
      </w:r>
    </w:p>
    <w:p w14:paraId="7A5B1AD6">
      <w:pPr>
        <w:widowControl/>
        <w:wordWrap w:val="0"/>
        <w:autoSpaceDE w:val="0"/>
        <w:autoSpaceDN w:val="0"/>
        <w:spacing w:before="228" w:after="113" w:line="240" w:lineRule="exact"/>
        <w:ind w:right="0" w:firstLine="490" w:firstLineChars="200"/>
        <w:jc w:val="left"/>
      </w:pPr>
      <w:r>
        <w:rPr>
          <w:rFonts w:ascii="宋体" w:hAnsi="宋体" w:eastAsia="宋体"/>
          <w:b/>
          <w:i w:val="0"/>
          <w:color w:val="000000"/>
          <w:spacing w:val="2"/>
          <w:sz w:val="24"/>
          <w:lang w:eastAsia="zh-CN"/>
        </w:rPr>
        <w:t>三</w:t>
      </w:r>
      <w:r>
        <w:rPr>
          <w:rFonts w:ascii="宋体" w:hAnsi="宋体" w:eastAsia="宋体"/>
          <w:b/>
          <w:i w:val="0"/>
          <w:color w:val="000000"/>
          <w:sz w:val="24"/>
          <w:lang w:eastAsia="zh-CN"/>
        </w:rPr>
        <w:t>、</w:t>
      </w:r>
      <w:r>
        <w:rPr>
          <w:rFonts w:ascii="宋体" w:hAnsi="宋体" w:eastAsia="宋体"/>
          <w:b/>
          <w:i w:val="0"/>
          <w:color w:val="000000"/>
          <w:spacing w:val="1"/>
          <w:sz w:val="24"/>
          <w:lang w:eastAsia="zh-CN"/>
        </w:rPr>
        <w:t>主要职责及要求</w:t>
      </w:r>
    </w:p>
    <w:p w14:paraId="1BFC0BA2">
      <w:pPr>
        <w:pStyle w:val="34"/>
        <w:numPr>
          <w:ilvl w:val="0"/>
          <w:numId w:val="0"/>
        </w:numPr>
        <w:ind w:left="520" w:leftChars="0"/>
        <w:rPr>
          <w:rFonts w:hint="default" w:ascii="宋体" w:hAnsi="宋体" w:eastAsia="宋体" w:cs="宋体"/>
          <w:sz w:val="24"/>
          <w:szCs w:val="24"/>
          <w:lang w:val="en-US" w:eastAsia="zh-CN"/>
        </w:rPr>
      </w:pPr>
      <w:r>
        <w:rPr>
          <w:rFonts w:hint="eastAsia" w:ascii="宋体" w:hAnsi="宋体"/>
          <w:sz w:val="24"/>
          <w:szCs w:val="28"/>
          <w:lang w:val="en-US" w:eastAsia="zh-CN"/>
        </w:rPr>
        <w:t>考核标准：通过学院出口带宽管理设备进行专业测速，截图确认带宽。</w:t>
      </w:r>
    </w:p>
    <w:p w14:paraId="640E5354">
      <w:pPr>
        <w:widowControl/>
        <w:wordWrap w:val="0"/>
        <w:autoSpaceDE w:val="0"/>
        <w:autoSpaceDN w:val="0"/>
        <w:spacing w:before="226" w:after="114" w:line="240" w:lineRule="exact"/>
        <w:ind w:right="0" w:firstLine="490" w:firstLineChars="200"/>
        <w:jc w:val="left"/>
      </w:pPr>
      <w:r>
        <w:rPr>
          <w:rFonts w:ascii="宋体" w:hAnsi="宋体" w:eastAsia="宋体"/>
          <w:b/>
          <w:i w:val="0"/>
          <w:color w:val="000000"/>
          <w:spacing w:val="2"/>
          <w:sz w:val="24"/>
          <w:lang w:eastAsia="zh-CN"/>
        </w:rPr>
        <w:t>四</w:t>
      </w:r>
      <w:r>
        <w:rPr>
          <w:rFonts w:ascii="宋体" w:hAnsi="宋体" w:eastAsia="宋体"/>
          <w:b/>
          <w:i w:val="0"/>
          <w:color w:val="000000"/>
          <w:sz w:val="24"/>
          <w:lang w:eastAsia="zh-CN"/>
        </w:rPr>
        <w:t>、费用结算</w:t>
      </w:r>
    </w:p>
    <w:p w14:paraId="49C0E868">
      <w:pPr>
        <w:spacing w:after="0"/>
      </w:pPr>
    </w:p>
    <w:p w14:paraId="7483B3FB">
      <w:pPr>
        <w:spacing w:after="0"/>
        <w:rPr>
          <w:rFonts w:hint="default" w:eastAsia="宋体"/>
          <w:lang w:val="en-US" w:eastAsia="zh-CN"/>
        </w:rPr>
        <w:sectPr>
          <w:pgSz w:w="11906" w:h="16838"/>
          <w:pgMar w:top="705" w:right="1256" w:bottom="478" w:left="1376" w:header="720" w:footer="720" w:gutter="0"/>
          <w:cols w:equalWidth="0" w:num="1">
            <w:col w:w="9274"/>
          </w:cols>
          <w:docGrid w:linePitch="360" w:charSpace="0"/>
        </w:sectPr>
      </w:pPr>
      <w:r>
        <w:rPr>
          <w:rFonts w:hint="eastAsia" w:eastAsia="宋体"/>
          <w:lang w:val="en-US" w:eastAsia="zh-CN"/>
        </w:rPr>
        <w:t xml:space="preserve">                费用按月结算</w:t>
      </w:r>
    </w:p>
    <w:p w14:paraId="3CE8D249">
      <w:pPr>
        <w:widowControl/>
        <w:wordWrap w:val="0"/>
        <w:autoSpaceDE w:val="0"/>
        <w:autoSpaceDN w:val="0"/>
        <w:spacing w:before="0" w:after="424" w:line="14" w:lineRule="exact"/>
        <w:ind w:left="0" w:right="0"/>
      </w:pPr>
      <w:r>
        <w:drawing>
          <wp:anchor distT="0" distB="0" distL="0" distR="0" simplePos="0" relativeHeight="251659264" behindDoc="1" locked="0" layoutInCell="1" allowOverlap="1">
            <wp:simplePos x="0" y="0"/>
            <wp:positionH relativeFrom="page">
              <wp:posOffset>1906270</wp:posOffset>
            </wp:positionH>
            <wp:positionV relativeFrom="page">
              <wp:posOffset>1839595</wp:posOffset>
            </wp:positionV>
            <wp:extent cx="838835" cy="1016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5"/>
                    <a:stretch>
                      <a:fillRect/>
                    </a:stretch>
                  </pic:blipFill>
                  <pic:spPr>
                    <a:xfrm>
                      <a:off x="0" y="0"/>
                      <a:ext cx="8388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2516505</wp:posOffset>
            </wp:positionH>
            <wp:positionV relativeFrom="page">
              <wp:posOffset>4655820</wp:posOffset>
            </wp:positionV>
            <wp:extent cx="2667635" cy="1016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6"/>
                    <a:stretch>
                      <a:fillRect/>
                    </a:stretch>
                  </pic:blipFill>
                  <pic:spPr>
                    <a:xfrm>
                      <a:off x="0" y="0"/>
                      <a:ext cx="26676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2211070</wp:posOffset>
            </wp:positionH>
            <wp:positionV relativeFrom="page">
              <wp:posOffset>5842000</wp:posOffset>
            </wp:positionV>
            <wp:extent cx="2972435" cy="1016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7"/>
                    <a:stretch>
                      <a:fillRect/>
                    </a:stretch>
                  </pic:blipFill>
                  <pic:spPr>
                    <a:xfrm>
                      <a:off x="0" y="0"/>
                      <a:ext cx="29724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2211070</wp:posOffset>
            </wp:positionH>
            <wp:positionV relativeFrom="page">
              <wp:posOffset>6435090</wp:posOffset>
            </wp:positionV>
            <wp:extent cx="2972435" cy="1016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8"/>
                    <a:stretch>
                      <a:fillRect/>
                    </a:stretch>
                  </pic:blipFill>
                  <pic:spPr>
                    <a:xfrm>
                      <a:off x="0" y="0"/>
                      <a:ext cx="29724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2363470</wp:posOffset>
            </wp:positionH>
            <wp:positionV relativeFrom="page">
              <wp:posOffset>7027545</wp:posOffset>
            </wp:positionV>
            <wp:extent cx="2820035" cy="1016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9"/>
                    <a:stretch>
                      <a:fillRect/>
                    </a:stretch>
                  </pic:blipFill>
                  <pic:spPr>
                    <a:xfrm>
                      <a:off x="0" y="0"/>
                      <a:ext cx="28200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2516505</wp:posOffset>
            </wp:positionH>
            <wp:positionV relativeFrom="page">
              <wp:posOffset>7620635</wp:posOffset>
            </wp:positionV>
            <wp:extent cx="1143000" cy="1016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0"/>
                    <a:stretch>
                      <a:fillRect/>
                    </a:stretch>
                  </pic:blipFill>
                  <pic:spPr>
                    <a:xfrm>
                      <a:off x="0" y="0"/>
                      <a:ext cx="11430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3811905</wp:posOffset>
            </wp:positionH>
            <wp:positionV relativeFrom="page">
              <wp:posOffset>7620635</wp:posOffset>
            </wp:positionV>
            <wp:extent cx="534035" cy="1016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21"/>
                    <a:stretch>
                      <a:fillRect/>
                    </a:stretch>
                  </pic:blipFill>
                  <pic:spPr>
                    <a:xfrm>
                      <a:off x="0" y="0"/>
                      <a:ext cx="5340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4497705</wp:posOffset>
            </wp:positionH>
            <wp:positionV relativeFrom="page">
              <wp:posOffset>7620635</wp:posOffset>
            </wp:positionV>
            <wp:extent cx="533400" cy="1016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22"/>
                    <a:stretch>
                      <a:fillRect/>
                    </a:stretch>
                  </pic:blipFill>
                  <pic:spPr>
                    <a:xfrm>
                      <a:off x="0" y="0"/>
                      <a:ext cx="533400" cy="10160"/>
                    </a:xfrm>
                    <a:prstGeom prst="rect">
                      <a:avLst/>
                    </a:prstGeom>
                  </pic:spPr>
                </pic:pic>
              </a:graphicData>
            </a:graphic>
          </wp:anchor>
        </w:drawing>
      </w:r>
    </w:p>
    <w:p w14:paraId="3843C885">
      <w:pPr>
        <w:widowControl/>
        <w:wordWrap w:val="0"/>
        <w:autoSpaceDE w:val="0"/>
        <w:autoSpaceDN w:val="0"/>
        <w:spacing w:before="876" w:after="278" w:line="360" w:lineRule="exact"/>
        <w:ind w:left="2254" w:right="0" w:firstLine="0"/>
        <w:jc w:val="left"/>
      </w:pPr>
      <w:r>
        <w:rPr>
          <w:rFonts w:ascii="宋体" w:hAnsi="宋体" w:eastAsia="宋体"/>
          <w:b/>
          <w:i w:val="0"/>
          <w:color w:val="000000"/>
          <w:spacing w:val="2"/>
          <w:sz w:val="36"/>
          <w:lang w:eastAsia="zh-CN"/>
        </w:rPr>
        <w:t>第五章</w:t>
      </w:r>
      <w:r>
        <w:rPr>
          <w:rFonts w:ascii="Times New Roman" w:hAnsi="Times New Roman" w:eastAsia="Times New Roman"/>
          <w:b/>
          <w:color w:val="000000"/>
          <w:spacing w:val="452"/>
          <w:sz w:val="36"/>
        </w:rPr>
        <w:t xml:space="preserve"> </w:t>
      </w:r>
      <w:r>
        <w:rPr>
          <w:rFonts w:ascii="宋体" w:hAnsi="宋体" w:eastAsia="宋体"/>
          <w:b/>
          <w:i w:val="0"/>
          <w:color w:val="000000"/>
          <w:spacing w:val="2"/>
          <w:sz w:val="36"/>
          <w:lang w:eastAsia="zh-CN"/>
        </w:rPr>
        <w:t>拟签订的合同文本</w:t>
      </w:r>
    </w:p>
    <w:p w14:paraId="38AEADBA">
      <w:pPr>
        <w:widowControl/>
        <w:wordWrap w:val="0"/>
        <w:autoSpaceDE w:val="0"/>
        <w:autoSpaceDN w:val="0"/>
        <w:spacing w:before="557" w:after="627" w:line="240" w:lineRule="exact"/>
        <w:ind w:left="363" w:right="0" w:firstLine="0"/>
        <w:jc w:val="left"/>
      </w:pPr>
      <w:r>
        <w:rPr>
          <w:rFonts w:ascii="宋体" w:hAnsi="宋体" w:eastAsia="宋体"/>
          <w:b w:val="0"/>
          <w:i w:val="0"/>
          <w:color w:val="000000"/>
          <w:sz w:val="24"/>
          <w:lang w:eastAsia="zh-CN"/>
        </w:rPr>
        <w:t>项目编号：</w:t>
      </w:r>
    </w:p>
    <w:p w14:paraId="151774DA">
      <w:pPr>
        <w:widowControl/>
        <w:wordWrap w:val="0"/>
        <w:autoSpaceDE w:val="0"/>
        <w:autoSpaceDN w:val="0"/>
        <w:spacing w:before="1255" w:after="170" w:line="360" w:lineRule="exact"/>
        <w:ind w:left="2706" w:right="0" w:firstLine="0"/>
        <w:jc w:val="left"/>
      </w:pPr>
      <w:r>
        <w:rPr>
          <w:rFonts w:ascii="宋体" w:hAnsi="宋体" w:eastAsia="宋体"/>
          <w:b/>
          <w:i w:val="0"/>
          <w:color w:val="000000"/>
          <w:spacing w:val="1"/>
          <w:sz w:val="36"/>
          <w:lang w:eastAsia="zh-CN"/>
        </w:rPr>
        <w:t>政府采购合同参考范本</w:t>
      </w:r>
    </w:p>
    <w:p w14:paraId="085AEE52">
      <w:pPr>
        <w:widowControl/>
        <w:wordWrap w:val="0"/>
        <w:autoSpaceDE w:val="0"/>
        <w:autoSpaceDN w:val="0"/>
        <w:spacing w:before="341" w:after="162" w:line="360" w:lineRule="exact"/>
        <w:ind w:left="3611" w:right="0" w:firstLine="0"/>
        <w:jc w:val="left"/>
      </w:pPr>
      <w:r>
        <w:rPr>
          <w:rFonts w:ascii="宋体" w:hAnsi="宋体" w:eastAsia="宋体"/>
          <w:b/>
          <w:i w:val="0"/>
          <w:color w:val="000000"/>
          <w:spacing w:val="2"/>
          <w:sz w:val="36"/>
          <w:lang w:eastAsia="zh-CN"/>
        </w:rPr>
        <w:t>（</w:t>
      </w:r>
      <w:r>
        <w:rPr>
          <w:rFonts w:ascii="宋体" w:hAnsi="宋体" w:eastAsia="宋体"/>
          <w:b/>
          <w:i w:val="0"/>
          <w:color w:val="000000"/>
          <w:spacing w:val="1"/>
          <w:sz w:val="36"/>
          <w:lang w:eastAsia="zh-CN"/>
        </w:rPr>
        <w:t>服务类）</w:t>
      </w:r>
    </w:p>
    <w:p w14:paraId="2143C10B">
      <w:pPr>
        <w:widowControl/>
        <w:wordWrap w:val="0"/>
        <w:autoSpaceDE w:val="0"/>
        <w:autoSpaceDN w:val="0"/>
        <w:spacing w:before="324" w:after="657" w:line="240" w:lineRule="exact"/>
        <w:ind w:left="3627" w:right="0" w:firstLine="0"/>
        <w:jc w:val="left"/>
      </w:pPr>
      <w:r>
        <w:rPr>
          <w:rFonts w:ascii="宋体" w:hAnsi="宋体" w:eastAsia="宋体"/>
          <w:b/>
          <w:i w:val="0"/>
          <w:color w:val="000000"/>
          <w:spacing w:val="1"/>
          <w:sz w:val="24"/>
          <w:lang w:eastAsia="zh-CN"/>
        </w:rPr>
        <w:t>第一部分</w:t>
      </w:r>
      <w:r>
        <w:rPr>
          <w:rFonts w:ascii="Times New Roman" w:hAnsi="Times New Roman" w:eastAsia="Times New Roman"/>
          <w:b/>
          <w:color w:val="000000"/>
          <w:spacing w:val="60"/>
          <w:sz w:val="24"/>
        </w:rPr>
        <w:t xml:space="preserve"> </w:t>
      </w:r>
      <w:r>
        <w:rPr>
          <w:rFonts w:ascii="宋体" w:hAnsi="宋体" w:eastAsia="宋体"/>
          <w:b/>
          <w:i w:val="0"/>
          <w:color w:val="000000"/>
          <w:sz w:val="24"/>
          <w:lang w:eastAsia="zh-CN"/>
        </w:rPr>
        <w:t>合同书</w:t>
      </w:r>
    </w:p>
    <w:p w14:paraId="0420C444">
      <w:pPr>
        <w:widowControl/>
        <w:wordWrap w:val="0"/>
        <w:autoSpaceDE w:val="0"/>
        <w:autoSpaceDN w:val="0"/>
        <w:spacing w:before="1315" w:after="814" w:line="240" w:lineRule="exact"/>
        <w:ind w:left="1323" w:right="0" w:firstLine="0"/>
        <w:jc w:val="left"/>
      </w:pPr>
      <w:r>
        <w:rPr>
          <w:rFonts w:ascii="宋体" w:hAnsi="宋体" w:eastAsia="宋体"/>
          <w:b w:val="0"/>
          <w:i w:val="0"/>
          <w:color w:val="000000"/>
          <w:sz w:val="24"/>
          <w:lang w:eastAsia="zh-CN"/>
        </w:rPr>
        <w:t>项目名称：</w:t>
      </w:r>
    </w:p>
    <w:p w14:paraId="3E5A0BA3">
      <w:pPr>
        <w:widowControl/>
        <w:wordWrap w:val="0"/>
        <w:autoSpaceDE w:val="0"/>
        <w:autoSpaceDN w:val="0"/>
        <w:spacing w:before="1627" w:after="347" w:line="240" w:lineRule="exact"/>
        <w:ind w:left="1323" w:right="0" w:firstLine="0"/>
        <w:jc w:val="left"/>
      </w:pPr>
      <w:r>
        <w:rPr>
          <w:rFonts w:ascii="宋体" w:hAnsi="宋体" w:eastAsia="宋体"/>
          <w:b w:val="0"/>
          <w:i w:val="0"/>
          <w:color w:val="000000"/>
          <w:sz w:val="24"/>
          <w:lang w:eastAsia="zh-CN"/>
        </w:rPr>
        <w:t>甲方：</w:t>
      </w:r>
    </w:p>
    <w:p w14:paraId="5692318F">
      <w:pPr>
        <w:widowControl/>
        <w:wordWrap w:val="0"/>
        <w:autoSpaceDE w:val="0"/>
        <w:autoSpaceDN w:val="0"/>
        <w:spacing w:before="693" w:after="347" w:line="240" w:lineRule="exact"/>
        <w:ind w:left="1323" w:right="0" w:firstLine="0"/>
        <w:jc w:val="left"/>
      </w:pPr>
      <w:r>
        <w:rPr>
          <w:rFonts w:ascii="宋体" w:hAnsi="宋体" w:eastAsia="宋体"/>
          <w:b w:val="0"/>
          <w:i w:val="0"/>
          <w:color w:val="000000"/>
          <w:sz w:val="24"/>
          <w:lang w:eastAsia="zh-CN"/>
        </w:rPr>
        <w:t>乙方：</w:t>
      </w:r>
    </w:p>
    <w:p w14:paraId="05E40FB7">
      <w:pPr>
        <w:widowControl/>
        <w:wordWrap w:val="0"/>
        <w:autoSpaceDE w:val="0"/>
        <w:autoSpaceDN w:val="0"/>
        <w:spacing w:before="693" w:after="347" w:line="240" w:lineRule="exact"/>
        <w:ind w:left="1323" w:right="0" w:firstLine="0"/>
        <w:jc w:val="left"/>
      </w:pPr>
      <w:r>
        <w:rPr>
          <w:rFonts w:ascii="宋体" w:hAnsi="宋体" w:eastAsia="宋体"/>
          <w:b w:val="0"/>
          <w:i w:val="0"/>
          <w:color w:val="000000"/>
          <w:sz w:val="24"/>
          <w:lang w:eastAsia="zh-CN"/>
        </w:rPr>
        <w:t>签订地：</w:t>
      </w:r>
    </w:p>
    <w:p w14:paraId="406CD6E9">
      <w:pPr>
        <w:widowControl/>
        <w:wordWrap w:val="0"/>
        <w:autoSpaceDE w:val="0"/>
        <w:autoSpaceDN w:val="0"/>
        <w:spacing w:before="694" w:after="1902" w:line="240" w:lineRule="exact"/>
        <w:ind w:left="1323" w:right="0" w:firstLine="0"/>
        <w:jc w:val="left"/>
      </w:pPr>
      <w:r>
        <w:rPr>
          <w:rFonts w:ascii="宋体" w:hAnsi="宋体" w:eastAsia="宋体"/>
          <w:b w:val="0"/>
          <w:i w:val="0"/>
          <w:color w:val="000000"/>
          <w:sz w:val="24"/>
          <w:lang w:eastAsia="zh-CN"/>
        </w:rPr>
        <w:t>签订日期：</w:t>
      </w:r>
      <w:r>
        <w:rPr>
          <w:rFonts w:ascii="Times New Roman" w:hAnsi="Times New Roman" w:eastAsia="Times New Roman"/>
          <w:b w:val="0"/>
          <w:color w:val="000000"/>
          <w:spacing w:val="1740"/>
          <w:sz w:val="24"/>
        </w:rPr>
        <w:t xml:space="preserve"> </w:t>
      </w:r>
      <w:r>
        <w:rPr>
          <w:rFonts w:ascii="宋体" w:hAnsi="宋体" w:eastAsia="宋体"/>
          <w:b w:val="0"/>
          <w:i w:val="0"/>
          <w:color w:val="000000"/>
          <w:sz w:val="24"/>
          <w:lang w:eastAsia="zh-CN"/>
        </w:rPr>
        <w:t>年</w:t>
      </w:r>
      <w:r>
        <w:rPr>
          <w:rFonts w:ascii="Times New Roman" w:hAnsi="Times New Roman" w:eastAsia="Times New Roman"/>
          <w:b w:val="0"/>
          <w:color w:val="000000"/>
          <w:spacing w:val="780"/>
          <w:sz w:val="24"/>
        </w:rPr>
        <w:t xml:space="preserve"> </w:t>
      </w:r>
      <w:r>
        <w:rPr>
          <w:rFonts w:ascii="宋体" w:hAnsi="宋体" w:eastAsia="宋体"/>
          <w:b w:val="0"/>
          <w:i w:val="0"/>
          <w:color w:val="000000"/>
          <w:sz w:val="24"/>
          <w:lang w:eastAsia="zh-CN"/>
        </w:rPr>
        <w:t>月</w:t>
      </w:r>
      <w:r>
        <w:rPr>
          <w:rFonts w:ascii="Times New Roman" w:hAnsi="Times New Roman" w:eastAsia="Times New Roman"/>
          <w:b w:val="0"/>
          <w:color w:val="000000"/>
          <w:spacing w:val="780"/>
          <w:sz w:val="24"/>
        </w:rPr>
        <w:t xml:space="preserve"> </w:t>
      </w:r>
      <w:r>
        <w:rPr>
          <w:rFonts w:ascii="宋体" w:hAnsi="宋体" w:eastAsia="宋体"/>
          <w:b w:val="0"/>
          <w:i w:val="0"/>
          <w:color w:val="000000"/>
          <w:sz w:val="24"/>
          <w:lang w:eastAsia="zh-CN"/>
        </w:rPr>
        <w:t>日</w:t>
      </w:r>
    </w:p>
    <w:p w14:paraId="3BAEE4B9">
      <w:pPr>
        <w:spacing w:after="0"/>
        <w:sectPr>
          <w:pgSz w:w="11906" w:h="16841"/>
          <w:pgMar w:top="850" w:right="1440" w:bottom="407" w:left="1440" w:header="720" w:footer="720" w:gutter="0"/>
          <w:cols w:equalWidth="0" w:num="1">
            <w:col w:w="9026"/>
          </w:cols>
          <w:docGrid w:linePitch="360" w:charSpace="0"/>
        </w:sectPr>
      </w:pPr>
    </w:p>
    <w:p w14:paraId="2E26CB3B">
      <w:pPr>
        <w:widowControl/>
        <w:wordWrap w:val="0"/>
        <w:autoSpaceDE w:val="0"/>
        <w:autoSpaceDN w:val="0"/>
        <w:spacing w:before="0" w:after="366" w:line="14" w:lineRule="exact"/>
        <w:ind w:left="0" w:right="0"/>
      </w:pPr>
      <w:r>
        <w:drawing>
          <wp:anchor distT="0" distB="0" distL="0" distR="0" simplePos="0" relativeHeight="251659264" behindDoc="1" locked="0" layoutInCell="1" allowOverlap="1">
            <wp:simplePos x="0" y="0"/>
            <wp:positionH relativeFrom="page">
              <wp:posOffset>1456690</wp:posOffset>
            </wp:positionH>
            <wp:positionV relativeFrom="page">
              <wp:posOffset>1109345</wp:posOffset>
            </wp:positionV>
            <wp:extent cx="609600" cy="1016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23"/>
                    <a:stretch>
                      <a:fillRect/>
                    </a:stretch>
                  </pic:blipFill>
                  <pic:spPr>
                    <a:xfrm>
                      <a:off x="0" y="0"/>
                      <a:ext cx="6096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2220595</wp:posOffset>
            </wp:positionH>
            <wp:positionV relativeFrom="page">
              <wp:posOffset>1109345</wp:posOffset>
            </wp:positionV>
            <wp:extent cx="313055" cy="1016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24"/>
                    <a:stretch>
                      <a:fillRect/>
                    </a:stretch>
                  </pic:blipFill>
                  <pic:spPr>
                    <a:xfrm>
                      <a:off x="0" y="0"/>
                      <a:ext cx="31305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2688590</wp:posOffset>
            </wp:positionH>
            <wp:positionV relativeFrom="page">
              <wp:posOffset>1109345</wp:posOffset>
            </wp:positionV>
            <wp:extent cx="314325" cy="1016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25"/>
                    <a:stretch>
                      <a:fillRect/>
                    </a:stretch>
                  </pic:blipFill>
                  <pic:spPr>
                    <a:xfrm>
                      <a:off x="0" y="0"/>
                      <a:ext cx="31432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3310255</wp:posOffset>
            </wp:positionH>
            <wp:positionV relativeFrom="page">
              <wp:posOffset>1109345</wp:posOffset>
            </wp:positionV>
            <wp:extent cx="1243965" cy="1016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26"/>
                    <a:stretch>
                      <a:fillRect/>
                    </a:stretch>
                  </pic:blipFill>
                  <pic:spPr>
                    <a:xfrm>
                      <a:off x="0" y="0"/>
                      <a:ext cx="124396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4708525</wp:posOffset>
            </wp:positionH>
            <wp:positionV relativeFrom="page">
              <wp:posOffset>1109345</wp:posOffset>
            </wp:positionV>
            <wp:extent cx="1548765" cy="1016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27"/>
                    <a:stretch>
                      <a:fillRect/>
                    </a:stretch>
                  </pic:blipFill>
                  <pic:spPr>
                    <a:xfrm>
                      <a:off x="0" y="0"/>
                      <a:ext cx="154876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1151890</wp:posOffset>
            </wp:positionH>
            <wp:positionV relativeFrom="page">
              <wp:posOffset>1406525</wp:posOffset>
            </wp:positionV>
            <wp:extent cx="1219200" cy="1016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13"/>
                    <a:stretch>
                      <a:fillRect/>
                    </a:stretch>
                  </pic:blipFill>
                  <pic:spPr>
                    <a:xfrm>
                      <a:off x="0" y="0"/>
                      <a:ext cx="12192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3743325</wp:posOffset>
            </wp:positionH>
            <wp:positionV relativeFrom="page">
              <wp:posOffset>1406525</wp:posOffset>
            </wp:positionV>
            <wp:extent cx="915035" cy="1016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28"/>
                    <a:stretch>
                      <a:fillRect/>
                    </a:stretch>
                  </pic:blipFill>
                  <pic:spPr>
                    <a:xfrm>
                      <a:off x="0" y="0"/>
                      <a:ext cx="9150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5114925</wp:posOffset>
            </wp:positionH>
            <wp:positionV relativeFrom="page">
              <wp:posOffset>1406525</wp:posOffset>
            </wp:positionV>
            <wp:extent cx="1296035" cy="1016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29"/>
                    <a:stretch>
                      <a:fillRect/>
                    </a:stretch>
                  </pic:blipFill>
                  <pic:spPr>
                    <a:xfrm>
                      <a:off x="0" y="0"/>
                      <a:ext cx="12960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1151890</wp:posOffset>
            </wp:positionH>
            <wp:positionV relativeFrom="page">
              <wp:posOffset>1702435</wp:posOffset>
            </wp:positionV>
            <wp:extent cx="381000" cy="1016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pic:cNvPicPr>
                  </pic:nvPicPr>
                  <pic:blipFill>
                    <a:blip r:embed="rId30"/>
                    <a:stretch>
                      <a:fillRect/>
                    </a:stretch>
                  </pic:blipFill>
                  <pic:spPr>
                    <a:xfrm>
                      <a:off x="0" y="0"/>
                      <a:ext cx="3810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5064760</wp:posOffset>
            </wp:positionH>
            <wp:positionV relativeFrom="page">
              <wp:posOffset>2294890</wp:posOffset>
            </wp:positionV>
            <wp:extent cx="1117600" cy="1016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pic:cNvPicPr>
                  </pic:nvPicPr>
                  <pic:blipFill>
                    <a:blip r:embed="rId31"/>
                    <a:stretch>
                      <a:fillRect/>
                    </a:stretch>
                  </pic:blipFill>
                  <pic:spPr>
                    <a:xfrm>
                      <a:off x="0" y="0"/>
                      <a:ext cx="11176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2310130</wp:posOffset>
            </wp:positionH>
            <wp:positionV relativeFrom="page">
              <wp:posOffset>2592070</wp:posOffset>
            </wp:positionV>
            <wp:extent cx="1782445" cy="1016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32"/>
                    <a:stretch>
                      <a:fillRect/>
                    </a:stretch>
                  </pic:blipFill>
                  <pic:spPr>
                    <a:xfrm>
                      <a:off x="0" y="0"/>
                      <a:ext cx="178244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2676525</wp:posOffset>
            </wp:positionH>
            <wp:positionV relativeFrom="page">
              <wp:posOffset>6149975</wp:posOffset>
            </wp:positionV>
            <wp:extent cx="3048635" cy="1016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pic:cNvPicPr>
                  </pic:nvPicPr>
                  <pic:blipFill>
                    <a:blip r:embed="rId33"/>
                    <a:stretch>
                      <a:fillRect/>
                    </a:stretch>
                  </pic:blipFill>
                  <pic:spPr>
                    <a:xfrm>
                      <a:off x="0" y="0"/>
                      <a:ext cx="30486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2676525</wp:posOffset>
            </wp:positionH>
            <wp:positionV relativeFrom="page">
              <wp:posOffset>6447155</wp:posOffset>
            </wp:positionV>
            <wp:extent cx="3658235" cy="1016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34"/>
                    <a:stretch>
                      <a:fillRect/>
                    </a:stretch>
                  </pic:blipFill>
                  <pic:spPr>
                    <a:xfrm>
                      <a:off x="0" y="0"/>
                      <a:ext cx="36582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2981325</wp:posOffset>
            </wp:positionH>
            <wp:positionV relativeFrom="page">
              <wp:posOffset>6743065</wp:posOffset>
            </wp:positionV>
            <wp:extent cx="1905635" cy="1016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pic:cNvPicPr>
                  </pic:nvPicPr>
                  <pic:blipFill>
                    <a:blip r:embed="rId35"/>
                    <a:stretch>
                      <a:fillRect/>
                    </a:stretch>
                  </pic:blipFill>
                  <pic:spPr>
                    <a:xfrm>
                      <a:off x="0" y="0"/>
                      <a:ext cx="19056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2676525</wp:posOffset>
            </wp:positionH>
            <wp:positionV relativeFrom="page">
              <wp:posOffset>7335520</wp:posOffset>
            </wp:positionV>
            <wp:extent cx="381000" cy="1016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a:blip r:embed="rId36"/>
                    <a:stretch>
                      <a:fillRect/>
                    </a:stretch>
                  </pic:blipFill>
                  <pic:spPr>
                    <a:xfrm>
                      <a:off x="0" y="0"/>
                      <a:ext cx="3810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4671695</wp:posOffset>
            </wp:positionH>
            <wp:positionV relativeFrom="page">
              <wp:posOffset>7633335</wp:posOffset>
            </wp:positionV>
            <wp:extent cx="939165" cy="1016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pic:cNvPicPr>
                  </pic:nvPicPr>
                  <pic:blipFill>
                    <a:blip r:embed="rId37"/>
                    <a:stretch>
                      <a:fillRect/>
                    </a:stretch>
                  </pic:blipFill>
                  <pic:spPr>
                    <a:xfrm>
                      <a:off x="0" y="0"/>
                      <a:ext cx="939165" cy="10160"/>
                    </a:xfrm>
                    <a:prstGeom prst="rect">
                      <a:avLst/>
                    </a:prstGeom>
                  </pic:spPr>
                </pic:pic>
              </a:graphicData>
            </a:graphic>
          </wp:anchor>
        </w:drawing>
      </w:r>
    </w:p>
    <w:p w14:paraId="60A180F9">
      <w:pPr>
        <w:widowControl/>
        <w:wordWrap w:val="0"/>
        <w:autoSpaceDE w:val="0"/>
        <w:autoSpaceDN w:val="0"/>
        <w:spacing w:before="760" w:after="114" w:line="240" w:lineRule="exact"/>
        <w:ind w:left="1815" w:right="0" w:firstLine="0"/>
        <w:jc w:val="left"/>
      </w:pPr>
      <w:r>
        <w:rPr>
          <w:rFonts w:ascii="宋体" w:hAnsi="宋体" w:eastAsia="宋体"/>
          <w:b w:val="0"/>
          <w:i w:val="0"/>
          <w:color w:val="000000"/>
          <w:spacing w:val="2"/>
          <w:sz w:val="24"/>
          <w:lang w:eastAsia="zh-CN"/>
        </w:rPr>
        <w:t>年</w:t>
      </w:r>
      <w:r>
        <w:rPr>
          <w:rFonts w:ascii="Times New Roman" w:hAnsi="Times New Roman" w:eastAsia="Times New Roman"/>
          <w:b w:val="0"/>
          <w:color w:val="000000"/>
          <w:spacing w:val="433"/>
          <w:sz w:val="24"/>
        </w:rPr>
        <w:t xml:space="preserve"> </w:t>
      </w:r>
      <w:r>
        <w:rPr>
          <w:rFonts w:ascii="宋体" w:hAnsi="宋体" w:eastAsia="宋体"/>
          <w:b w:val="0"/>
          <w:i w:val="0"/>
          <w:color w:val="000000"/>
          <w:spacing w:val="5"/>
          <w:sz w:val="24"/>
          <w:lang w:eastAsia="zh-CN"/>
        </w:rPr>
        <w:t>月</w:t>
      </w:r>
      <w:r>
        <w:rPr>
          <w:rFonts w:ascii="Times New Roman" w:hAnsi="Times New Roman" w:eastAsia="Times New Roman"/>
          <w:b w:val="0"/>
          <w:color w:val="000000"/>
          <w:spacing w:val="434"/>
          <w:sz w:val="24"/>
        </w:rPr>
        <w:t xml:space="preserve"> </w:t>
      </w:r>
      <w:r>
        <w:rPr>
          <w:rFonts w:ascii="宋体" w:hAnsi="宋体" w:eastAsia="宋体"/>
          <w:b w:val="0"/>
          <w:i w:val="0"/>
          <w:color w:val="000000"/>
          <w:spacing w:val="2"/>
          <w:sz w:val="24"/>
          <w:lang w:eastAsia="zh-CN"/>
        </w:rPr>
        <w:t>日，</w:t>
      </w:r>
      <w:r>
        <w:rPr>
          <w:rFonts w:ascii="Times New Roman" w:hAnsi="Times New Roman" w:eastAsia="Times New Roman"/>
          <w:b w:val="0"/>
          <w:color w:val="000000"/>
          <w:spacing w:val="310"/>
          <w:sz w:val="24"/>
        </w:rPr>
        <w:t xml:space="preserve"> </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采购人</w:t>
      </w:r>
      <w:r>
        <w:rPr>
          <w:rFonts w:ascii="宋体" w:hAnsi="宋体" w:eastAsia="宋体"/>
          <w:b w:val="0"/>
          <w:i w:val="0"/>
          <w:color w:val="000000"/>
          <w:spacing w:val="4"/>
          <w:sz w:val="24"/>
          <w:lang w:eastAsia="zh-CN"/>
        </w:rPr>
        <w:t>）</w:t>
      </w:r>
      <w:r>
        <w:rPr>
          <w:rFonts w:ascii="Times New Roman" w:hAnsi="Times New Roman" w:eastAsia="Times New Roman"/>
          <w:b w:val="0"/>
          <w:color w:val="000000"/>
          <w:spacing w:val="312"/>
          <w:sz w:val="24"/>
        </w:rPr>
        <w:t xml:space="preserve"> </w:t>
      </w:r>
      <w:r>
        <w:rPr>
          <w:rFonts w:ascii="宋体" w:hAnsi="宋体" w:eastAsia="宋体"/>
          <w:b w:val="0"/>
          <w:i w:val="0"/>
          <w:color w:val="000000"/>
          <w:spacing w:val="2"/>
          <w:sz w:val="24"/>
          <w:lang w:eastAsia="zh-CN"/>
        </w:rPr>
        <w:t>以</w:t>
      </w:r>
      <w:r>
        <w:rPr>
          <w:rFonts w:ascii="Times New Roman" w:hAnsi="Times New Roman" w:eastAsia="Times New Roman"/>
          <w:b w:val="0"/>
          <w:color w:val="000000"/>
          <w:spacing w:val="187"/>
          <w:sz w:val="24"/>
        </w:rPr>
        <w:t xml:space="preserve"> </w:t>
      </w:r>
      <w:r>
        <w:rPr>
          <w:rFonts w:ascii="宋体" w:hAnsi="宋体" w:eastAsia="宋体"/>
          <w:b w:val="0"/>
          <w:i w:val="0"/>
          <w:color w:val="000000"/>
          <w:spacing w:val="3"/>
          <w:sz w:val="24"/>
          <w:lang w:eastAsia="zh-CN"/>
        </w:rPr>
        <w:t>单一来源采购方式</w:t>
      </w:r>
      <w:r>
        <w:rPr>
          <w:rFonts w:ascii="Times New Roman" w:hAnsi="Times New Roman" w:eastAsia="Times New Roman"/>
          <w:b w:val="0"/>
          <w:color w:val="000000"/>
          <w:spacing w:val="185"/>
          <w:sz w:val="24"/>
        </w:rPr>
        <w:t xml:space="preserve"> </w:t>
      </w:r>
      <w:r>
        <w:rPr>
          <w:rFonts w:ascii="宋体" w:hAnsi="宋体" w:eastAsia="宋体"/>
          <w:b w:val="0"/>
          <w:i w:val="0"/>
          <w:color w:val="000000"/>
          <w:spacing w:val="2"/>
          <w:sz w:val="24"/>
          <w:lang w:eastAsia="zh-CN"/>
        </w:rPr>
        <w:t>对</w:t>
      </w:r>
    </w:p>
    <w:p w14:paraId="164BD8B6">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（项目名称）</w:t>
      </w:r>
      <w:r>
        <w:rPr>
          <w:rFonts w:ascii="Times New Roman" w:hAnsi="Times New Roman" w:eastAsia="Times New Roman"/>
          <w:b w:val="0"/>
          <w:color w:val="000000"/>
          <w:spacing w:val="420"/>
          <w:sz w:val="24"/>
        </w:rPr>
        <w:t xml:space="preserve"> </w:t>
      </w:r>
      <w:r>
        <w:rPr>
          <w:rFonts w:ascii="宋体" w:hAnsi="宋体" w:eastAsia="宋体"/>
          <w:b w:val="0"/>
          <w:i w:val="0"/>
          <w:color w:val="000000"/>
          <w:sz w:val="24"/>
          <w:lang w:eastAsia="zh-CN"/>
        </w:rPr>
        <w:t>项目进行了采购。经</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lang w:eastAsia="zh-CN"/>
        </w:rPr>
        <w:t>采购小组</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lang w:eastAsia="zh-CN"/>
        </w:rPr>
        <w:t>评定，</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lang w:eastAsia="zh-CN"/>
        </w:rPr>
        <w:t>（成交供应商名</w:t>
      </w:r>
    </w:p>
    <w:p w14:paraId="1864BAA6">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称）</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为该项目成交供应商。现按照采购文件确定的事项签订本合同</w:t>
      </w:r>
      <w:r>
        <w:rPr>
          <w:rFonts w:ascii="宋体" w:hAnsi="宋体" w:eastAsia="宋体"/>
          <w:b w:val="0"/>
          <w:i w:val="0"/>
          <w:color w:val="000000"/>
          <w:spacing w:val="2"/>
          <w:sz w:val="24"/>
          <w:lang w:eastAsia="zh-CN"/>
        </w:rPr>
        <w:t>。</w:t>
      </w:r>
    </w:p>
    <w:p w14:paraId="5F273A60">
      <w:pPr>
        <w:widowControl/>
        <w:wordWrap w:val="0"/>
        <w:autoSpaceDE w:val="0"/>
        <w:autoSpaceDN w:val="0"/>
        <w:spacing w:before="228" w:after="113" w:line="240" w:lineRule="exact"/>
        <w:ind w:left="855" w:right="0" w:firstLine="0"/>
        <w:jc w:val="left"/>
      </w:pPr>
      <w:r>
        <w:rPr>
          <w:rFonts w:ascii="宋体" w:hAnsi="宋体" w:eastAsia="宋体"/>
          <w:b w:val="0"/>
          <w:i w:val="0"/>
          <w:color w:val="000000"/>
          <w:spacing w:val="5"/>
          <w:sz w:val="24"/>
          <w:lang w:eastAsia="zh-CN"/>
        </w:rPr>
        <w:t>根据</w:t>
      </w:r>
      <w:r>
        <w:rPr>
          <w:rFonts w:ascii="宋体" w:hAnsi="宋体" w:eastAsia="宋体"/>
          <w:b w:val="0"/>
          <w:i w:val="0"/>
          <w:color w:val="000000"/>
          <w:spacing w:val="2"/>
          <w:sz w:val="24"/>
          <w:lang w:eastAsia="zh-CN"/>
        </w:rPr>
        <w:t>《</w:t>
      </w:r>
      <w:r>
        <w:rPr>
          <w:rFonts w:ascii="宋体" w:hAnsi="宋体" w:eastAsia="宋体"/>
          <w:b w:val="0"/>
          <w:i w:val="0"/>
          <w:color w:val="000000"/>
          <w:spacing w:val="4"/>
          <w:sz w:val="24"/>
          <w:lang w:eastAsia="zh-CN"/>
        </w:rPr>
        <w:t>中华人民共和国民法典</w:t>
      </w:r>
      <w:r>
        <w:rPr>
          <w:rFonts w:ascii="宋体" w:hAnsi="宋体" w:eastAsia="宋体"/>
          <w:b w:val="0"/>
          <w:i w:val="0"/>
          <w:color w:val="000000"/>
          <w:spacing w:val="5"/>
          <w:sz w:val="24"/>
          <w:lang w:eastAsia="zh-CN"/>
        </w:rPr>
        <w:t>》《</w:t>
      </w:r>
      <w:r>
        <w:rPr>
          <w:rFonts w:ascii="宋体" w:hAnsi="宋体" w:eastAsia="宋体"/>
          <w:b w:val="0"/>
          <w:i w:val="0"/>
          <w:color w:val="000000"/>
          <w:spacing w:val="4"/>
          <w:sz w:val="24"/>
          <w:lang w:eastAsia="zh-CN"/>
        </w:rPr>
        <w:t>中华人民共和国政府采购法</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等相关法</w:t>
      </w:r>
    </w:p>
    <w:p w14:paraId="0E7FB7F2">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律法规之规定</w:t>
      </w:r>
      <w:r>
        <w:rPr>
          <w:rFonts w:ascii="宋体" w:hAnsi="宋体" w:eastAsia="宋体"/>
          <w:b w:val="0"/>
          <w:i w:val="0"/>
          <w:color w:val="000000"/>
          <w:spacing w:val="-79"/>
          <w:sz w:val="24"/>
          <w:lang w:eastAsia="zh-CN"/>
        </w:rPr>
        <w:t>，</w:t>
      </w:r>
      <w:r>
        <w:rPr>
          <w:rFonts w:ascii="宋体" w:hAnsi="宋体" w:eastAsia="宋体"/>
          <w:b w:val="0"/>
          <w:i w:val="0"/>
          <w:color w:val="000000"/>
          <w:sz w:val="24"/>
          <w:lang w:eastAsia="zh-CN"/>
        </w:rPr>
        <w:t>按照平等</w:t>
      </w:r>
      <w:r>
        <w:rPr>
          <w:rFonts w:ascii="宋体" w:hAnsi="宋体" w:eastAsia="宋体"/>
          <w:b w:val="0"/>
          <w:i w:val="0"/>
          <w:color w:val="000000"/>
          <w:spacing w:val="-79"/>
          <w:sz w:val="24"/>
          <w:lang w:eastAsia="zh-CN"/>
        </w:rPr>
        <w:t>、</w:t>
      </w:r>
      <w:r>
        <w:rPr>
          <w:rFonts w:ascii="宋体" w:hAnsi="宋体" w:eastAsia="宋体"/>
          <w:b w:val="0"/>
          <w:i w:val="0"/>
          <w:color w:val="000000"/>
          <w:sz w:val="24"/>
          <w:lang w:eastAsia="zh-CN"/>
        </w:rPr>
        <w:t>自愿</w:t>
      </w:r>
      <w:r>
        <w:rPr>
          <w:rFonts w:ascii="宋体" w:hAnsi="宋体" w:eastAsia="宋体"/>
          <w:b w:val="0"/>
          <w:i w:val="0"/>
          <w:color w:val="000000"/>
          <w:spacing w:val="-79"/>
          <w:sz w:val="24"/>
          <w:lang w:eastAsia="zh-CN"/>
        </w:rPr>
        <w:t>、</w:t>
      </w:r>
      <w:r>
        <w:rPr>
          <w:rFonts w:ascii="宋体" w:hAnsi="宋体" w:eastAsia="宋体"/>
          <w:b w:val="0"/>
          <w:i w:val="0"/>
          <w:color w:val="000000"/>
          <w:sz w:val="24"/>
          <w:lang w:eastAsia="zh-CN"/>
        </w:rPr>
        <w:t>公平和诚实信用的原则</w:t>
      </w:r>
      <w:r>
        <w:rPr>
          <w:rFonts w:ascii="宋体" w:hAnsi="宋体" w:eastAsia="宋体"/>
          <w:b w:val="0"/>
          <w:i w:val="0"/>
          <w:color w:val="000000"/>
          <w:spacing w:val="-79"/>
          <w:sz w:val="24"/>
          <w:lang w:eastAsia="zh-CN"/>
        </w:rPr>
        <w:t>，</w:t>
      </w:r>
      <w:r>
        <w:rPr>
          <w:rFonts w:ascii="宋体" w:hAnsi="宋体" w:eastAsia="宋体"/>
          <w:b w:val="0"/>
          <w:i w:val="0"/>
          <w:color w:val="000000"/>
          <w:sz w:val="24"/>
          <w:lang w:eastAsia="zh-CN"/>
        </w:rPr>
        <w:t>经</w:t>
      </w:r>
      <w:r>
        <w:rPr>
          <w:rFonts w:ascii="Times New Roman" w:hAnsi="Times New Roman" w:eastAsia="Times New Roman"/>
          <w:b w:val="0"/>
          <w:color w:val="000000"/>
          <w:spacing w:val="221"/>
          <w:sz w:val="24"/>
        </w:rPr>
        <w:t xml:space="preserve"> </w:t>
      </w:r>
      <w:r>
        <w:rPr>
          <w:rFonts w:ascii="宋体" w:hAnsi="宋体" w:eastAsia="宋体"/>
          <w:b w:val="0"/>
          <w:i w:val="0"/>
          <w:color w:val="000000"/>
          <w:sz w:val="24"/>
          <w:lang w:eastAsia="zh-CN"/>
        </w:rPr>
        <w:t>（采购人</w:t>
      </w:r>
      <w:r>
        <w:rPr>
          <w:rFonts w:ascii="宋体" w:hAnsi="宋体" w:eastAsia="宋体"/>
          <w:b w:val="0"/>
          <w:i w:val="0"/>
          <w:color w:val="000000"/>
          <w:spacing w:val="-79"/>
          <w:sz w:val="24"/>
          <w:lang w:eastAsia="zh-CN"/>
        </w:rPr>
        <w:t>）</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rPr>
        <w:t>(</w:t>
      </w:r>
      <w:r>
        <w:rPr>
          <w:rFonts w:ascii="宋体" w:hAnsi="宋体" w:eastAsia="宋体"/>
          <w:b w:val="0"/>
          <w:i w:val="0"/>
          <w:color w:val="000000"/>
          <w:sz w:val="24"/>
          <w:lang w:eastAsia="zh-CN"/>
        </w:rPr>
        <w:t>以</w:t>
      </w:r>
    </w:p>
    <w:p w14:paraId="251159FF">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2"/>
          <w:sz w:val="24"/>
          <w:lang w:eastAsia="zh-CN"/>
        </w:rPr>
        <w:t>下简称</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甲方</w:t>
      </w:r>
      <w:r>
        <w:rPr>
          <w:rFonts w:ascii="宋体" w:hAnsi="宋体" w:eastAsia="宋体"/>
          <w:b w:val="0"/>
          <w:i w:val="0"/>
          <w:color w:val="000000"/>
          <w:spacing w:val="5"/>
          <w:sz w:val="24"/>
        </w:rPr>
        <w:t>)</w:t>
      </w:r>
      <w:r>
        <w:rPr>
          <w:rFonts w:ascii="宋体" w:hAnsi="宋体" w:eastAsia="宋体"/>
          <w:b w:val="0"/>
          <w:i w:val="0"/>
          <w:color w:val="000000"/>
          <w:spacing w:val="2"/>
          <w:sz w:val="24"/>
          <w:lang w:eastAsia="zh-CN"/>
        </w:rPr>
        <w:t>和</w:t>
      </w:r>
      <w:r>
        <w:rPr>
          <w:rFonts w:ascii="Times New Roman" w:hAnsi="Times New Roman" w:eastAsia="Times New Roman"/>
          <w:b w:val="0"/>
          <w:color w:val="000000"/>
          <w:spacing w:val="188"/>
          <w:sz w:val="24"/>
        </w:rPr>
        <w:t xml:space="preserve"> </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成交供应商名称</w:t>
      </w:r>
      <w:r>
        <w:rPr>
          <w:rFonts w:ascii="宋体" w:hAnsi="宋体" w:eastAsia="宋体"/>
          <w:b w:val="0"/>
          <w:i w:val="0"/>
          <w:color w:val="000000"/>
          <w:spacing w:val="4"/>
          <w:sz w:val="24"/>
          <w:lang w:eastAsia="zh-CN"/>
        </w:rPr>
        <w:t>）</w:t>
      </w:r>
      <w:r>
        <w:rPr>
          <w:rFonts w:ascii="Times New Roman" w:hAnsi="Times New Roman" w:eastAsia="Times New Roman"/>
          <w:b w:val="0"/>
          <w:color w:val="000000"/>
          <w:spacing w:val="310"/>
          <w:sz w:val="24"/>
        </w:rPr>
        <w:t xml:space="preserve"> </w:t>
      </w:r>
      <w:r>
        <w:rPr>
          <w:rFonts w:ascii="宋体" w:hAnsi="宋体" w:eastAsia="宋体"/>
          <w:b w:val="0"/>
          <w:i w:val="0"/>
          <w:color w:val="000000"/>
          <w:spacing w:val="5"/>
          <w:sz w:val="24"/>
        </w:rPr>
        <w:t>(</w:t>
      </w:r>
      <w:r>
        <w:rPr>
          <w:rFonts w:ascii="宋体" w:hAnsi="宋体" w:eastAsia="宋体"/>
          <w:b w:val="0"/>
          <w:i w:val="0"/>
          <w:color w:val="000000"/>
          <w:spacing w:val="3"/>
          <w:sz w:val="24"/>
          <w:lang w:eastAsia="zh-CN"/>
        </w:rPr>
        <w:t>以下简称</w:t>
      </w:r>
      <w:r>
        <w:rPr>
          <w:rFonts w:ascii="宋体" w:hAnsi="宋体" w:eastAsia="宋体"/>
          <w:b w:val="0"/>
          <w:i w:val="0"/>
          <w:color w:val="000000"/>
          <w:spacing w:val="2"/>
          <w:sz w:val="24"/>
          <w:lang w:eastAsia="zh-CN"/>
        </w:rPr>
        <w:t>：</w:t>
      </w:r>
      <w:r>
        <w:rPr>
          <w:rFonts w:ascii="宋体" w:hAnsi="宋体" w:eastAsia="宋体"/>
          <w:b w:val="0"/>
          <w:i w:val="0"/>
          <w:color w:val="000000"/>
          <w:spacing w:val="4"/>
          <w:sz w:val="24"/>
          <w:lang w:eastAsia="zh-CN"/>
        </w:rPr>
        <w:t>乙方</w:t>
      </w:r>
      <w:r>
        <w:rPr>
          <w:rFonts w:ascii="宋体" w:hAnsi="宋体" w:eastAsia="宋体"/>
          <w:b w:val="0"/>
          <w:i w:val="0"/>
          <w:color w:val="000000"/>
          <w:spacing w:val="2"/>
          <w:sz w:val="24"/>
        </w:rPr>
        <w:t>)</w:t>
      </w:r>
      <w:r>
        <w:rPr>
          <w:rFonts w:ascii="宋体" w:hAnsi="宋体" w:eastAsia="宋体"/>
          <w:b w:val="0"/>
          <w:i w:val="0"/>
          <w:color w:val="000000"/>
          <w:spacing w:val="3"/>
          <w:sz w:val="24"/>
          <w:lang w:eastAsia="zh-CN"/>
        </w:rPr>
        <w:t>协商一致</w:t>
      </w:r>
      <w:r>
        <w:rPr>
          <w:rFonts w:ascii="宋体" w:hAnsi="宋体" w:eastAsia="宋体"/>
          <w:b w:val="0"/>
          <w:i w:val="0"/>
          <w:color w:val="000000"/>
          <w:spacing w:val="2"/>
          <w:sz w:val="24"/>
          <w:lang w:eastAsia="zh-CN"/>
        </w:rPr>
        <w:t>，</w:t>
      </w:r>
      <w:r>
        <w:rPr>
          <w:rFonts w:ascii="宋体" w:hAnsi="宋体" w:eastAsia="宋体"/>
          <w:b w:val="0"/>
          <w:i w:val="0"/>
          <w:color w:val="000000"/>
          <w:spacing w:val="1"/>
          <w:sz w:val="24"/>
          <w:lang w:eastAsia="zh-CN"/>
        </w:rPr>
        <w:t>约定</w:t>
      </w:r>
    </w:p>
    <w:p w14:paraId="4AF9954B">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以下合同条款，以兹共同遵守、全面履行</w:t>
      </w:r>
      <w:r>
        <w:rPr>
          <w:rFonts w:ascii="宋体" w:hAnsi="宋体" w:eastAsia="宋体"/>
          <w:b w:val="0"/>
          <w:i w:val="0"/>
          <w:color w:val="000000"/>
          <w:spacing w:val="1"/>
          <w:sz w:val="24"/>
          <w:lang w:eastAsia="zh-CN"/>
        </w:rPr>
        <w:t>。</w:t>
      </w:r>
    </w:p>
    <w:p w14:paraId="5B8EE73F">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1</w:t>
      </w:r>
      <w:r>
        <w:rPr>
          <w:rFonts w:ascii="宋体" w:hAnsi="宋体" w:eastAsia="宋体"/>
          <w:b/>
          <w:i w:val="0"/>
          <w:color w:val="000000"/>
          <w:sz w:val="24"/>
        </w:rPr>
        <w:t>.1</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合同组成部分</w:t>
      </w:r>
    </w:p>
    <w:p w14:paraId="5C948FC9">
      <w:pPr>
        <w:widowControl/>
        <w:wordWrap w:val="0"/>
        <w:autoSpaceDE w:val="0"/>
        <w:autoSpaceDN w:val="0"/>
        <w:spacing w:before="226" w:after="114" w:line="240" w:lineRule="exact"/>
        <w:ind w:left="855" w:right="0" w:firstLine="0"/>
        <w:jc w:val="left"/>
      </w:pPr>
      <w:r>
        <w:rPr>
          <w:rFonts w:ascii="宋体" w:hAnsi="宋体" w:eastAsia="宋体"/>
          <w:b w:val="0"/>
          <w:i w:val="0"/>
          <w:color w:val="000000"/>
          <w:sz w:val="24"/>
          <w:lang w:eastAsia="zh-CN"/>
        </w:rPr>
        <w:t>下列文件为本合同的组成部分，并构成一个整体，需综合解释、相互补充。</w:t>
      </w:r>
    </w:p>
    <w:p w14:paraId="64B736D2">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4"/>
          <w:sz w:val="24"/>
          <w:lang w:eastAsia="zh-CN"/>
        </w:rPr>
        <w:t>如果下列文件内容出现不一致的情形</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那么在保证按照采购文件确定的事项的</w:t>
      </w:r>
    </w:p>
    <w:p w14:paraId="2514189F">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前提下，组成本合同的多个文件的优先适用顺序如下：</w:t>
      </w:r>
    </w:p>
    <w:p w14:paraId="57452042">
      <w:pPr>
        <w:widowControl/>
        <w:wordWrap w:val="0"/>
        <w:autoSpaceDE w:val="0"/>
        <w:autoSpaceDN w:val="0"/>
        <w:spacing w:before="228" w:after="114" w:line="240" w:lineRule="exact"/>
        <w:ind w:left="855" w:right="0" w:firstLine="0"/>
        <w:jc w:val="left"/>
      </w:pPr>
      <w:r>
        <w:rPr>
          <w:rFonts w:ascii="宋体" w:hAnsi="宋体" w:eastAsia="宋体"/>
          <w:b w:val="0"/>
          <w:i w:val="0"/>
          <w:color w:val="000000"/>
          <w:sz w:val="24"/>
        </w:rPr>
        <w:t>1.1.1</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本合同及其补充合同、变更协议</w:t>
      </w:r>
      <w:r>
        <w:rPr>
          <w:rFonts w:ascii="宋体" w:hAnsi="宋体" w:eastAsia="宋体"/>
          <w:b w:val="0"/>
          <w:i w:val="0"/>
          <w:color w:val="000000"/>
          <w:spacing w:val="1"/>
          <w:sz w:val="24"/>
          <w:lang w:eastAsia="zh-CN"/>
        </w:rPr>
        <w:t>；</w:t>
      </w:r>
    </w:p>
    <w:p w14:paraId="7026A3CB">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1.1.2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成交通知书；</w:t>
      </w:r>
    </w:p>
    <w:p w14:paraId="1CEBEB6A">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1.1.3</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响应文件（含澄清或者说明文件）；</w:t>
      </w:r>
    </w:p>
    <w:p w14:paraId="19050A4F">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1.1.4</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采购文件（含澄清或者修改文件）；</w:t>
      </w:r>
    </w:p>
    <w:p w14:paraId="5C2E19DE">
      <w:pPr>
        <w:widowControl/>
        <w:wordWrap w:val="0"/>
        <w:autoSpaceDE w:val="0"/>
        <w:autoSpaceDN w:val="0"/>
        <w:spacing w:before="226" w:after="114" w:line="240" w:lineRule="exact"/>
        <w:ind w:left="855" w:right="0" w:firstLine="0"/>
        <w:jc w:val="left"/>
      </w:pPr>
      <w:r>
        <w:rPr>
          <w:rFonts w:ascii="宋体" w:hAnsi="宋体" w:eastAsia="宋体"/>
          <w:b w:val="0"/>
          <w:i w:val="0"/>
          <w:color w:val="000000"/>
          <w:sz w:val="24"/>
        </w:rPr>
        <w:t>1.1.5</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其他相关采购文件。</w:t>
      </w:r>
    </w:p>
    <w:p w14:paraId="5771BA69">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1</w:t>
      </w:r>
      <w:r>
        <w:rPr>
          <w:rFonts w:ascii="宋体" w:hAnsi="宋体" w:eastAsia="宋体"/>
          <w:b/>
          <w:i w:val="0"/>
          <w:color w:val="000000"/>
          <w:sz w:val="24"/>
        </w:rPr>
        <w:t>.2</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标的</w:t>
      </w:r>
    </w:p>
    <w:p w14:paraId="128A73A7">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1.2.1</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服务内容：</w:t>
      </w:r>
      <w:r>
        <w:rPr>
          <w:rFonts w:ascii="Times New Roman" w:hAnsi="Times New Roman" w:eastAsia="Times New Roman"/>
          <w:b w:val="0"/>
          <w:color w:val="000000"/>
          <w:spacing w:val="4741"/>
          <w:sz w:val="24"/>
        </w:rPr>
        <w:t xml:space="preserve"> </w:t>
      </w:r>
      <w:r>
        <w:rPr>
          <w:rFonts w:ascii="宋体" w:hAnsi="宋体" w:eastAsia="宋体"/>
          <w:b w:val="0"/>
          <w:i w:val="0"/>
          <w:color w:val="000000"/>
          <w:sz w:val="24"/>
          <w:lang w:eastAsia="zh-CN"/>
        </w:rPr>
        <w:t>；</w:t>
      </w:r>
    </w:p>
    <w:p w14:paraId="10AC5028">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1.2.2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服务标准：</w:t>
      </w:r>
      <w:r>
        <w:rPr>
          <w:rFonts w:ascii="Times New Roman" w:hAnsi="Times New Roman" w:eastAsia="Times New Roman"/>
          <w:b w:val="0"/>
          <w:color w:val="000000"/>
          <w:spacing w:val="5701"/>
          <w:sz w:val="24"/>
        </w:rPr>
        <w:t xml:space="preserve"> </w:t>
      </w:r>
      <w:r>
        <w:rPr>
          <w:rFonts w:ascii="宋体" w:hAnsi="宋体" w:eastAsia="宋体"/>
          <w:b w:val="0"/>
          <w:i w:val="0"/>
          <w:color w:val="000000"/>
          <w:spacing w:val="-120"/>
          <w:sz w:val="24"/>
          <w:lang w:eastAsia="zh-CN"/>
        </w:rPr>
        <w:t>；</w:t>
      </w:r>
    </w:p>
    <w:p w14:paraId="1FE3C672">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1.2.3</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服务人员组成：</w:t>
      </w:r>
      <w:r>
        <w:rPr>
          <w:rFonts w:ascii="Times New Roman" w:hAnsi="Times New Roman" w:eastAsia="Times New Roman"/>
          <w:b w:val="0"/>
          <w:color w:val="000000"/>
          <w:spacing w:val="2940"/>
          <w:sz w:val="24"/>
        </w:rPr>
        <w:t xml:space="preserve"> </w:t>
      </w:r>
      <w:r>
        <w:rPr>
          <w:rFonts w:ascii="宋体" w:hAnsi="宋体" w:eastAsia="宋体"/>
          <w:b w:val="0"/>
          <w:i w:val="0"/>
          <w:color w:val="000000"/>
          <w:sz w:val="24"/>
          <w:lang w:eastAsia="zh-CN"/>
        </w:rPr>
        <w:t>；</w:t>
      </w:r>
    </w:p>
    <w:p w14:paraId="7C22E81F">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1</w:t>
      </w:r>
      <w:r>
        <w:rPr>
          <w:rFonts w:ascii="宋体" w:hAnsi="宋体" w:eastAsia="宋体"/>
          <w:b/>
          <w:i w:val="0"/>
          <w:color w:val="000000"/>
          <w:sz w:val="24"/>
        </w:rPr>
        <w:t>.3</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价款</w:t>
      </w:r>
    </w:p>
    <w:p w14:paraId="19EC1FBF">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lang w:eastAsia="zh-CN"/>
        </w:rPr>
        <w:t>本项目采用以下第</w:t>
      </w:r>
      <w:r>
        <w:rPr>
          <w:rFonts w:ascii="Times New Roman" w:hAnsi="Times New Roman" w:eastAsia="Times New Roman"/>
          <w:b w:val="0"/>
          <w:color w:val="000000"/>
          <w:spacing w:val="540"/>
          <w:sz w:val="24"/>
        </w:rPr>
        <w:t xml:space="preserve"> </w:t>
      </w:r>
      <w:r>
        <w:rPr>
          <w:rFonts w:ascii="宋体" w:hAnsi="宋体" w:eastAsia="宋体"/>
          <w:b w:val="0"/>
          <w:i w:val="0"/>
          <w:color w:val="000000"/>
          <w:sz w:val="24"/>
          <w:lang w:eastAsia="zh-CN"/>
        </w:rPr>
        <w:t>条款规定的计价方式计价。</w:t>
      </w:r>
    </w:p>
    <w:p w14:paraId="71D36305">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1.3.1</w:t>
      </w:r>
      <w:r>
        <w:rPr>
          <w:rFonts w:ascii="Times New Roman" w:hAnsi="Times New Roman" w:eastAsia="Times New Roman"/>
          <w:b w:val="0"/>
          <w:color w:val="000000"/>
          <w:spacing w:val="74"/>
          <w:sz w:val="24"/>
        </w:rPr>
        <w:t xml:space="preserve"> </w:t>
      </w:r>
      <w:r>
        <w:rPr>
          <w:rFonts w:ascii="宋体" w:hAnsi="宋体" w:eastAsia="宋体"/>
          <w:b w:val="0"/>
          <w:i w:val="0"/>
          <w:color w:val="000000"/>
          <w:spacing w:val="14"/>
          <w:sz w:val="24"/>
          <w:lang w:eastAsia="zh-CN"/>
        </w:rPr>
        <w:t>总价合同，本合同总价（含税）</w:t>
      </w:r>
      <w:r>
        <w:rPr>
          <w:rFonts w:ascii="宋体" w:hAnsi="宋体" w:eastAsia="宋体"/>
          <w:b w:val="0"/>
          <w:i w:val="0"/>
          <w:color w:val="000000"/>
          <w:spacing w:val="17"/>
          <w:sz w:val="24"/>
          <w:lang w:eastAsia="zh-CN"/>
        </w:rPr>
        <w:t>为</w:t>
      </w:r>
      <w:r>
        <w:rPr>
          <w:rFonts w:ascii="宋体" w:hAnsi="宋体" w:eastAsia="宋体"/>
          <w:b w:val="0"/>
          <w:i w:val="0"/>
          <w:color w:val="000000"/>
          <w:spacing w:val="14"/>
          <w:sz w:val="24"/>
          <w:lang w:eastAsia="zh-CN"/>
        </w:rPr>
        <w:t>：</w:t>
      </w:r>
      <w:r>
        <w:rPr>
          <w:rFonts w:ascii="宋体" w:hAnsi="宋体" w:eastAsia="宋体"/>
          <w:b w:val="0"/>
          <w:i w:val="0"/>
          <w:color w:val="000000"/>
          <w:spacing w:val="16"/>
          <w:sz w:val="24"/>
          <w:lang w:eastAsia="zh-CN"/>
        </w:rPr>
        <w:t>￥</w:t>
      </w:r>
      <w:r>
        <w:rPr>
          <w:rFonts w:ascii="Times New Roman" w:hAnsi="Times New Roman" w:eastAsia="Times New Roman"/>
          <w:b w:val="0"/>
          <w:color w:val="000000"/>
          <w:spacing w:val="1419"/>
          <w:sz w:val="24"/>
        </w:rPr>
        <w:t xml:space="preserve"> </w:t>
      </w:r>
      <w:r>
        <w:rPr>
          <w:rFonts w:ascii="宋体" w:hAnsi="宋体" w:eastAsia="宋体"/>
          <w:b w:val="0"/>
          <w:i w:val="0"/>
          <w:color w:val="000000"/>
          <w:spacing w:val="17"/>
          <w:sz w:val="24"/>
          <w:lang w:eastAsia="zh-CN"/>
        </w:rPr>
        <w:t>元</w:t>
      </w:r>
      <w:r>
        <w:rPr>
          <w:rFonts w:ascii="宋体" w:hAnsi="宋体" w:eastAsia="宋体"/>
          <w:b w:val="0"/>
          <w:i w:val="0"/>
          <w:color w:val="000000"/>
          <w:spacing w:val="14"/>
          <w:sz w:val="24"/>
          <w:lang w:eastAsia="zh-CN"/>
        </w:rPr>
        <w:t>（大写</w:t>
      </w:r>
      <w:r>
        <w:rPr>
          <w:rFonts w:ascii="宋体" w:hAnsi="宋体" w:eastAsia="宋体"/>
          <w:b w:val="0"/>
          <w:i w:val="0"/>
          <w:color w:val="000000"/>
          <w:sz w:val="24"/>
          <w:lang w:eastAsia="zh-CN"/>
        </w:rPr>
        <w:t>：</w:t>
      </w:r>
    </w:p>
    <w:p w14:paraId="51E9ECA2">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元人民币）。</w:t>
      </w:r>
    </w:p>
    <w:p w14:paraId="12CFB44D">
      <w:pPr>
        <w:widowControl/>
        <w:wordWrap w:val="0"/>
        <w:autoSpaceDE w:val="0"/>
        <w:autoSpaceDN w:val="0"/>
        <w:spacing w:before="228" w:after="96" w:line="240" w:lineRule="exact"/>
        <w:ind w:left="855" w:right="0" w:firstLine="0"/>
        <w:jc w:val="left"/>
      </w:pPr>
      <w:r>
        <w:rPr>
          <w:rFonts w:ascii="宋体" w:hAnsi="宋体" w:eastAsia="宋体"/>
          <w:b w:val="0"/>
          <w:i w:val="0"/>
          <w:color w:val="000000"/>
          <w:sz w:val="24"/>
          <w:lang w:eastAsia="zh-CN"/>
        </w:rPr>
        <w:t>分项价格（如有）：</w:t>
      </w:r>
    </w:p>
    <w:p w14:paraId="1EAE743E">
      <w:pPr>
        <w:widowControl/>
        <w:wordWrap w:val="0"/>
        <w:autoSpaceDE w:val="0"/>
        <w:autoSpaceDN w:val="0"/>
        <w:spacing w:before="178" w:after="0" w:line="14" w:lineRule="exact"/>
        <w:ind w:left="0" w:right="0"/>
      </w:pPr>
    </w:p>
    <w:tbl>
      <w:tblPr>
        <w:tblStyle w:val="35"/>
        <w:tblpPr w:leftFromText="180" w:rightFromText="180" w:vertAnchor="text" w:horzAnchor="page" w:tblpX="1235" w:tblpY="172"/>
        <w:tblOverlap w:val="never"/>
        <w:tblW w:w="0" w:type="auto"/>
        <w:tblInd w:w="0" w:type="dxa"/>
        <w:tblLayout w:type="fixed"/>
        <w:tblCellMar>
          <w:top w:w="0" w:type="dxa"/>
          <w:left w:w="108" w:type="dxa"/>
          <w:bottom w:w="0" w:type="dxa"/>
          <w:right w:w="108" w:type="dxa"/>
        </w:tblCellMar>
      </w:tblPr>
      <w:tblGrid>
        <w:gridCol w:w="3489"/>
        <w:gridCol w:w="3489"/>
        <w:gridCol w:w="3489"/>
      </w:tblGrid>
      <w:tr w14:paraId="2A37AAA6">
        <w:tblPrEx>
          <w:tblCellMar>
            <w:top w:w="0" w:type="dxa"/>
            <w:left w:w="108" w:type="dxa"/>
            <w:bottom w:w="0" w:type="dxa"/>
            <w:right w:w="108" w:type="dxa"/>
          </w:tblCellMar>
        </w:tblPrEx>
        <w:trPr>
          <w:trHeight w:val="478" w:hRule="exact"/>
        </w:trPr>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BBCEAB">
            <w:pPr>
              <w:widowControl/>
              <w:wordWrap w:val="0"/>
              <w:autoSpaceDE w:val="0"/>
              <w:autoSpaceDN w:val="0"/>
              <w:spacing w:before="36" w:after="0" w:line="240" w:lineRule="exact"/>
              <w:ind w:left="355" w:right="0" w:firstLine="0"/>
              <w:jc w:val="left"/>
            </w:pPr>
            <w:r>
              <w:rPr>
                <w:rFonts w:ascii="宋体" w:hAnsi="宋体" w:eastAsia="宋体"/>
                <w:b w:val="0"/>
                <w:i w:val="0"/>
                <w:color w:val="000000"/>
                <w:sz w:val="24"/>
                <w:lang w:eastAsia="zh-CN"/>
              </w:rPr>
              <w:t>序号</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234E955">
            <w:pPr>
              <w:widowControl/>
              <w:wordWrap w:val="0"/>
              <w:autoSpaceDE w:val="0"/>
              <w:autoSpaceDN w:val="0"/>
              <w:spacing w:before="36" w:after="0" w:line="240" w:lineRule="exact"/>
              <w:ind w:left="1313" w:right="0" w:firstLine="0"/>
              <w:jc w:val="left"/>
            </w:pPr>
            <w:r>
              <w:rPr>
                <w:rFonts w:ascii="宋体" w:hAnsi="宋体" w:eastAsia="宋体"/>
                <w:b w:val="0"/>
                <w:i w:val="0"/>
                <w:color w:val="000000"/>
                <w:sz w:val="24"/>
                <w:lang w:eastAsia="zh-CN"/>
              </w:rPr>
              <w:t>分项名称</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1C38A4A">
            <w:pPr>
              <w:widowControl/>
              <w:wordWrap w:val="0"/>
              <w:autoSpaceDE w:val="0"/>
              <w:autoSpaceDN w:val="0"/>
              <w:spacing w:before="36" w:after="0" w:line="240" w:lineRule="exact"/>
              <w:ind w:left="790" w:right="0" w:firstLine="0"/>
              <w:jc w:val="left"/>
            </w:pPr>
            <w:r>
              <w:rPr>
                <w:rFonts w:ascii="宋体" w:hAnsi="宋体" w:eastAsia="宋体"/>
                <w:b w:val="0"/>
                <w:i w:val="0"/>
                <w:color w:val="000000"/>
                <w:sz w:val="24"/>
                <w:lang w:eastAsia="zh-CN"/>
              </w:rPr>
              <w:t>分项价格</w:t>
            </w:r>
          </w:p>
        </w:tc>
      </w:tr>
      <w:tr w14:paraId="632B845D">
        <w:tblPrEx>
          <w:tblCellMar>
            <w:top w:w="0" w:type="dxa"/>
            <w:left w:w="108" w:type="dxa"/>
            <w:bottom w:w="0" w:type="dxa"/>
            <w:right w:w="108" w:type="dxa"/>
          </w:tblCellMar>
        </w:tblPrEx>
        <w:trPr>
          <w:trHeight w:val="478" w:hRule="exact"/>
        </w:trPr>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94F9546"/>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B6381E7"/>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EF6A03A"/>
        </w:tc>
      </w:tr>
      <w:tr w14:paraId="7D4DFF31">
        <w:tblPrEx>
          <w:tblCellMar>
            <w:top w:w="0" w:type="dxa"/>
            <w:left w:w="108" w:type="dxa"/>
            <w:bottom w:w="0" w:type="dxa"/>
            <w:right w:w="108" w:type="dxa"/>
          </w:tblCellMar>
        </w:tblPrEx>
        <w:trPr>
          <w:trHeight w:val="478" w:hRule="exact"/>
        </w:trPr>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087BC0F"/>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E186E2"/>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54A4B3"/>
        </w:tc>
      </w:tr>
      <w:tr w14:paraId="2207E74B">
        <w:tblPrEx>
          <w:tblCellMar>
            <w:top w:w="0" w:type="dxa"/>
            <w:left w:w="108" w:type="dxa"/>
            <w:bottom w:w="0" w:type="dxa"/>
            <w:right w:w="108" w:type="dxa"/>
          </w:tblCellMar>
        </w:tblPrEx>
        <w:trPr>
          <w:trHeight w:val="475" w:hRule="exact"/>
        </w:trPr>
        <w:tc>
          <w:tcPr>
            <w:tcW w:w="460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945D251">
            <w:pPr>
              <w:widowControl/>
              <w:wordWrap w:val="0"/>
              <w:autoSpaceDE w:val="0"/>
              <w:autoSpaceDN w:val="0"/>
              <w:spacing w:before="34" w:after="0" w:line="240" w:lineRule="exact"/>
              <w:ind w:left="2156" w:right="0" w:firstLine="0"/>
              <w:jc w:val="left"/>
            </w:pPr>
            <w:r>
              <w:rPr>
                <w:rFonts w:ascii="宋体" w:hAnsi="宋体" w:eastAsia="宋体"/>
                <w:b w:val="0"/>
                <w:i w:val="0"/>
                <w:color w:val="000000"/>
                <w:sz w:val="24"/>
                <w:lang w:eastAsia="zh-CN"/>
              </w:rPr>
              <w:t>总价</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8F2DA43"/>
        </w:tc>
      </w:tr>
    </w:tbl>
    <w:p w14:paraId="4D06776B">
      <w:pPr>
        <w:spacing w:after="0"/>
        <w:sectPr>
          <w:pgSz w:w="11906" w:h="16841"/>
          <w:pgMar w:top="734" w:right="0" w:bottom="407" w:left="1440" w:header="720" w:footer="720" w:gutter="0"/>
          <w:cols w:equalWidth="0" w:num="1">
            <w:col w:w="10466"/>
          </w:cols>
          <w:docGrid w:linePitch="360" w:charSpace="0"/>
        </w:sectPr>
      </w:pPr>
    </w:p>
    <w:p w14:paraId="3B2C0922">
      <w:pPr>
        <w:widowControl/>
        <w:wordWrap w:val="0"/>
        <w:autoSpaceDE w:val="0"/>
        <w:autoSpaceDN w:val="0"/>
        <w:spacing w:before="0" w:after="366" w:line="14" w:lineRule="exact"/>
        <w:ind w:left="0" w:right="0"/>
      </w:pPr>
      <w:r>
        <w:drawing>
          <wp:anchor distT="0" distB="0" distL="0" distR="0" simplePos="0" relativeHeight="251659264" behindDoc="1" locked="0" layoutInCell="1" allowOverlap="1">
            <wp:simplePos x="0" y="0"/>
            <wp:positionH relativeFrom="page">
              <wp:posOffset>4657725</wp:posOffset>
            </wp:positionH>
            <wp:positionV relativeFrom="page">
              <wp:posOffset>1109345</wp:posOffset>
            </wp:positionV>
            <wp:extent cx="1448435" cy="1016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pic:cNvPicPr>
                  </pic:nvPicPr>
                  <pic:blipFill>
                    <a:blip r:embed="rId38"/>
                    <a:stretch>
                      <a:fillRect/>
                    </a:stretch>
                  </pic:blipFill>
                  <pic:spPr>
                    <a:xfrm>
                      <a:off x="0" y="0"/>
                      <a:ext cx="14484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2848610</wp:posOffset>
            </wp:positionH>
            <wp:positionV relativeFrom="page">
              <wp:posOffset>1406525</wp:posOffset>
            </wp:positionV>
            <wp:extent cx="1865630" cy="1016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9"/>
                    <a:stretch>
                      <a:fillRect/>
                    </a:stretch>
                  </pic:blipFill>
                  <pic:spPr>
                    <a:xfrm>
                      <a:off x="0" y="0"/>
                      <a:ext cx="186563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2676525</wp:posOffset>
            </wp:positionH>
            <wp:positionV relativeFrom="page">
              <wp:posOffset>1999615</wp:posOffset>
            </wp:positionV>
            <wp:extent cx="838200" cy="1016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40"/>
                    <a:stretch>
                      <a:fillRect/>
                    </a:stretch>
                  </pic:blipFill>
                  <pic:spPr>
                    <a:xfrm>
                      <a:off x="0" y="0"/>
                      <a:ext cx="8382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4276725</wp:posOffset>
            </wp:positionH>
            <wp:positionV relativeFrom="page">
              <wp:posOffset>1999615</wp:posOffset>
            </wp:positionV>
            <wp:extent cx="1295400" cy="1016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pic:cNvPicPr>
                  </pic:nvPicPr>
                  <pic:blipFill>
                    <a:blip r:embed="rId41"/>
                    <a:stretch>
                      <a:fillRect/>
                    </a:stretch>
                  </pic:blipFill>
                  <pic:spPr>
                    <a:xfrm>
                      <a:off x="0" y="0"/>
                      <a:ext cx="12954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2944495</wp:posOffset>
            </wp:positionH>
            <wp:positionV relativeFrom="page">
              <wp:posOffset>2294890</wp:posOffset>
            </wp:positionV>
            <wp:extent cx="1448435" cy="1016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pic:cNvPicPr>
                  </pic:nvPicPr>
                  <pic:blipFill>
                    <a:blip r:embed="rId42"/>
                    <a:stretch>
                      <a:fillRect/>
                    </a:stretch>
                  </pic:blipFill>
                  <pic:spPr>
                    <a:xfrm>
                      <a:off x="0" y="0"/>
                      <a:ext cx="14484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1761490</wp:posOffset>
            </wp:positionH>
            <wp:positionV relativeFrom="page">
              <wp:posOffset>2887980</wp:posOffset>
            </wp:positionV>
            <wp:extent cx="381000" cy="1016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pic:cNvPicPr>
                  </pic:nvPicPr>
                  <pic:blipFill>
                    <a:blip r:embed="rId43"/>
                    <a:stretch>
                      <a:fillRect/>
                    </a:stretch>
                  </pic:blipFill>
                  <pic:spPr>
                    <a:xfrm>
                      <a:off x="0" y="0"/>
                      <a:ext cx="3810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4010025</wp:posOffset>
            </wp:positionH>
            <wp:positionV relativeFrom="page">
              <wp:posOffset>3185160</wp:posOffset>
            </wp:positionV>
            <wp:extent cx="457200" cy="1016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pic:cNvPicPr>
                  </pic:nvPicPr>
                  <pic:blipFill>
                    <a:blip r:embed="rId44"/>
                    <a:stretch>
                      <a:fillRect/>
                    </a:stretch>
                  </pic:blipFill>
                  <pic:spPr>
                    <a:xfrm>
                      <a:off x="0" y="0"/>
                      <a:ext cx="4572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3552825</wp:posOffset>
            </wp:positionH>
            <wp:positionV relativeFrom="page">
              <wp:posOffset>3481070</wp:posOffset>
            </wp:positionV>
            <wp:extent cx="2064385" cy="1016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pic:cNvPicPr>
                  </pic:nvPicPr>
                  <pic:blipFill>
                    <a:blip r:embed="rId45"/>
                    <a:stretch>
                      <a:fillRect/>
                    </a:stretch>
                  </pic:blipFill>
                  <pic:spPr>
                    <a:xfrm>
                      <a:off x="0" y="0"/>
                      <a:ext cx="206438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1456690</wp:posOffset>
            </wp:positionH>
            <wp:positionV relativeFrom="page">
              <wp:posOffset>4963795</wp:posOffset>
            </wp:positionV>
            <wp:extent cx="381000" cy="1016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pic:cNvPicPr>
                  </pic:nvPicPr>
                  <pic:blipFill>
                    <a:blip r:embed="rId46"/>
                    <a:stretch>
                      <a:fillRect/>
                    </a:stretch>
                  </pic:blipFill>
                  <pic:spPr>
                    <a:xfrm>
                      <a:off x="0" y="0"/>
                      <a:ext cx="3810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5323840</wp:posOffset>
            </wp:positionH>
            <wp:positionV relativeFrom="page">
              <wp:posOffset>5260975</wp:posOffset>
            </wp:positionV>
            <wp:extent cx="548005" cy="1016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pic:cNvPicPr>
                  </pic:nvPicPr>
                  <pic:blipFill>
                    <a:blip r:embed="rId47"/>
                    <a:stretch>
                      <a:fillRect/>
                    </a:stretch>
                  </pic:blipFill>
                  <pic:spPr>
                    <a:xfrm>
                      <a:off x="0" y="0"/>
                      <a:ext cx="54800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3286125</wp:posOffset>
            </wp:positionH>
            <wp:positionV relativeFrom="page">
              <wp:posOffset>5556885</wp:posOffset>
            </wp:positionV>
            <wp:extent cx="381000" cy="1016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pic:cNvPicPr>
                  </pic:nvPicPr>
                  <pic:blipFill>
                    <a:blip r:embed="rId48"/>
                    <a:stretch>
                      <a:fillRect/>
                    </a:stretch>
                  </pic:blipFill>
                  <pic:spPr>
                    <a:xfrm>
                      <a:off x="0" y="0"/>
                      <a:ext cx="3810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1761490</wp:posOffset>
            </wp:positionH>
            <wp:positionV relativeFrom="page">
              <wp:posOffset>6149975</wp:posOffset>
            </wp:positionV>
            <wp:extent cx="381000" cy="1016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pic:cNvPicPr>
                  </pic:nvPicPr>
                  <pic:blipFill>
                    <a:blip r:embed="rId49"/>
                    <a:stretch>
                      <a:fillRect/>
                    </a:stretch>
                  </pic:blipFill>
                  <pic:spPr>
                    <a:xfrm>
                      <a:off x="0" y="0"/>
                      <a:ext cx="3810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4162425</wp:posOffset>
            </wp:positionH>
            <wp:positionV relativeFrom="page">
              <wp:posOffset>6447155</wp:posOffset>
            </wp:positionV>
            <wp:extent cx="2061210" cy="1016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pic:cNvPicPr>
                  </pic:nvPicPr>
                  <pic:blipFill>
                    <a:blip r:embed="rId50"/>
                    <a:stretch>
                      <a:fillRect/>
                    </a:stretch>
                  </pic:blipFill>
                  <pic:spPr>
                    <a:xfrm>
                      <a:off x="0" y="0"/>
                      <a:ext cx="206121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3400425</wp:posOffset>
            </wp:positionH>
            <wp:positionV relativeFrom="page">
              <wp:posOffset>6743065</wp:posOffset>
            </wp:positionV>
            <wp:extent cx="2062480" cy="1016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pic:cNvPicPr>
                  </pic:nvPicPr>
                  <pic:blipFill>
                    <a:blip r:embed="rId51"/>
                    <a:stretch>
                      <a:fillRect/>
                    </a:stretch>
                  </pic:blipFill>
                  <pic:spPr>
                    <a:xfrm>
                      <a:off x="0" y="0"/>
                      <a:ext cx="206248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3400425</wp:posOffset>
            </wp:positionH>
            <wp:positionV relativeFrom="page">
              <wp:posOffset>7039610</wp:posOffset>
            </wp:positionV>
            <wp:extent cx="1986280" cy="1016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pic:cNvPicPr>
                  </pic:nvPicPr>
                  <pic:blipFill>
                    <a:blip r:embed="rId52"/>
                    <a:stretch>
                      <a:fillRect/>
                    </a:stretch>
                  </pic:blipFill>
                  <pic:spPr>
                    <a:xfrm>
                      <a:off x="0" y="0"/>
                      <a:ext cx="198628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4162425</wp:posOffset>
            </wp:positionH>
            <wp:positionV relativeFrom="page">
              <wp:posOffset>8818880</wp:posOffset>
            </wp:positionV>
            <wp:extent cx="920750" cy="1016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pic:cNvPicPr>
                  </pic:nvPicPr>
                  <pic:blipFill>
                    <a:blip r:embed="rId53"/>
                    <a:stretch>
                      <a:fillRect/>
                    </a:stretch>
                  </pic:blipFill>
                  <pic:spPr>
                    <a:xfrm>
                      <a:off x="0" y="0"/>
                      <a:ext cx="92075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4352925</wp:posOffset>
            </wp:positionH>
            <wp:positionV relativeFrom="page">
              <wp:posOffset>9411335</wp:posOffset>
            </wp:positionV>
            <wp:extent cx="919480" cy="1016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pic:cNvPicPr>
                  </pic:nvPicPr>
                  <pic:blipFill>
                    <a:blip r:embed="rId54"/>
                    <a:stretch>
                      <a:fillRect/>
                    </a:stretch>
                  </pic:blipFill>
                  <pic:spPr>
                    <a:xfrm>
                      <a:off x="0" y="0"/>
                      <a:ext cx="91948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4657725</wp:posOffset>
            </wp:positionH>
            <wp:positionV relativeFrom="page">
              <wp:posOffset>9709150</wp:posOffset>
            </wp:positionV>
            <wp:extent cx="919480" cy="1016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pic:cNvPicPr>
                  </pic:nvPicPr>
                  <pic:blipFill>
                    <a:blip r:embed="rId55"/>
                    <a:stretch>
                      <a:fillRect/>
                    </a:stretch>
                  </pic:blipFill>
                  <pic:spPr>
                    <a:xfrm>
                      <a:off x="0" y="0"/>
                      <a:ext cx="919480" cy="10160"/>
                    </a:xfrm>
                    <a:prstGeom prst="rect">
                      <a:avLst/>
                    </a:prstGeom>
                  </pic:spPr>
                </pic:pic>
              </a:graphicData>
            </a:graphic>
          </wp:anchor>
        </w:drawing>
      </w:r>
    </w:p>
    <w:p w14:paraId="76C55F33">
      <w:pPr>
        <w:widowControl/>
        <w:wordWrap w:val="0"/>
        <w:autoSpaceDE w:val="0"/>
        <w:autoSpaceDN w:val="0"/>
        <w:spacing w:before="760" w:after="114" w:line="240" w:lineRule="exact"/>
        <w:ind w:left="855" w:right="0" w:firstLine="0"/>
        <w:jc w:val="left"/>
      </w:pPr>
      <w:r>
        <w:rPr>
          <w:rFonts w:ascii="宋体" w:hAnsi="宋体" w:eastAsia="宋体"/>
          <w:b w:val="0"/>
          <w:i w:val="0"/>
          <w:color w:val="000000"/>
          <w:sz w:val="24"/>
        </w:rPr>
        <w:t>1.3.2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单价合同，本合同单价（含税）标准为</w:t>
      </w:r>
      <w:r>
        <w:rPr>
          <w:rFonts w:ascii="宋体" w:hAnsi="宋体" w:eastAsia="宋体"/>
          <w:b w:val="0"/>
          <w:i w:val="0"/>
          <w:color w:val="000000"/>
          <w:spacing w:val="1"/>
          <w:sz w:val="24"/>
          <w:lang w:eastAsia="zh-CN"/>
        </w:rPr>
        <w:t>：</w:t>
      </w:r>
      <w:r>
        <w:rPr>
          <w:rFonts w:ascii="Times New Roman" w:hAnsi="Times New Roman" w:eastAsia="Times New Roman"/>
          <w:b w:val="0"/>
          <w:color w:val="000000"/>
          <w:spacing w:val="2221"/>
          <w:sz w:val="24"/>
        </w:rPr>
        <w:t xml:space="preserve"> </w:t>
      </w:r>
      <w:r>
        <w:rPr>
          <w:rFonts w:ascii="宋体" w:hAnsi="宋体" w:eastAsia="宋体"/>
          <w:b w:val="0"/>
          <w:i w:val="0"/>
          <w:color w:val="000000"/>
          <w:sz w:val="24"/>
          <w:lang w:eastAsia="zh-CN"/>
        </w:rPr>
        <w:t>。服</w:t>
      </w:r>
    </w:p>
    <w:p w14:paraId="434A2CF3">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3"/>
          <w:sz w:val="24"/>
          <w:lang w:eastAsia="zh-CN"/>
        </w:rPr>
        <w:t>务工作量的计量方式为</w:t>
      </w:r>
      <w:r>
        <w:rPr>
          <w:rFonts w:ascii="宋体" w:hAnsi="宋体" w:eastAsia="宋体"/>
          <w:b w:val="0"/>
          <w:i w:val="0"/>
          <w:color w:val="000000"/>
          <w:spacing w:val="5"/>
          <w:sz w:val="24"/>
          <w:lang w:eastAsia="zh-CN"/>
        </w:rPr>
        <w:t>：</w:t>
      </w:r>
      <w:r>
        <w:rPr>
          <w:rFonts w:ascii="Times New Roman" w:hAnsi="Times New Roman" w:eastAsia="Times New Roman"/>
          <w:b/>
          <w:color w:val="000000"/>
          <w:spacing w:val="799"/>
          <w:sz w:val="24"/>
        </w:rPr>
        <w:t xml:space="preserve"> </w:t>
      </w:r>
      <w:r>
        <w:rPr>
          <w:rFonts w:ascii="宋体" w:hAnsi="宋体" w:eastAsia="宋体"/>
          <w:b/>
          <w:i w:val="0"/>
          <w:color w:val="000000"/>
          <w:spacing w:val="4"/>
          <w:sz w:val="24"/>
          <w:lang w:eastAsia="zh-CN"/>
        </w:rPr>
        <w:t>合同专用条款</w:t>
      </w:r>
      <w:r>
        <w:rPr>
          <w:rFonts w:ascii="Times New Roman" w:hAnsi="Times New Roman" w:eastAsia="Times New Roman"/>
          <w:b w:val="0"/>
          <w:color w:val="000000"/>
          <w:spacing w:val="552"/>
          <w:sz w:val="24"/>
        </w:rPr>
        <w:t xml:space="preserve"> </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单价合同</w:t>
      </w:r>
      <w:r>
        <w:rPr>
          <w:rFonts w:ascii="宋体" w:hAnsi="宋体" w:eastAsia="宋体"/>
          <w:b w:val="0"/>
          <w:i w:val="0"/>
          <w:color w:val="000000"/>
          <w:spacing w:val="5"/>
          <w:sz w:val="24"/>
          <w:lang w:eastAsia="zh-CN"/>
        </w:rPr>
        <w:t>，</w:t>
      </w:r>
      <w:r>
        <w:rPr>
          <w:rFonts w:ascii="宋体" w:hAnsi="宋体" w:eastAsia="宋体"/>
          <w:b w:val="0"/>
          <w:i w:val="0"/>
          <w:color w:val="000000"/>
          <w:spacing w:val="2"/>
          <w:sz w:val="24"/>
          <w:lang w:eastAsia="zh-CN"/>
        </w:rPr>
        <w:t>在合同履行</w:t>
      </w:r>
    </w:p>
    <w:p w14:paraId="7580AB11">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4"/>
          <w:sz w:val="24"/>
          <w:lang w:eastAsia="zh-CN"/>
        </w:rPr>
        <w:t>期间内</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根据实际完成的工作量据实结算</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但结算总价上限不得超过预算金额</w:t>
      </w:r>
    </w:p>
    <w:p w14:paraId="4820A637">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或者双方确定的金额￥</w:t>
      </w:r>
      <w:r>
        <w:rPr>
          <w:rFonts w:ascii="Times New Roman" w:hAnsi="Times New Roman" w:eastAsia="Times New Roman"/>
          <w:b w:val="0"/>
          <w:color w:val="000000"/>
          <w:spacing w:val="1260"/>
          <w:sz w:val="24"/>
        </w:rPr>
        <w:t xml:space="preserve"> </w:t>
      </w:r>
      <w:r>
        <w:rPr>
          <w:rFonts w:ascii="宋体" w:hAnsi="宋体" w:eastAsia="宋体"/>
          <w:b w:val="0"/>
          <w:i w:val="0"/>
          <w:color w:val="000000"/>
          <w:sz w:val="24"/>
          <w:lang w:eastAsia="zh-CN"/>
        </w:rPr>
        <w:t>元（大写：</w:t>
      </w:r>
      <w:r>
        <w:rPr>
          <w:rFonts w:ascii="Times New Roman" w:hAnsi="Times New Roman" w:eastAsia="Times New Roman"/>
          <w:b w:val="0"/>
          <w:color w:val="000000"/>
          <w:spacing w:val="1980"/>
          <w:sz w:val="24"/>
        </w:rPr>
        <w:t xml:space="preserve"> </w:t>
      </w:r>
      <w:r>
        <w:rPr>
          <w:rFonts w:ascii="宋体" w:hAnsi="宋体" w:eastAsia="宋体"/>
          <w:b w:val="0"/>
          <w:i w:val="0"/>
          <w:color w:val="000000"/>
          <w:sz w:val="24"/>
          <w:lang w:eastAsia="zh-CN"/>
        </w:rPr>
        <w:t>元人民币</w:t>
      </w:r>
      <w:r>
        <w:rPr>
          <w:rFonts w:ascii="宋体" w:hAnsi="宋体" w:eastAsia="宋体"/>
          <w:b w:val="0"/>
          <w:i w:val="0"/>
          <w:color w:val="000000"/>
          <w:spacing w:val="-60"/>
          <w:sz w:val="24"/>
          <w:lang w:eastAsia="zh-CN"/>
        </w:rPr>
        <w:t>）。</w:t>
      </w:r>
    </w:p>
    <w:p w14:paraId="46A68F1C">
      <w:pPr>
        <w:widowControl/>
        <w:wordWrap w:val="0"/>
        <w:autoSpaceDE w:val="0"/>
        <w:autoSpaceDN w:val="0"/>
        <w:spacing w:before="225" w:after="114" w:line="240" w:lineRule="exact"/>
        <w:ind w:left="860" w:right="0" w:firstLine="0"/>
        <w:jc w:val="left"/>
      </w:pPr>
      <w:r>
        <w:rPr>
          <w:rFonts w:ascii="宋体" w:hAnsi="宋体" w:eastAsia="宋体"/>
          <w:b w:val="0"/>
          <w:i w:val="0"/>
          <w:color w:val="000000"/>
          <w:sz w:val="24"/>
        </w:rPr>
        <w:t>1.3.3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其他计价方式：</w:t>
      </w:r>
      <w:r>
        <w:rPr>
          <w:rFonts w:ascii="Times New Roman" w:hAnsi="Times New Roman" w:eastAsia="Times New Roman"/>
          <w:b w:val="0"/>
          <w:color w:val="000000"/>
          <w:spacing w:val="2220"/>
          <w:sz w:val="24"/>
        </w:rPr>
        <w:t xml:space="preserve"> </w:t>
      </w:r>
      <w:r>
        <w:rPr>
          <w:rFonts w:ascii="宋体" w:hAnsi="宋体" w:eastAsia="宋体"/>
          <w:b w:val="0"/>
          <w:i w:val="0"/>
          <w:color w:val="000000"/>
          <w:sz w:val="24"/>
          <w:lang w:eastAsia="zh-CN"/>
        </w:rPr>
        <w:t>。</w:t>
      </w:r>
    </w:p>
    <w:p w14:paraId="7468E0F2">
      <w:pPr>
        <w:widowControl/>
        <w:wordWrap w:val="0"/>
        <w:autoSpaceDE w:val="0"/>
        <w:autoSpaceDN w:val="0"/>
        <w:spacing w:before="228" w:after="113" w:line="240" w:lineRule="exact"/>
        <w:ind w:left="855" w:right="0" w:firstLine="0"/>
        <w:jc w:val="left"/>
      </w:pPr>
      <w:r>
        <w:rPr>
          <w:rFonts w:ascii="宋体" w:hAnsi="宋体" w:eastAsia="宋体"/>
          <w:b/>
          <w:i w:val="0"/>
          <w:color w:val="000000"/>
          <w:spacing w:val="2"/>
          <w:sz w:val="24"/>
        </w:rPr>
        <w:t>1</w:t>
      </w:r>
      <w:r>
        <w:rPr>
          <w:rFonts w:ascii="宋体" w:hAnsi="宋体" w:eastAsia="宋体"/>
          <w:b/>
          <w:i w:val="0"/>
          <w:color w:val="000000"/>
          <w:sz w:val="24"/>
        </w:rPr>
        <w:t>.4</w:t>
      </w:r>
      <w:r>
        <w:rPr>
          <w:rFonts w:ascii="Times New Roman" w:hAnsi="Times New Roman" w:eastAsia="Times New Roman"/>
          <w:b/>
          <w:color w:val="000000"/>
          <w:spacing w:val="3"/>
          <w:sz w:val="24"/>
        </w:rPr>
        <w:t xml:space="preserve"> </w:t>
      </w:r>
      <w:r>
        <w:rPr>
          <w:rFonts w:ascii="宋体" w:hAnsi="宋体" w:eastAsia="宋体"/>
          <w:b/>
          <w:i w:val="0"/>
          <w:color w:val="000000"/>
          <w:sz w:val="24"/>
          <w:lang w:eastAsia="zh-CN"/>
        </w:rPr>
        <w:t>履约保证金</w:t>
      </w:r>
    </w:p>
    <w:p w14:paraId="6AC969D8">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lang w:eastAsia="zh-CN"/>
        </w:rPr>
        <w:t>乙方</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rPr>
        <w:t>/</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lang w:eastAsia="zh-CN"/>
        </w:rPr>
        <w:t>（是</w:t>
      </w:r>
      <w:r>
        <w:rPr>
          <w:rFonts w:ascii="宋体" w:hAnsi="宋体" w:eastAsia="宋体"/>
          <w:b w:val="0"/>
          <w:i w:val="0"/>
          <w:color w:val="000000"/>
          <w:sz w:val="24"/>
        </w:rPr>
        <w:t>/</w:t>
      </w:r>
      <w:r>
        <w:rPr>
          <w:rFonts w:ascii="宋体" w:hAnsi="宋体" w:eastAsia="宋体"/>
          <w:b w:val="0"/>
          <w:i w:val="0"/>
          <w:color w:val="000000"/>
          <w:sz w:val="24"/>
          <w:lang w:eastAsia="zh-CN"/>
        </w:rPr>
        <w:t>否）需要支付履约保证金。若需要支付履约保证金的，则</w:t>
      </w:r>
      <w:r>
        <w:rPr>
          <w:rFonts w:ascii="宋体" w:hAnsi="宋体" w:eastAsia="宋体"/>
          <w:b w:val="0"/>
          <w:i w:val="0"/>
          <w:color w:val="000000"/>
          <w:spacing w:val="-119"/>
          <w:sz w:val="24"/>
          <w:lang w:eastAsia="zh-CN"/>
        </w:rPr>
        <w:t>：</w:t>
      </w:r>
    </w:p>
    <w:p w14:paraId="4E1A2B96">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1.4.1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履约保证金的比例为合同金额的</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rPr>
        <w:t>/</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rPr>
        <w:t>%</w:t>
      </w:r>
      <w:r>
        <w:rPr>
          <w:rFonts w:ascii="宋体" w:hAnsi="宋体" w:eastAsia="宋体"/>
          <w:b w:val="0"/>
          <w:i w:val="0"/>
          <w:color w:val="000000"/>
          <w:sz w:val="24"/>
          <w:lang w:eastAsia="zh-CN"/>
        </w:rPr>
        <w:t>；</w:t>
      </w:r>
    </w:p>
    <w:p w14:paraId="03C44B17">
      <w:pPr>
        <w:widowControl/>
        <w:wordWrap w:val="0"/>
        <w:autoSpaceDE w:val="0"/>
        <w:autoSpaceDN w:val="0"/>
        <w:spacing w:before="226" w:after="114" w:line="240" w:lineRule="exact"/>
        <w:ind w:left="855" w:right="0" w:firstLine="0"/>
        <w:jc w:val="left"/>
      </w:pPr>
      <w:r>
        <w:rPr>
          <w:rFonts w:ascii="宋体" w:hAnsi="宋体" w:eastAsia="宋体"/>
          <w:b w:val="0"/>
          <w:i w:val="0"/>
          <w:color w:val="000000"/>
          <w:sz w:val="24"/>
        </w:rPr>
        <w:t>1.4.2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履约保证金支付方式详见</w:t>
      </w:r>
      <w:r>
        <w:rPr>
          <w:rFonts w:ascii="Times New Roman" w:hAnsi="Times New Roman" w:eastAsia="Times New Roman"/>
          <w:b/>
          <w:color w:val="000000"/>
          <w:spacing w:val="420"/>
          <w:sz w:val="24"/>
        </w:rPr>
        <w:t xml:space="preserve"> </w:t>
      </w:r>
      <w:r>
        <w:rPr>
          <w:rFonts w:ascii="宋体" w:hAnsi="宋体" w:eastAsia="宋体"/>
          <w:b/>
          <w:i w:val="0"/>
          <w:color w:val="000000"/>
          <w:spacing w:val="2"/>
          <w:sz w:val="24"/>
          <w:lang w:eastAsia="zh-CN"/>
        </w:rPr>
        <w:t>合同专用条款</w:t>
      </w:r>
      <w:r>
        <w:rPr>
          <w:rFonts w:ascii="Times New Roman" w:hAnsi="Times New Roman" w:eastAsia="Times New Roman"/>
          <w:b w:val="0"/>
          <w:color w:val="000000"/>
          <w:spacing w:val="1261"/>
          <w:sz w:val="24"/>
        </w:rPr>
        <w:t xml:space="preserve"> </w:t>
      </w:r>
      <w:r>
        <w:rPr>
          <w:rFonts w:ascii="宋体" w:hAnsi="宋体" w:eastAsia="宋体"/>
          <w:b w:val="0"/>
          <w:i w:val="0"/>
          <w:color w:val="000000"/>
          <w:spacing w:val="-2"/>
          <w:sz w:val="24"/>
          <w:lang w:eastAsia="zh-CN"/>
        </w:rPr>
        <w:t>；</w:t>
      </w:r>
    </w:p>
    <w:p w14:paraId="45CA76FD">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1.4.3</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如果乙方不履行合同</w:t>
      </w:r>
      <w:r>
        <w:rPr>
          <w:rFonts w:ascii="宋体" w:hAnsi="宋体" w:eastAsia="宋体"/>
          <w:b w:val="0"/>
          <w:i w:val="0"/>
          <w:color w:val="000000"/>
          <w:spacing w:val="5"/>
          <w:sz w:val="24"/>
          <w:lang w:eastAsia="zh-CN"/>
        </w:rPr>
        <w:t>，</w:t>
      </w:r>
      <w:r>
        <w:rPr>
          <w:rFonts w:ascii="宋体" w:hAnsi="宋体" w:eastAsia="宋体"/>
          <w:b w:val="0"/>
          <w:i w:val="0"/>
          <w:color w:val="000000"/>
          <w:spacing w:val="4"/>
          <w:sz w:val="24"/>
          <w:lang w:eastAsia="zh-CN"/>
        </w:rPr>
        <w:t>履约保证金不予退还</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如果乙方未能按合同</w:t>
      </w:r>
    </w:p>
    <w:p w14:paraId="4F5F75CE">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4"/>
          <w:sz w:val="24"/>
          <w:lang w:eastAsia="zh-CN"/>
        </w:rPr>
        <w:t>约定全面履行义务</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那么甲方有权从履约保证金中取得补偿或赔偿</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同时不影</w:t>
      </w:r>
    </w:p>
    <w:p w14:paraId="39579A29">
      <w:pPr>
        <w:widowControl/>
        <w:wordWrap w:val="0"/>
        <w:autoSpaceDE w:val="0"/>
        <w:autoSpaceDN w:val="0"/>
        <w:spacing w:before="228" w:after="114" w:line="240" w:lineRule="exact"/>
        <w:ind w:left="375" w:right="0" w:firstLine="0"/>
        <w:jc w:val="left"/>
      </w:pPr>
      <w:r>
        <w:rPr>
          <w:rFonts w:ascii="宋体" w:hAnsi="宋体" w:eastAsia="宋体"/>
          <w:b w:val="0"/>
          <w:i w:val="0"/>
          <w:color w:val="000000"/>
          <w:sz w:val="24"/>
          <w:lang w:eastAsia="zh-CN"/>
        </w:rPr>
        <w:t>响甲方要求乙方承担合同约定的超过履约保证金的违约责任的权利</w:t>
      </w:r>
      <w:r>
        <w:rPr>
          <w:rFonts w:ascii="宋体" w:hAnsi="宋体" w:eastAsia="宋体"/>
          <w:b w:val="0"/>
          <w:i w:val="0"/>
          <w:color w:val="000000"/>
          <w:spacing w:val="2"/>
          <w:sz w:val="24"/>
          <w:lang w:eastAsia="zh-CN"/>
        </w:rPr>
        <w:t>；</w:t>
      </w:r>
    </w:p>
    <w:p w14:paraId="5674B2BC">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1.4.4</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甲方在项目验收结束后及时退还履约保证金</w:t>
      </w:r>
      <w:r>
        <w:rPr>
          <w:rFonts w:ascii="宋体" w:hAnsi="宋体" w:eastAsia="宋体"/>
          <w:b w:val="0"/>
          <w:i w:val="0"/>
          <w:color w:val="000000"/>
          <w:spacing w:val="-60"/>
          <w:sz w:val="24"/>
          <w:lang w:eastAsia="zh-CN"/>
        </w:rPr>
        <w:t>。</w:t>
      </w:r>
      <w:r>
        <w:rPr>
          <w:rFonts w:ascii="宋体" w:hAnsi="宋体" w:eastAsia="宋体"/>
          <w:b w:val="0"/>
          <w:i w:val="0"/>
          <w:color w:val="000000"/>
          <w:sz w:val="24"/>
          <w:lang w:eastAsia="zh-CN"/>
        </w:rPr>
        <w:t>甲方在项目通过验收之</w:t>
      </w:r>
    </w:p>
    <w:p w14:paraId="4C319647">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日起</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rPr>
        <w:t>/</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个工作日内将履约保证金退还乙方，逾期退还的，乙方可要求甲方支</w:t>
      </w:r>
    </w:p>
    <w:p w14:paraId="1EADD6BB">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3"/>
          <w:sz w:val="24"/>
          <w:lang w:eastAsia="zh-CN"/>
        </w:rPr>
        <w:t>付违约金</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违约金按每迟延退还一日的应退还而未退还金额的</w:t>
      </w:r>
      <w:r>
        <w:rPr>
          <w:rFonts w:ascii="Times New Roman" w:hAnsi="Times New Roman" w:eastAsia="Times New Roman"/>
          <w:b w:val="0"/>
          <w:color w:val="000000"/>
          <w:spacing w:val="185"/>
          <w:sz w:val="24"/>
        </w:rPr>
        <w:t xml:space="preserve"> </w:t>
      </w:r>
      <w:r>
        <w:rPr>
          <w:rFonts w:ascii="宋体" w:hAnsi="宋体" w:eastAsia="宋体"/>
          <w:b w:val="0"/>
          <w:i w:val="0"/>
          <w:color w:val="000000"/>
          <w:spacing w:val="2"/>
          <w:sz w:val="24"/>
        </w:rPr>
        <w:t>/</w:t>
      </w:r>
      <w:r>
        <w:rPr>
          <w:rFonts w:ascii="Times New Roman" w:hAnsi="Times New Roman" w:eastAsia="Times New Roman"/>
          <w:b w:val="0"/>
          <w:color w:val="000000"/>
          <w:spacing w:val="435"/>
          <w:sz w:val="24"/>
        </w:rPr>
        <w:t xml:space="preserve"> </w:t>
      </w:r>
      <w:r>
        <w:rPr>
          <w:rFonts w:ascii="宋体" w:hAnsi="宋体" w:eastAsia="宋体"/>
          <w:b w:val="0"/>
          <w:i w:val="0"/>
          <w:color w:val="000000"/>
          <w:spacing w:val="2"/>
          <w:sz w:val="24"/>
        </w:rPr>
        <w:t>%</w:t>
      </w:r>
      <w:r>
        <w:rPr>
          <w:rFonts w:ascii="宋体" w:hAnsi="宋体" w:eastAsia="宋体"/>
          <w:b w:val="0"/>
          <w:i w:val="0"/>
          <w:color w:val="000000"/>
          <w:spacing w:val="3"/>
          <w:sz w:val="24"/>
          <w:lang w:eastAsia="zh-CN"/>
        </w:rPr>
        <w:t>计算</w:t>
      </w:r>
      <w:r>
        <w:rPr>
          <w:rFonts w:ascii="宋体" w:hAnsi="宋体" w:eastAsia="宋体"/>
          <w:b w:val="0"/>
          <w:i w:val="0"/>
          <w:color w:val="000000"/>
          <w:sz w:val="24"/>
          <w:lang w:eastAsia="zh-CN"/>
        </w:rPr>
        <w:t>，</w:t>
      </w:r>
    </w:p>
    <w:p w14:paraId="77FF25FB">
      <w:pPr>
        <w:widowControl/>
        <w:wordWrap w:val="0"/>
        <w:autoSpaceDE w:val="0"/>
        <w:autoSpaceDN w:val="0"/>
        <w:spacing w:before="226" w:after="114" w:line="240" w:lineRule="exact"/>
        <w:ind w:left="375" w:right="0" w:firstLine="0"/>
        <w:jc w:val="left"/>
      </w:pPr>
      <w:r>
        <w:rPr>
          <w:rFonts w:ascii="宋体" w:hAnsi="宋体" w:eastAsia="宋体"/>
          <w:b w:val="0"/>
          <w:i w:val="0"/>
          <w:color w:val="000000"/>
          <w:sz w:val="24"/>
          <w:lang w:eastAsia="zh-CN"/>
        </w:rPr>
        <w:t>最高限额为本合同履约保证金的</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rPr>
        <w:t>/</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rPr>
        <w:t>%</w:t>
      </w:r>
      <w:r>
        <w:rPr>
          <w:rFonts w:ascii="宋体" w:hAnsi="宋体" w:eastAsia="宋体"/>
          <w:b w:val="0"/>
          <w:i w:val="0"/>
          <w:color w:val="000000"/>
          <w:sz w:val="24"/>
          <w:lang w:eastAsia="zh-CN"/>
        </w:rPr>
        <w:t>。</w:t>
      </w:r>
    </w:p>
    <w:p w14:paraId="7DEDB783">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1</w:t>
      </w:r>
      <w:r>
        <w:rPr>
          <w:rFonts w:ascii="宋体" w:hAnsi="宋体" w:eastAsia="宋体"/>
          <w:b/>
          <w:i w:val="0"/>
          <w:color w:val="000000"/>
          <w:sz w:val="24"/>
        </w:rPr>
        <w:t>.5</w:t>
      </w:r>
      <w:r>
        <w:rPr>
          <w:rFonts w:ascii="Times New Roman" w:hAnsi="Times New Roman" w:eastAsia="Times New Roman"/>
          <w:b/>
          <w:color w:val="000000"/>
          <w:spacing w:val="3"/>
          <w:sz w:val="24"/>
        </w:rPr>
        <w:t xml:space="preserve"> </w:t>
      </w:r>
      <w:r>
        <w:rPr>
          <w:rFonts w:ascii="宋体" w:hAnsi="宋体" w:eastAsia="宋体"/>
          <w:b/>
          <w:i w:val="0"/>
          <w:color w:val="000000"/>
          <w:sz w:val="24"/>
          <w:lang w:eastAsia="zh-CN"/>
        </w:rPr>
        <w:t>预付款</w:t>
      </w:r>
    </w:p>
    <w:p w14:paraId="4C9B8B01">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lang w:eastAsia="zh-CN"/>
        </w:rPr>
        <w:t>甲方</w:t>
      </w:r>
      <w:r>
        <w:rPr>
          <w:rFonts w:ascii="Times New Roman" w:hAnsi="Times New Roman" w:eastAsia="Times New Roman"/>
          <w:b w:val="0"/>
          <w:color w:val="000000"/>
          <w:spacing w:val="540"/>
          <w:sz w:val="24"/>
        </w:rPr>
        <w:t xml:space="preserve"> </w:t>
      </w:r>
      <w:r>
        <w:rPr>
          <w:rFonts w:ascii="宋体" w:hAnsi="宋体" w:eastAsia="宋体"/>
          <w:b w:val="0"/>
          <w:i w:val="0"/>
          <w:color w:val="000000"/>
          <w:sz w:val="24"/>
          <w:lang w:eastAsia="zh-CN"/>
        </w:rPr>
        <w:t>（是</w:t>
      </w:r>
      <w:r>
        <w:rPr>
          <w:rFonts w:ascii="宋体" w:hAnsi="宋体" w:eastAsia="宋体"/>
          <w:b w:val="0"/>
          <w:i w:val="0"/>
          <w:color w:val="000000"/>
          <w:sz w:val="24"/>
        </w:rPr>
        <w:t>/</w:t>
      </w:r>
      <w:r>
        <w:rPr>
          <w:rFonts w:ascii="宋体" w:hAnsi="宋体" w:eastAsia="宋体"/>
          <w:b w:val="0"/>
          <w:i w:val="0"/>
          <w:color w:val="000000"/>
          <w:sz w:val="24"/>
          <w:lang w:eastAsia="zh-CN"/>
        </w:rPr>
        <w:t>否）需要支付预付款。若需要支付预付款的，则：</w:t>
      </w:r>
    </w:p>
    <w:p w14:paraId="14B3164A">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1.5.1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预付款比例、支付方式、时间详见</w:t>
      </w:r>
      <w:r>
        <w:rPr>
          <w:rFonts w:ascii="Times New Roman" w:hAnsi="Times New Roman" w:eastAsia="Times New Roman"/>
          <w:b/>
          <w:color w:val="000000"/>
          <w:spacing w:val="420"/>
          <w:sz w:val="24"/>
        </w:rPr>
        <w:t xml:space="preserve"> </w:t>
      </w:r>
      <w:r>
        <w:rPr>
          <w:rFonts w:ascii="宋体" w:hAnsi="宋体" w:eastAsia="宋体"/>
          <w:b/>
          <w:i w:val="0"/>
          <w:color w:val="000000"/>
          <w:spacing w:val="1"/>
          <w:sz w:val="24"/>
          <w:lang w:eastAsia="zh-CN"/>
        </w:rPr>
        <w:t>合同专用条款</w:t>
      </w:r>
      <w:r>
        <w:rPr>
          <w:rFonts w:ascii="Times New Roman" w:hAnsi="Times New Roman" w:eastAsia="Times New Roman"/>
          <w:b w:val="0"/>
          <w:color w:val="000000"/>
          <w:spacing w:val="1258"/>
          <w:sz w:val="24"/>
        </w:rPr>
        <w:t xml:space="preserve"> </w:t>
      </w:r>
      <w:r>
        <w:rPr>
          <w:rFonts w:ascii="宋体" w:hAnsi="宋体" w:eastAsia="宋体"/>
          <w:b w:val="0"/>
          <w:i w:val="0"/>
          <w:color w:val="000000"/>
          <w:sz w:val="24"/>
          <w:lang w:eastAsia="zh-CN"/>
        </w:rPr>
        <w:t>；</w:t>
      </w:r>
    </w:p>
    <w:p w14:paraId="553405F0">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1.5.2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预付款的扣回方式详见</w:t>
      </w:r>
      <w:r>
        <w:rPr>
          <w:rFonts w:ascii="Times New Roman" w:hAnsi="Times New Roman" w:eastAsia="Times New Roman"/>
          <w:b/>
          <w:color w:val="000000"/>
          <w:spacing w:val="420"/>
          <w:sz w:val="24"/>
        </w:rPr>
        <w:t xml:space="preserve"> </w:t>
      </w:r>
      <w:r>
        <w:rPr>
          <w:rFonts w:ascii="宋体" w:hAnsi="宋体" w:eastAsia="宋体"/>
          <w:b/>
          <w:i w:val="0"/>
          <w:color w:val="000000"/>
          <w:spacing w:val="1"/>
          <w:sz w:val="24"/>
          <w:lang w:eastAsia="zh-CN"/>
        </w:rPr>
        <w:t>合同专用条款</w:t>
      </w:r>
      <w:r>
        <w:rPr>
          <w:rFonts w:ascii="Times New Roman" w:hAnsi="Times New Roman" w:eastAsia="Times New Roman"/>
          <w:b w:val="0"/>
          <w:color w:val="000000"/>
          <w:spacing w:val="1260"/>
          <w:sz w:val="24"/>
        </w:rPr>
        <w:t xml:space="preserve"> </w:t>
      </w:r>
      <w:r>
        <w:rPr>
          <w:rFonts w:ascii="宋体" w:hAnsi="宋体" w:eastAsia="宋体"/>
          <w:b w:val="0"/>
          <w:i w:val="0"/>
          <w:color w:val="000000"/>
          <w:spacing w:val="-2"/>
          <w:sz w:val="24"/>
          <w:lang w:eastAsia="zh-CN"/>
        </w:rPr>
        <w:t>；</w:t>
      </w:r>
    </w:p>
    <w:p w14:paraId="6FE4A2A3">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1.5.3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预付款的担保措施详见</w:t>
      </w:r>
      <w:r>
        <w:rPr>
          <w:rFonts w:ascii="Times New Roman" w:hAnsi="Times New Roman" w:eastAsia="Times New Roman"/>
          <w:b/>
          <w:color w:val="000000"/>
          <w:spacing w:val="420"/>
          <w:sz w:val="24"/>
        </w:rPr>
        <w:t xml:space="preserve"> </w:t>
      </w:r>
      <w:r>
        <w:rPr>
          <w:rFonts w:ascii="宋体" w:hAnsi="宋体" w:eastAsia="宋体"/>
          <w:b/>
          <w:i w:val="0"/>
          <w:color w:val="000000"/>
          <w:spacing w:val="1"/>
          <w:sz w:val="24"/>
          <w:lang w:eastAsia="zh-CN"/>
        </w:rPr>
        <w:t>合同专用条款</w:t>
      </w:r>
      <w:r>
        <w:rPr>
          <w:rFonts w:ascii="Times New Roman" w:hAnsi="Times New Roman" w:eastAsia="Times New Roman"/>
          <w:b w:val="0"/>
          <w:color w:val="000000"/>
          <w:spacing w:val="1140"/>
          <w:sz w:val="24"/>
        </w:rPr>
        <w:t xml:space="preserve"> </w:t>
      </w:r>
      <w:r>
        <w:rPr>
          <w:rFonts w:ascii="宋体" w:hAnsi="宋体" w:eastAsia="宋体"/>
          <w:b w:val="0"/>
          <w:i w:val="0"/>
          <w:color w:val="000000"/>
          <w:spacing w:val="-2"/>
          <w:sz w:val="24"/>
          <w:lang w:eastAsia="zh-CN"/>
        </w:rPr>
        <w:t>。</w:t>
      </w:r>
    </w:p>
    <w:p w14:paraId="33D4FFB2">
      <w:pPr>
        <w:widowControl/>
        <w:wordWrap w:val="0"/>
        <w:autoSpaceDE w:val="0"/>
        <w:autoSpaceDN w:val="0"/>
        <w:spacing w:before="225" w:after="114" w:line="240" w:lineRule="exact"/>
        <w:ind w:left="855" w:right="0" w:firstLine="0"/>
        <w:jc w:val="left"/>
      </w:pPr>
      <w:r>
        <w:rPr>
          <w:rFonts w:ascii="宋体" w:hAnsi="宋体" w:eastAsia="宋体"/>
          <w:b/>
          <w:i w:val="0"/>
          <w:color w:val="000000"/>
          <w:spacing w:val="2"/>
          <w:sz w:val="24"/>
        </w:rPr>
        <w:t>1</w:t>
      </w:r>
      <w:r>
        <w:rPr>
          <w:rFonts w:ascii="宋体" w:hAnsi="宋体" w:eastAsia="宋体"/>
          <w:b/>
          <w:i w:val="0"/>
          <w:color w:val="000000"/>
          <w:sz w:val="24"/>
        </w:rPr>
        <w:t>.6</w:t>
      </w:r>
      <w:r>
        <w:rPr>
          <w:rFonts w:ascii="Times New Roman" w:hAnsi="Times New Roman" w:eastAsia="Times New Roman"/>
          <w:b/>
          <w:color w:val="000000"/>
          <w:spacing w:val="3"/>
          <w:sz w:val="24"/>
        </w:rPr>
        <w:t xml:space="preserve"> </w:t>
      </w:r>
      <w:r>
        <w:rPr>
          <w:rFonts w:ascii="宋体" w:hAnsi="宋体" w:eastAsia="宋体"/>
          <w:b/>
          <w:i w:val="0"/>
          <w:color w:val="000000"/>
          <w:sz w:val="24"/>
          <w:lang w:eastAsia="zh-CN"/>
        </w:rPr>
        <w:t>资金支付</w:t>
      </w:r>
    </w:p>
    <w:p w14:paraId="110500C8">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1.6.1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甲方应严格履行合同</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及时组织验收</w:t>
      </w:r>
      <w:r>
        <w:rPr>
          <w:rFonts w:ascii="宋体" w:hAnsi="宋体" w:eastAsia="宋体"/>
          <w:b w:val="0"/>
          <w:i w:val="0"/>
          <w:color w:val="000000"/>
          <w:spacing w:val="-29"/>
          <w:sz w:val="24"/>
          <w:lang w:eastAsia="zh-CN"/>
        </w:rPr>
        <w:t>，</w:t>
      </w:r>
      <w:r>
        <w:rPr>
          <w:rFonts w:ascii="宋体" w:hAnsi="宋体" w:eastAsia="宋体"/>
          <w:b w:val="0"/>
          <w:i w:val="0"/>
          <w:color w:val="000000"/>
          <w:sz w:val="24"/>
          <w:lang w:eastAsia="zh-CN"/>
        </w:rPr>
        <w:t>验收合格后及时将合同款支付</w:t>
      </w:r>
    </w:p>
    <w:p w14:paraId="6ABD18F3">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完毕。对于满足合同约定支付条件的，甲方自收到发票后</w:t>
      </w:r>
      <w:r>
        <w:rPr>
          <w:rFonts w:ascii="Times New Roman" w:hAnsi="Times New Roman" w:eastAsia="Times New Roman"/>
          <w:b w:val="0"/>
          <w:color w:val="000000"/>
          <w:spacing w:val="1"/>
          <w:sz w:val="24"/>
        </w:rPr>
        <w:t xml:space="preserve"> </w:t>
      </w:r>
      <w:r>
        <w:rPr>
          <w:rFonts w:ascii="宋体" w:hAnsi="宋体" w:eastAsia="宋体"/>
          <w:b w:val="0"/>
          <w:i w:val="0"/>
          <w:color w:val="000000"/>
          <w:sz w:val="24"/>
        </w:rPr>
        <w:t>7</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个工作日内将资金</w:t>
      </w:r>
    </w:p>
    <w:p w14:paraId="4AE24525">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支付到合同约定的乙方账户，有条件的甲方可以即时支付。甲方不得以机构变</w:t>
      </w:r>
    </w:p>
    <w:p w14:paraId="221C1ED2">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动、人员更替、政策调整、单位放假等为由延迟付款。</w:t>
      </w:r>
    </w:p>
    <w:p w14:paraId="47832C6B">
      <w:pPr>
        <w:widowControl/>
        <w:wordWrap w:val="0"/>
        <w:autoSpaceDE w:val="0"/>
        <w:autoSpaceDN w:val="0"/>
        <w:spacing w:before="228" w:after="114" w:line="240" w:lineRule="exact"/>
        <w:ind w:left="855" w:right="0" w:firstLine="0"/>
        <w:jc w:val="left"/>
      </w:pPr>
      <w:r>
        <w:rPr>
          <w:rFonts w:ascii="宋体" w:hAnsi="宋体" w:eastAsia="宋体"/>
          <w:b w:val="0"/>
          <w:i w:val="0"/>
          <w:color w:val="000000"/>
          <w:sz w:val="24"/>
        </w:rPr>
        <w:t>1.6.2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资金支付的方式、时间和条件详见</w:t>
      </w:r>
      <w:r>
        <w:rPr>
          <w:rFonts w:ascii="宋体" w:hAnsi="宋体" w:eastAsia="宋体"/>
          <w:b/>
          <w:i w:val="0"/>
          <w:color w:val="000000"/>
          <w:spacing w:val="2"/>
          <w:sz w:val="24"/>
          <w:lang w:eastAsia="zh-CN"/>
        </w:rPr>
        <w:t>合同专用条款</w:t>
      </w:r>
      <w:r>
        <w:rPr>
          <w:rFonts w:ascii="宋体" w:hAnsi="宋体" w:eastAsia="宋体"/>
          <w:b w:val="0"/>
          <w:i w:val="0"/>
          <w:color w:val="000000"/>
          <w:spacing w:val="-2"/>
          <w:sz w:val="24"/>
          <w:lang w:eastAsia="zh-CN"/>
        </w:rPr>
        <w:t>。</w:t>
      </w:r>
    </w:p>
    <w:p w14:paraId="3B063E5E">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1</w:t>
      </w:r>
      <w:r>
        <w:rPr>
          <w:rFonts w:ascii="宋体" w:hAnsi="宋体" w:eastAsia="宋体"/>
          <w:b/>
          <w:i w:val="0"/>
          <w:color w:val="000000"/>
          <w:sz w:val="24"/>
        </w:rPr>
        <w:t>.7</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履行期限</w:t>
      </w:r>
      <w:r>
        <w:rPr>
          <w:rFonts w:ascii="宋体" w:hAnsi="宋体" w:eastAsia="宋体"/>
          <w:b/>
          <w:i w:val="0"/>
          <w:color w:val="000000"/>
          <w:spacing w:val="2"/>
          <w:sz w:val="24"/>
          <w:lang w:eastAsia="zh-CN"/>
        </w:rPr>
        <w:t>、</w:t>
      </w:r>
      <w:r>
        <w:rPr>
          <w:rFonts w:ascii="宋体" w:hAnsi="宋体" w:eastAsia="宋体"/>
          <w:b/>
          <w:i w:val="0"/>
          <w:color w:val="000000"/>
          <w:spacing w:val="1"/>
          <w:sz w:val="24"/>
          <w:lang w:eastAsia="zh-CN"/>
        </w:rPr>
        <w:t>地点和方式</w:t>
      </w:r>
    </w:p>
    <w:p w14:paraId="066D19A1">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1.7.1</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服务交付（实施）的时间（期限）：</w:t>
      </w:r>
      <w:r>
        <w:rPr>
          <w:rFonts w:ascii="宋体" w:hAnsi="宋体" w:eastAsia="宋体"/>
          <w:b/>
          <w:i w:val="0"/>
          <w:color w:val="000000"/>
          <w:spacing w:val="1"/>
          <w:sz w:val="24"/>
          <w:lang w:eastAsia="zh-CN"/>
        </w:rPr>
        <w:t>合同专用条款</w:t>
      </w:r>
      <w:r>
        <w:rPr>
          <w:rFonts w:ascii="宋体" w:hAnsi="宋体" w:eastAsia="宋体"/>
          <w:b w:val="0"/>
          <w:i w:val="0"/>
          <w:color w:val="000000"/>
          <w:spacing w:val="-2"/>
          <w:sz w:val="24"/>
          <w:lang w:eastAsia="zh-CN"/>
        </w:rPr>
        <w:t>；</w:t>
      </w:r>
    </w:p>
    <w:p w14:paraId="143C3ECF">
      <w:pPr>
        <w:widowControl/>
        <w:wordWrap w:val="0"/>
        <w:autoSpaceDE w:val="0"/>
        <w:autoSpaceDN w:val="0"/>
        <w:spacing w:before="228" w:after="257" w:line="240" w:lineRule="exact"/>
        <w:ind w:left="855" w:right="0" w:firstLine="0"/>
        <w:jc w:val="left"/>
      </w:pPr>
      <w:r>
        <w:rPr>
          <w:rFonts w:ascii="宋体" w:hAnsi="宋体" w:eastAsia="宋体"/>
          <w:b w:val="0"/>
          <w:i w:val="0"/>
          <w:color w:val="000000"/>
          <w:sz w:val="24"/>
        </w:rPr>
        <w:t>1.7.2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服务交付（实施）的地点（地域范围）：</w:t>
      </w:r>
      <w:r>
        <w:rPr>
          <w:rFonts w:ascii="宋体" w:hAnsi="宋体" w:eastAsia="宋体"/>
          <w:b/>
          <w:i w:val="0"/>
          <w:color w:val="000000"/>
          <w:spacing w:val="1"/>
          <w:sz w:val="24"/>
          <w:lang w:eastAsia="zh-CN"/>
        </w:rPr>
        <w:t>合同专用条款</w:t>
      </w:r>
      <w:r>
        <w:rPr>
          <w:rFonts w:ascii="宋体" w:hAnsi="宋体" w:eastAsia="宋体"/>
          <w:b w:val="0"/>
          <w:i w:val="0"/>
          <w:color w:val="000000"/>
          <w:spacing w:val="-2"/>
          <w:sz w:val="24"/>
          <w:lang w:eastAsia="zh-CN"/>
        </w:rPr>
        <w:t>；</w:t>
      </w:r>
    </w:p>
    <w:p w14:paraId="5B410B53">
      <w:pPr>
        <w:spacing w:after="0"/>
        <w:sectPr>
          <w:pgSz w:w="11906" w:h="16841"/>
          <w:pgMar w:top="734" w:right="1440" w:bottom="407" w:left="1440" w:header="720" w:footer="720" w:gutter="0"/>
          <w:cols w:equalWidth="0" w:num="1">
            <w:col w:w="9026"/>
          </w:cols>
          <w:docGrid w:linePitch="360" w:charSpace="0"/>
        </w:sectPr>
      </w:pPr>
    </w:p>
    <w:p w14:paraId="6B44BB92">
      <w:pPr>
        <w:widowControl/>
        <w:wordWrap w:val="0"/>
        <w:autoSpaceDE w:val="0"/>
        <w:autoSpaceDN w:val="0"/>
        <w:spacing w:before="0" w:after="366" w:line="14" w:lineRule="exact"/>
        <w:ind w:left="0" w:right="0"/>
      </w:pPr>
      <w:r>
        <w:drawing>
          <wp:anchor distT="0" distB="0" distL="0" distR="0" simplePos="0" relativeHeight="251659264" behindDoc="1" locked="0" layoutInCell="1" allowOverlap="1">
            <wp:simplePos x="0" y="0"/>
            <wp:positionH relativeFrom="page">
              <wp:posOffset>3743325</wp:posOffset>
            </wp:positionH>
            <wp:positionV relativeFrom="page">
              <wp:posOffset>1109345</wp:posOffset>
            </wp:positionV>
            <wp:extent cx="919480" cy="1016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pic:cNvPicPr>
                  </pic:nvPicPr>
                  <pic:blipFill>
                    <a:blip r:embed="rId56"/>
                    <a:stretch>
                      <a:fillRect/>
                    </a:stretch>
                  </pic:blipFill>
                  <pic:spPr>
                    <a:xfrm>
                      <a:off x="0" y="0"/>
                      <a:ext cx="91948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4557395</wp:posOffset>
            </wp:positionH>
            <wp:positionV relativeFrom="page">
              <wp:posOffset>2294890</wp:posOffset>
            </wp:positionV>
            <wp:extent cx="539750" cy="1016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pic:cNvPicPr>
                  </pic:nvPicPr>
                  <pic:blipFill>
                    <a:blip r:embed="rId57"/>
                    <a:stretch>
                      <a:fillRect/>
                    </a:stretch>
                  </pic:blipFill>
                  <pic:spPr>
                    <a:xfrm>
                      <a:off x="0" y="0"/>
                      <a:ext cx="53975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2078355</wp:posOffset>
            </wp:positionH>
            <wp:positionV relativeFrom="page">
              <wp:posOffset>2592070</wp:posOffset>
            </wp:positionV>
            <wp:extent cx="390525" cy="1016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58"/>
                    <a:stretch>
                      <a:fillRect/>
                    </a:stretch>
                  </pic:blipFill>
                  <pic:spPr>
                    <a:xfrm>
                      <a:off x="0" y="0"/>
                      <a:ext cx="39052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4200525</wp:posOffset>
            </wp:positionH>
            <wp:positionV relativeFrom="page">
              <wp:posOffset>3778250</wp:posOffset>
            </wp:positionV>
            <wp:extent cx="304800" cy="1016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pic:cNvPicPr>
                  </pic:nvPicPr>
                  <pic:blipFill>
                    <a:blip r:embed="rId59"/>
                    <a:stretch>
                      <a:fillRect/>
                    </a:stretch>
                  </pic:blipFill>
                  <pic:spPr>
                    <a:xfrm>
                      <a:off x="0" y="0"/>
                      <a:ext cx="3048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1456690</wp:posOffset>
            </wp:positionH>
            <wp:positionV relativeFrom="page">
              <wp:posOffset>4074160</wp:posOffset>
            </wp:positionV>
            <wp:extent cx="304800" cy="1016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pic:cNvPicPr>
                  </pic:nvPicPr>
                  <pic:blipFill>
                    <a:blip r:embed="rId60"/>
                    <a:stretch>
                      <a:fillRect/>
                    </a:stretch>
                  </pic:blipFill>
                  <pic:spPr>
                    <a:xfrm>
                      <a:off x="0" y="0"/>
                      <a:ext cx="3048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1151890</wp:posOffset>
            </wp:positionH>
            <wp:positionV relativeFrom="page">
              <wp:posOffset>5260975</wp:posOffset>
            </wp:positionV>
            <wp:extent cx="533400" cy="1016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pic:cNvPicPr>
                  </pic:nvPicPr>
                  <pic:blipFill>
                    <a:blip r:embed="rId61"/>
                    <a:stretch>
                      <a:fillRect/>
                    </a:stretch>
                  </pic:blipFill>
                  <pic:spPr>
                    <a:xfrm>
                      <a:off x="0" y="0"/>
                      <a:ext cx="5334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3895725</wp:posOffset>
            </wp:positionH>
            <wp:positionV relativeFrom="page">
              <wp:posOffset>5260975</wp:posOffset>
            </wp:positionV>
            <wp:extent cx="457835" cy="1016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pic:cNvPicPr>
                  </pic:nvPicPr>
                  <pic:blipFill>
                    <a:blip r:embed="rId62"/>
                    <a:stretch>
                      <a:fillRect/>
                    </a:stretch>
                  </pic:blipFill>
                  <pic:spPr>
                    <a:xfrm>
                      <a:off x="0" y="0"/>
                      <a:ext cx="4578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2486025</wp:posOffset>
            </wp:positionH>
            <wp:positionV relativeFrom="page">
              <wp:posOffset>9116060</wp:posOffset>
            </wp:positionV>
            <wp:extent cx="919480" cy="1016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pic:cNvPicPr>
                  </pic:nvPicPr>
                  <pic:blipFill>
                    <a:blip r:embed="rId63"/>
                    <a:stretch>
                      <a:fillRect/>
                    </a:stretch>
                  </pic:blipFill>
                  <pic:spPr>
                    <a:xfrm>
                      <a:off x="0" y="0"/>
                      <a:ext cx="919480" cy="10160"/>
                    </a:xfrm>
                    <a:prstGeom prst="rect">
                      <a:avLst/>
                    </a:prstGeom>
                  </pic:spPr>
                </pic:pic>
              </a:graphicData>
            </a:graphic>
          </wp:anchor>
        </w:drawing>
      </w:r>
    </w:p>
    <w:p w14:paraId="6468B7B0">
      <w:pPr>
        <w:widowControl/>
        <w:wordWrap w:val="0"/>
        <w:autoSpaceDE w:val="0"/>
        <w:autoSpaceDN w:val="0"/>
        <w:spacing w:before="760" w:after="114" w:line="240" w:lineRule="exact"/>
        <w:ind w:left="855" w:right="0" w:firstLine="0"/>
        <w:jc w:val="left"/>
      </w:pPr>
      <w:r>
        <w:rPr>
          <w:rFonts w:ascii="宋体" w:hAnsi="宋体" w:eastAsia="宋体"/>
          <w:b w:val="0"/>
          <w:i w:val="0"/>
          <w:color w:val="000000"/>
          <w:sz w:val="24"/>
        </w:rPr>
        <w:t>1.7.3</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服务交付（实施）的方式：</w:t>
      </w:r>
      <w:r>
        <w:rPr>
          <w:rFonts w:ascii="宋体" w:hAnsi="宋体" w:eastAsia="宋体"/>
          <w:b/>
          <w:i w:val="0"/>
          <w:color w:val="000000"/>
          <w:spacing w:val="1"/>
          <w:sz w:val="24"/>
          <w:lang w:eastAsia="zh-CN"/>
        </w:rPr>
        <w:t>合同专用条款</w:t>
      </w:r>
      <w:r>
        <w:rPr>
          <w:rFonts w:ascii="宋体" w:hAnsi="宋体" w:eastAsia="宋体"/>
          <w:b w:val="0"/>
          <w:i w:val="0"/>
          <w:color w:val="000000"/>
          <w:spacing w:val="-2"/>
          <w:sz w:val="24"/>
          <w:lang w:eastAsia="zh-CN"/>
        </w:rPr>
        <w:t>。</w:t>
      </w:r>
    </w:p>
    <w:p w14:paraId="2C7D6630">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1</w:t>
      </w:r>
      <w:r>
        <w:rPr>
          <w:rFonts w:ascii="宋体" w:hAnsi="宋体" w:eastAsia="宋体"/>
          <w:b/>
          <w:i w:val="0"/>
          <w:color w:val="000000"/>
          <w:sz w:val="24"/>
        </w:rPr>
        <w:t>.8</w:t>
      </w:r>
      <w:r>
        <w:rPr>
          <w:rFonts w:ascii="Times New Roman" w:hAnsi="Times New Roman" w:eastAsia="Times New Roman"/>
          <w:b/>
          <w:color w:val="000000"/>
          <w:spacing w:val="3"/>
          <w:sz w:val="24"/>
        </w:rPr>
        <w:t xml:space="preserve"> </w:t>
      </w:r>
      <w:r>
        <w:rPr>
          <w:rFonts w:ascii="宋体" w:hAnsi="宋体" w:eastAsia="宋体"/>
          <w:b/>
          <w:i w:val="0"/>
          <w:color w:val="000000"/>
          <w:sz w:val="24"/>
          <w:lang w:eastAsia="zh-CN"/>
        </w:rPr>
        <w:t>违约责任</w:t>
      </w:r>
    </w:p>
    <w:p w14:paraId="6C4A9A3F">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1.8.1</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除不可抗力外</w:t>
      </w:r>
      <w:r>
        <w:rPr>
          <w:rFonts w:ascii="宋体" w:hAnsi="宋体" w:eastAsia="宋体"/>
          <w:b w:val="0"/>
          <w:i w:val="0"/>
          <w:color w:val="000000"/>
          <w:spacing w:val="2"/>
          <w:sz w:val="24"/>
          <w:lang w:eastAsia="zh-CN"/>
        </w:rPr>
        <w:t>，</w:t>
      </w:r>
      <w:r>
        <w:rPr>
          <w:rFonts w:ascii="宋体" w:hAnsi="宋体" w:eastAsia="宋体"/>
          <w:b w:val="0"/>
          <w:i w:val="0"/>
          <w:color w:val="000000"/>
          <w:spacing w:val="4"/>
          <w:sz w:val="24"/>
          <w:lang w:eastAsia="zh-CN"/>
        </w:rPr>
        <w:t>如果乙方没有按照本合同约定的期限</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地点和方式</w:t>
      </w:r>
    </w:p>
    <w:p w14:paraId="445C66C0">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4"/>
          <w:sz w:val="24"/>
          <w:lang w:eastAsia="zh-CN"/>
        </w:rPr>
        <w:t>交付服务成果或者实施服务</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那么甲方可要求乙方支付违约金</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迟延履行违约</w:t>
      </w:r>
    </w:p>
    <w:p w14:paraId="12B51DAF">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4"/>
          <w:sz w:val="24"/>
          <w:lang w:eastAsia="zh-CN"/>
        </w:rPr>
        <w:t>金按每迟延履行一日的应提供而未提供服务价格的</w:t>
      </w:r>
      <w:r>
        <w:rPr>
          <w:rFonts w:ascii="Times New Roman" w:hAnsi="Times New Roman" w:eastAsia="Times New Roman"/>
          <w:b w:val="0"/>
          <w:color w:val="000000"/>
          <w:spacing w:val="65"/>
          <w:sz w:val="24"/>
        </w:rPr>
        <w:t xml:space="preserve"> </w:t>
      </w:r>
      <w:r>
        <w:rPr>
          <w:rFonts w:ascii="宋体" w:hAnsi="宋体" w:eastAsia="宋体"/>
          <w:b w:val="0"/>
          <w:i w:val="0"/>
          <w:color w:val="000000"/>
          <w:sz w:val="24"/>
        </w:rPr>
        <w:t>0.</w:t>
      </w:r>
      <w:r>
        <w:rPr>
          <w:rFonts w:ascii="宋体" w:hAnsi="宋体" w:eastAsia="宋体"/>
          <w:b w:val="0"/>
          <w:i w:val="0"/>
          <w:color w:val="000000"/>
          <w:spacing w:val="-1"/>
          <w:sz w:val="24"/>
        </w:rPr>
        <w:t>08</w:t>
      </w:r>
      <w:r>
        <w:rPr>
          <w:rFonts w:ascii="Times New Roman" w:hAnsi="Times New Roman" w:eastAsia="Times New Roman"/>
          <w:b w:val="0"/>
          <w:color w:val="000000"/>
          <w:spacing w:val="187"/>
          <w:sz w:val="24"/>
        </w:rPr>
        <w:t xml:space="preserve"> </w:t>
      </w:r>
      <w:r>
        <w:rPr>
          <w:rFonts w:ascii="宋体" w:hAnsi="宋体" w:eastAsia="宋体"/>
          <w:b w:val="0"/>
          <w:i w:val="0"/>
          <w:color w:val="000000"/>
          <w:spacing w:val="5"/>
          <w:sz w:val="24"/>
        </w:rPr>
        <w:t>%</w:t>
      </w:r>
      <w:r>
        <w:rPr>
          <w:rFonts w:ascii="宋体" w:hAnsi="宋体" w:eastAsia="宋体"/>
          <w:b w:val="0"/>
          <w:i w:val="0"/>
          <w:color w:val="000000"/>
          <w:spacing w:val="3"/>
          <w:sz w:val="24"/>
          <w:lang w:eastAsia="zh-CN"/>
        </w:rPr>
        <w:t>计算</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最高限额为</w:t>
      </w:r>
    </w:p>
    <w:p w14:paraId="28F1AF0B">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3"/>
          <w:sz w:val="24"/>
          <w:lang w:eastAsia="zh-CN"/>
        </w:rPr>
        <w:t>本合同总价的</w:t>
      </w:r>
      <w:r>
        <w:rPr>
          <w:rFonts w:ascii="Times New Roman" w:hAnsi="Times New Roman" w:eastAsia="Times New Roman"/>
          <w:b w:val="0"/>
          <w:color w:val="000000"/>
          <w:spacing w:val="185"/>
          <w:sz w:val="24"/>
        </w:rPr>
        <w:t xml:space="preserve"> </w:t>
      </w:r>
      <w:r>
        <w:rPr>
          <w:rFonts w:ascii="宋体" w:hAnsi="宋体" w:eastAsia="宋体"/>
          <w:b w:val="0"/>
          <w:i w:val="0"/>
          <w:color w:val="000000"/>
          <w:spacing w:val="2"/>
          <w:sz w:val="24"/>
        </w:rPr>
        <w:t>1</w:t>
      </w:r>
      <w:r>
        <w:rPr>
          <w:rFonts w:ascii="Times New Roman" w:hAnsi="Times New Roman" w:eastAsia="Times New Roman"/>
          <w:b w:val="0"/>
          <w:color w:val="000000"/>
          <w:spacing w:val="188"/>
          <w:sz w:val="24"/>
        </w:rPr>
        <w:t xml:space="preserve"> </w:t>
      </w:r>
      <w:r>
        <w:rPr>
          <w:rFonts w:ascii="宋体" w:hAnsi="宋体" w:eastAsia="宋体"/>
          <w:b w:val="0"/>
          <w:i w:val="0"/>
          <w:color w:val="000000"/>
          <w:spacing w:val="2"/>
          <w:sz w:val="24"/>
        </w:rPr>
        <w:t>%</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迟延履行的违约金计算数额达到前述最高限额之日起</w:t>
      </w:r>
      <w:r>
        <w:rPr>
          <w:rFonts w:ascii="宋体" w:hAnsi="宋体" w:eastAsia="宋体"/>
          <w:b w:val="0"/>
          <w:i w:val="0"/>
          <w:color w:val="000000"/>
          <w:sz w:val="24"/>
          <w:lang w:eastAsia="zh-CN"/>
        </w:rPr>
        <w:t>，</w:t>
      </w:r>
    </w:p>
    <w:p w14:paraId="168E2BB7">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甲方有权在要求乙方支付违约金的同时，书面通知乙方解除本合同</w:t>
      </w:r>
      <w:r>
        <w:rPr>
          <w:rFonts w:ascii="宋体" w:hAnsi="宋体" w:eastAsia="宋体"/>
          <w:b w:val="0"/>
          <w:i w:val="0"/>
          <w:color w:val="000000"/>
          <w:spacing w:val="2"/>
          <w:sz w:val="24"/>
          <w:lang w:eastAsia="zh-CN"/>
        </w:rPr>
        <w:t>；</w:t>
      </w:r>
    </w:p>
    <w:p w14:paraId="106D3E1C">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1.8.2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服务中涉及的货物</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除不可抗力外</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如果乙方没有按照本合同约定的</w:t>
      </w:r>
    </w:p>
    <w:p w14:paraId="3C3EE77D">
      <w:pPr>
        <w:widowControl/>
        <w:wordWrap w:val="0"/>
        <w:autoSpaceDE w:val="0"/>
        <w:autoSpaceDN w:val="0"/>
        <w:spacing w:before="226" w:after="114" w:line="240" w:lineRule="exact"/>
        <w:ind w:left="375" w:right="0" w:firstLine="0"/>
        <w:jc w:val="left"/>
      </w:pPr>
      <w:r>
        <w:rPr>
          <w:rFonts w:ascii="宋体" w:hAnsi="宋体" w:eastAsia="宋体"/>
          <w:b w:val="0"/>
          <w:i w:val="0"/>
          <w:color w:val="000000"/>
          <w:spacing w:val="5"/>
          <w:sz w:val="24"/>
          <w:lang w:eastAsia="zh-CN"/>
        </w:rPr>
        <w:t>期限</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地点和方式交付货物</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那么甲方可要求乙方支付违约金</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违约金按每迟</w:t>
      </w:r>
    </w:p>
    <w:p w14:paraId="07EFB328">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延交付货物一日的应交付而未交付货物价格的</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rPr>
        <w:t>/</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rPr>
        <w:t>%</w:t>
      </w:r>
      <w:r>
        <w:rPr>
          <w:rFonts w:ascii="宋体" w:hAnsi="宋体" w:eastAsia="宋体"/>
          <w:b w:val="0"/>
          <w:i w:val="0"/>
          <w:color w:val="000000"/>
          <w:sz w:val="24"/>
          <w:lang w:eastAsia="zh-CN"/>
        </w:rPr>
        <w:t>计算，最高限额为本合同总</w:t>
      </w:r>
    </w:p>
    <w:p w14:paraId="74C70825">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价的</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rPr>
        <w:t>/</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rPr>
        <w:t>%</w:t>
      </w:r>
      <w:r>
        <w:rPr>
          <w:rFonts w:ascii="宋体" w:hAnsi="宋体" w:eastAsia="宋体"/>
          <w:b w:val="0"/>
          <w:i w:val="0"/>
          <w:color w:val="000000"/>
          <w:sz w:val="24"/>
          <w:lang w:eastAsia="zh-CN"/>
        </w:rPr>
        <w:t>；迟延交付货物的违约金计算数额达到前述最高限额之日起，甲方有</w:t>
      </w:r>
    </w:p>
    <w:p w14:paraId="29FEC5D2">
      <w:pPr>
        <w:widowControl/>
        <w:wordWrap w:val="0"/>
        <w:autoSpaceDE w:val="0"/>
        <w:autoSpaceDN w:val="0"/>
        <w:spacing w:before="228" w:after="114" w:line="240" w:lineRule="exact"/>
        <w:ind w:left="375" w:right="0" w:firstLine="0"/>
        <w:jc w:val="left"/>
      </w:pPr>
      <w:r>
        <w:rPr>
          <w:rFonts w:ascii="宋体" w:hAnsi="宋体" w:eastAsia="宋体"/>
          <w:b w:val="0"/>
          <w:i w:val="0"/>
          <w:color w:val="000000"/>
          <w:sz w:val="24"/>
          <w:lang w:eastAsia="zh-CN"/>
        </w:rPr>
        <w:t>权在要求乙方支付违约金的同时，书面通知乙方解除本合同；</w:t>
      </w:r>
    </w:p>
    <w:p w14:paraId="41AF8C28">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1.8.3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除不可抗力外</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如果甲方没有按照本合同约定的付款方式付款</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那么</w:t>
      </w:r>
    </w:p>
    <w:p w14:paraId="38CF0BFF">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19"/>
          <w:sz w:val="24"/>
          <w:lang w:eastAsia="zh-CN"/>
        </w:rPr>
        <w:t>乙方可要求甲方支付违约金，</w:t>
      </w:r>
      <w:r>
        <w:rPr>
          <w:rFonts w:ascii="宋体" w:hAnsi="宋体" w:eastAsia="宋体"/>
          <w:b w:val="0"/>
          <w:i w:val="0"/>
          <w:color w:val="000000"/>
          <w:spacing w:val="18"/>
          <w:sz w:val="24"/>
          <w:lang w:eastAsia="zh-CN"/>
        </w:rPr>
        <w:t>违约金按每迟延付款一日的应付而未付款的</w:t>
      </w:r>
    </w:p>
    <w:p w14:paraId="4A91CC8B">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rPr>
        <w:t>0.08</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rPr>
        <w:t>%</w:t>
      </w:r>
      <w:r>
        <w:rPr>
          <w:rFonts w:ascii="宋体" w:hAnsi="宋体" w:eastAsia="宋体"/>
          <w:b w:val="0"/>
          <w:i w:val="0"/>
          <w:color w:val="000000"/>
          <w:sz w:val="24"/>
          <w:lang w:eastAsia="zh-CN"/>
        </w:rPr>
        <w:t>计算，最高限额为本合同总价的</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rPr>
        <w:t>1</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rPr>
        <w:t>%</w:t>
      </w:r>
      <w:r>
        <w:rPr>
          <w:rFonts w:ascii="宋体" w:hAnsi="宋体" w:eastAsia="宋体"/>
          <w:b w:val="0"/>
          <w:i w:val="0"/>
          <w:color w:val="000000"/>
          <w:sz w:val="24"/>
          <w:lang w:eastAsia="zh-CN"/>
        </w:rPr>
        <w:t>；迟延付款的违约金计算数额</w:t>
      </w:r>
    </w:p>
    <w:p w14:paraId="360F680B">
      <w:pPr>
        <w:widowControl/>
        <w:wordWrap w:val="0"/>
        <w:autoSpaceDE w:val="0"/>
        <w:autoSpaceDN w:val="0"/>
        <w:spacing w:before="226" w:after="114" w:line="240" w:lineRule="exact"/>
        <w:ind w:left="375" w:right="0" w:firstLine="0"/>
        <w:jc w:val="left"/>
      </w:pPr>
      <w:r>
        <w:rPr>
          <w:rFonts w:ascii="宋体" w:hAnsi="宋体" w:eastAsia="宋体"/>
          <w:b w:val="0"/>
          <w:i w:val="0"/>
          <w:color w:val="000000"/>
          <w:spacing w:val="3"/>
          <w:sz w:val="24"/>
          <w:lang w:eastAsia="zh-CN"/>
        </w:rPr>
        <w:t>达到前述最高限额之日起</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乙方有权在要求甲方支付违约金的同时</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书面通知</w:t>
      </w:r>
    </w:p>
    <w:p w14:paraId="77D2BEA2">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甲方解除本合同；</w:t>
      </w:r>
    </w:p>
    <w:p w14:paraId="2BB5FC66">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1.8.4</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除不可抗力外</w:t>
      </w:r>
      <w:r>
        <w:rPr>
          <w:rFonts w:ascii="宋体" w:hAnsi="宋体" w:eastAsia="宋体"/>
          <w:b w:val="0"/>
          <w:i w:val="0"/>
          <w:color w:val="000000"/>
          <w:spacing w:val="2"/>
          <w:sz w:val="24"/>
          <w:lang w:eastAsia="zh-CN"/>
        </w:rPr>
        <w:t>，</w:t>
      </w:r>
      <w:r>
        <w:rPr>
          <w:rFonts w:ascii="宋体" w:hAnsi="宋体" w:eastAsia="宋体"/>
          <w:b w:val="0"/>
          <w:i w:val="0"/>
          <w:color w:val="000000"/>
          <w:spacing w:val="4"/>
          <w:sz w:val="24"/>
          <w:lang w:eastAsia="zh-CN"/>
        </w:rPr>
        <w:t>任何一方未能履行本合同约定的其他主要义务</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经</w:t>
      </w:r>
    </w:p>
    <w:p w14:paraId="13FD9C45">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4"/>
          <w:sz w:val="24"/>
          <w:lang w:eastAsia="zh-CN"/>
        </w:rPr>
        <w:t>催告后在合理期限内仍未履行的</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或者任何一方有其他违约行为致使不能实现</w:t>
      </w:r>
    </w:p>
    <w:p w14:paraId="21A3EDB8">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4"/>
          <w:sz w:val="24"/>
          <w:lang w:eastAsia="zh-CN"/>
        </w:rPr>
        <w:t>合同目的的</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或者任何一方有腐败行为</w:t>
      </w:r>
      <w:r>
        <w:rPr>
          <w:rFonts w:ascii="宋体" w:hAnsi="宋体" w:eastAsia="宋体"/>
          <w:b w:val="0"/>
          <w:i w:val="0"/>
          <w:color w:val="000000"/>
          <w:spacing w:val="5"/>
          <w:sz w:val="24"/>
          <w:lang w:eastAsia="zh-CN"/>
        </w:rPr>
        <w:t>（</w:t>
      </w:r>
      <w:r>
        <w:rPr>
          <w:rFonts w:ascii="宋体" w:hAnsi="宋体" w:eastAsia="宋体"/>
          <w:b w:val="0"/>
          <w:i w:val="0"/>
          <w:color w:val="000000"/>
          <w:spacing w:val="2"/>
          <w:sz w:val="24"/>
          <w:lang w:eastAsia="zh-CN"/>
        </w:rPr>
        <w:t>即：</w:t>
      </w:r>
      <w:r>
        <w:rPr>
          <w:rFonts w:ascii="宋体" w:hAnsi="宋体" w:eastAsia="宋体"/>
          <w:b w:val="0"/>
          <w:i w:val="0"/>
          <w:color w:val="000000"/>
          <w:spacing w:val="3"/>
          <w:sz w:val="24"/>
          <w:lang w:eastAsia="zh-CN"/>
        </w:rPr>
        <w:t>提供或给予或接受或索取任何财</w:t>
      </w:r>
    </w:p>
    <w:p w14:paraId="2875C3A5">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3"/>
          <w:sz w:val="24"/>
          <w:lang w:eastAsia="zh-CN"/>
        </w:rPr>
        <w:t>物或其他好处或者采取其他不正当手段影响对方当事人在合同签订</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履行过程</w:t>
      </w:r>
    </w:p>
    <w:p w14:paraId="7DD93E24">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4"/>
          <w:sz w:val="24"/>
          <w:lang w:eastAsia="zh-CN"/>
        </w:rPr>
        <w:t>中的行为</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或者欺诈行为</w:t>
      </w:r>
      <w:r>
        <w:rPr>
          <w:rFonts w:ascii="宋体" w:hAnsi="宋体" w:eastAsia="宋体"/>
          <w:b w:val="0"/>
          <w:i w:val="0"/>
          <w:color w:val="000000"/>
          <w:spacing w:val="5"/>
          <w:sz w:val="24"/>
          <w:lang w:eastAsia="zh-CN"/>
        </w:rPr>
        <w:t>（</w:t>
      </w:r>
      <w:r>
        <w:rPr>
          <w:rFonts w:ascii="宋体" w:hAnsi="宋体" w:eastAsia="宋体"/>
          <w:b w:val="0"/>
          <w:i w:val="0"/>
          <w:color w:val="000000"/>
          <w:spacing w:val="2"/>
          <w:sz w:val="24"/>
          <w:lang w:eastAsia="zh-CN"/>
        </w:rPr>
        <w:t>即</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以谎报事实或者隐瞒真相的方法来影响对方当</w:t>
      </w:r>
    </w:p>
    <w:p w14:paraId="4141831E">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4"/>
          <w:sz w:val="24"/>
          <w:lang w:eastAsia="zh-CN"/>
        </w:rPr>
        <w:t>事人在合同签订</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履行过程中的行为</w:t>
      </w:r>
      <w:r>
        <w:rPr>
          <w:rFonts w:ascii="宋体" w:hAnsi="宋体" w:eastAsia="宋体"/>
          <w:b w:val="0"/>
          <w:i w:val="0"/>
          <w:color w:val="000000"/>
          <w:spacing w:val="2"/>
          <w:sz w:val="24"/>
          <w:lang w:eastAsia="zh-CN"/>
        </w:rPr>
        <w:t>）</w:t>
      </w:r>
      <w:r>
        <w:rPr>
          <w:rFonts w:ascii="宋体" w:hAnsi="宋体" w:eastAsia="宋体"/>
          <w:b w:val="0"/>
          <w:i w:val="0"/>
          <w:color w:val="000000"/>
          <w:spacing w:val="5"/>
          <w:sz w:val="24"/>
          <w:lang w:eastAsia="zh-CN"/>
        </w:rPr>
        <w:t>的</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对方当事人可以书面通知违约方解</w:t>
      </w:r>
    </w:p>
    <w:p w14:paraId="2670AC5B">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除本合同；</w:t>
      </w:r>
    </w:p>
    <w:p w14:paraId="6EF56E66">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1.8.5</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除前述约定外</w:t>
      </w:r>
      <w:r>
        <w:rPr>
          <w:rFonts w:ascii="宋体" w:hAnsi="宋体" w:eastAsia="宋体"/>
          <w:b w:val="0"/>
          <w:i w:val="0"/>
          <w:color w:val="000000"/>
          <w:spacing w:val="2"/>
          <w:sz w:val="24"/>
          <w:lang w:eastAsia="zh-CN"/>
        </w:rPr>
        <w:t>，</w:t>
      </w:r>
      <w:r>
        <w:rPr>
          <w:rFonts w:ascii="宋体" w:hAnsi="宋体" w:eastAsia="宋体"/>
          <w:b w:val="0"/>
          <w:i w:val="0"/>
          <w:color w:val="000000"/>
          <w:spacing w:val="4"/>
          <w:sz w:val="24"/>
          <w:lang w:eastAsia="zh-CN"/>
        </w:rPr>
        <w:t>任何一方未能履行本合同约定的义务</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对方当事人</w:t>
      </w:r>
    </w:p>
    <w:p w14:paraId="1738010B">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3"/>
          <w:sz w:val="24"/>
          <w:lang w:eastAsia="zh-CN"/>
        </w:rPr>
        <w:t>均有权要求继续履行</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采取补救措施或者赔偿损失等</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且对方当事人行使的任</w:t>
      </w:r>
    </w:p>
    <w:p w14:paraId="7E0B7047">
      <w:pPr>
        <w:widowControl/>
        <w:wordWrap w:val="0"/>
        <w:autoSpaceDE w:val="0"/>
        <w:autoSpaceDN w:val="0"/>
        <w:spacing w:before="228" w:after="114" w:line="240" w:lineRule="exact"/>
        <w:ind w:left="375" w:right="0" w:firstLine="0"/>
        <w:jc w:val="left"/>
      </w:pPr>
      <w:r>
        <w:rPr>
          <w:rFonts w:ascii="宋体" w:hAnsi="宋体" w:eastAsia="宋体"/>
          <w:b w:val="0"/>
          <w:i w:val="0"/>
          <w:color w:val="000000"/>
          <w:sz w:val="24"/>
          <w:lang w:eastAsia="zh-CN"/>
        </w:rPr>
        <w:t>何权利救济方式均不视为其放弃了其他法定或者约定的权利救济方式</w:t>
      </w:r>
      <w:r>
        <w:rPr>
          <w:rFonts w:ascii="宋体" w:hAnsi="宋体" w:eastAsia="宋体"/>
          <w:b w:val="0"/>
          <w:i w:val="0"/>
          <w:color w:val="000000"/>
          <w:spacing w:val="2"/>
          <w:sz w:val="24"/>
          <w:lang w:eastAsia="zh-CN"/>
        </w:rPr>
        <w:t>；</w:t>
      </w:r>
    </w:p>
    <w:p w14:paraId="080D3785">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1.8.6</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违约责任</w:t>
      </w:r>
      <w:r>
        <w:rPr>
          <w:rFonts w:ascii="宋体" w:hAnsi="宋体" w:eastAsia="宋体"/>
          <w:b/>
          <w:i w:val="0"/>
          <w:color w:val="000000"/>
          <w:spacing w:val="1"/>
          <w:sz w:val="24"/>
          <w:lang w:eastAsia="zh-CN"/>
        </w:rPr>
        <w:t>合同专用条款</w:t>
      </w:r>
      <w:r>
        <w:rPr>
          <w:rFonts w:ascii="宋体" w:hAnsi="宋体" w:eastAsia="宋体"/>
          <w:b w:val="0"/>
          <w:i w:val="0"/>
          <w:color w:val="000000"/>
          <w:sz w:val="24"/>
          <w:lang w:eastAsia="zh-CN"/>
        </w:rPr>
        <w:t>另有约定的，从其约定。</w:t>
      </w:r>
    </w:p>
    <w:p w14:paraId="0A5EEF7A">
      <w:pPr>
        <w:widowControl/>
        <w:wordWrap w:val="0"/>
        <w:autoSpaceDE w:val="0"/>
        <w:autoSpaceDN w:val="0"/>
        <w:spacing w:before="225" w:after="114" w:line="240" w:lineRule="exact"/>
        <w:ind w:left="857" w:right="0" w:firstLine="0"/>
        <w:jc w:val="left"/>
      </w:pPr>
      <w:r>
        <w:rPr>
          <w:rFonts w:ascii="宋体" w:hAnsi="宋体" w:eastAsia="宋体"/>
          <w:b/>
          <w:i w:val="0"/>
          <w:color w:val="000000"/>
          <w:spacing w:val="2"/>
          <w:sz w:val="24"/>
        </w:rPr>
        <w:t>1</w:t>
      </w:r>
      <w:r>
        <w:rPr>
          <w:rFonts w:ascii="宋体" w:hAnsi="宋体" w:eastAsia="宋体"/>
          <w:b/>
          <w:i w:val="0"/>
          <w:color w:val="000000"/>
          <w:sz w:val="24"/>
        </w:rPr>
        <w:t>.9</w:t>
      </w:r>
      <w:r>
        <w:rPr>
          <w:rFonts w:ascii="Times New Roman" w:hAnsi="Times New Roman" w:eastAsia="Times New Roman"/>
          <w:b/>
          <w:color w:val="000000"/>
          <w:spacing w:val="3"/>
          <w:sz w:val="24"/>
        </w:rPr>
        <w:t xml:space="preserve"> </w:t>
      </w:r>
      <w:r>
        <w:rPr>
          <w:rFonts w:ascii="宋体" w:hAnsi="宋体" w:eastAsia="宋体"/>
          <w:b/>
          <w:i w:val="0"/>
          <w:color w:val="000000"/>
          <w:sz w:val="24"/>
          <w:lang w:eastAsia="zh-CN"/>
        </w:rPr>
        <w:t>合同争议的解决</w:t>
      </w:r>
    </w:p>
    <w:p w14:paraId="5FA3850C">
      <w:pPr>
        <w:widowControl/>
        <w:wordWrap w:val="0"/>
        <w:autoSpaceDE w:val="0"/>
        <w:autoSpaceDN w:val="0"/>
        <w:spacing w:before="228" w:after="257" w:line="240" w:lineRule="exact"/>
        <w:ind w:left="795" w:right="0" w:firstLine="0"/>
        <w:jc w:val="left"/>
      </w:pPr>
      <w:r>
        <w:rPr>
          <w:rFonts w:ascii="宋体" w:hAnsi="宋体" w:eastAsia="宋体"/>
          <w:b w:val="0"/>
          <w:i w:val="0"/>
          <w:color w:val="000000"/>
          <w:sz w:val="24"/>
          <w:lang w:eastAsia="zh-CN"/>
        </w:rPr>
        <w:t>本合同履行过程中发生的任何争议</w:t>
      </w:r>
      <w:r>
        <w:rPr>
          <w:rFonts w:ascii="宋体" w:hAnsi="宋体" w:eastAsia="宋体"/>
          <w:b w:val="0"/>
          <w:i w:val="0"/>
          <w:color w:val="000000"/>
          <w:spacing w:val="-60"/>
          <w:sz w:val="24"/>
          <w:lang w:eastAsia="zh-CN"/>
        </w:rPr>
        <w:t>，</w:t>
      </w:r>
      <w:r>
        <w:rPr>
          <w:rFonts w:ascii="宋体" w:hAnsi="宋体" w:eastAsia="宋体"/>
          <w:b w:val="0"/>
          <w:i w:val="0"/>
          <w:color w:val="000000"/>
          <w:sz w:val="24"/>
          <w:lang w:eastAsia="zh-CN"/>
        </w:rPr>
        <w:t>双方当事人均可通过和解或者调解解决</w:t>
      </w:r>
      <w:r>
        <w:rPr>
          <w:rFonts w:ascii="宋体" w:hAnsi="宋体" w:eastAsia="宋体"/>
          <w:b w:val="0"/>
          <w:i w:val="0"/>
          <w:color w:val="000000"/>
          <w:spacing w:val="-60"/>
          <w:sz w:val="24"/>
          <w:lang w:eastAsia="zh-CN"/>
        </w:rPr>
        <w:t>；</w:t>
      </w:r>
      <w:r>
        <w:rPr>
          <w:rFonts w:ascii="宋体" w:hAnsi="宋体" w:eastAsia="宋体"/>
          <w:b w:val="0"/>
          <w:i w:val="0"/>
          <w:color w:val="000000"/>
          <w:sz w:val="24"/>
          <w:lang w:eastAsia="zh-CN"/>
        </w:rPr>
        <w:t>不</w:t>
      </w:r>
    </w:p>
    <w:p w14:paraId="6225EB1E">
      <w:pPr>
        <w:spacing w:after="0"/>
        <w:sectPr>
          <w:pgSz w:w="11906" w:h="16841"/>
          <w:pgMar w:top="734" w:right="1352" w:bottom="407" w:left="1440" w:header="720" w:footer="720" w:gutter="0"/>
          <w:cols w:equalWidth="0" w:num="1">
            <w:col w:w="9115"/>
          </w:cols>
          <w:docGrid w:linePitch="360" w:charSpace="0"/>
        </w:sectPr>
      </w:pPr>
    </w:p>
    <w:p w14:paraId="31EA5699">
      <w:pPr>
        <w:widowControl/>
        <w:wordWrap w:val="0"/>
        <w:autoSpaceDE w:val="0"/>
        <w:autoSpaceDN w:val="0"/>
        <w:spacing w:before="0" w:after="366" w:line="14" w:lineRule="exact"/>
        <w:ind w:left="0" w:right="0"/>
      </w:pPr>
      <w:r>
        <w:drawing>
          <wp:anchor distT="0" distB="0" distL="0" distR="0" simplePos="0" relativeHeight="251659264" behindDoc="1" locked="0" layoutInCell="1" allowOverlap="1">
            <wp:simplePos x="0" y="0"/>
            <wp:positionH relativeFrom="page">
              <wp:posOffset>4822825</wp:posOffset>
            </wp:positionH>
            <wp:positionV relativeFrom="page">
              <wp:posOffset>1109345</wp:posOffset>
            </wp:positionV>
            <wp:extent cx="622300" cy="1016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pic:cNvPicPr>
                  </pic:nvPicPr>
                  <pic:blipFill>
                    <a:blip r:embed="rId64"/>
                    <a:stretch>
                      <a:fillRect/>
                    </a:stretch>
                  </pic:blipFill>
                  <pic:spPr>
                    <a:xfrm>
                      <a:off x="0" y="0"/>
                      <a:ext cx="6223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2682875</wp:posOffset>
            </wp:positionH>
            <wp:positionV relativeFrom="page">
              <wp:posOffset>1834515</wp:posOffset>
            </wp:positionV>
            <wp:extent cx="927100" cy="1016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a:picLocks noChangeAspect="1"/>
                    </pic:cNvPicPr>
                  </pic:nvPicPr>
                  <pic:blipFill>
                    <a:blip r:embed="rId65"/>
                    <a:stretch>
                      <a:fillRect/>
                    </a:stretch>
                  </pic:blipFill>
                  <pic:spPr>
                    <a:xfrm>
                      <a:off x="0" y="0"/>
                      <a:ext cx="9271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2066290</wp:posOffset>
            </wp:positionH>
            <wp:positionV relativeFrom="page">
              <wp:posOffset>2413635</wp:posOffset>
            </wp:positionV>
            <wp:extent cx="918210" cy="10160"/>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a:picLocks noChangeAspect="1"/>
                    </pic:cNvPicPr>
                  </pic:nvPicPr>
                  <pic:blipFill>
                    <a:blip r:embed="rId66"/>
                    <a:stretch>
                      <a:fillRect/>
                    </a:stretch>
                  </pic:blipFill>
                  <pic:spPr>
                    <a:xfrm>
                      <a:off x="0" y="0"/>
                      <a:ext cx="918210" cy="10160"/>
                    </a:xfrm>
                    <a:prstGeom prst="rect">
                      <a:avLst/>
                    </a:prstGeom>
                  </pic:spPr>
                </pic:pic>
              </a:graphicData>
            </a:graphic>
          </wp:anchor>
        </w:drawing>
      </w:r>
    </w:p>
    <w:p w14:paraId="2FA936C8">
      <w:pPr>
        <w:widowControl/>
        <w:wordWrap w:val="0"/>
        <w:autoSpaceDE w:val="0"/>
        <w:autoSpaceDN w:val="0"/>
        <w:spacing w:before="760" w:after="114" w:line="240" w:lineRule="exact"/>
        <w:ind w:left="315" w:right="0" w:firstLine="0"/>
        <w:jc w:val="left"/>
      </w:pPr>
      <w:r>
        <w:rPr>
          <w:rFonts w:ascii="宋体" w:hAnsi="宋体" w:eastAsia="宋体"/>
          <w:b w:val="0"/>
          <w:i w:val="0"/>
          <w:color w:val="000000"/>
          <w:spacing w:val="3"/>
          <w:sz w:val="24"/>
          <w:lang w:eastAsia="zh-CN"/>
        </w:rPr>
        <w:t>愿和解</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调解或者和解</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调解不成的</w:t>
      </w:r>
      <w:r>
        <w:rPr>
          <w:rFonts w:ascii="宋体" w:hAnsi="宋体" w:eastAsia="宋体"/>
          <w:b w:val="0"/>
          <w:i w:val="0"/>
          <w:color w:val="000000"/>
          <w:spacing w:val="2"/>
          <w:sz w:val="24"/>
          <w:lang w:eastAsia="zh-CN"/>
        </w:rPr>
        <w:t>，</w:t>
      </w:r>
      <w:r>
        <w:rPr>
          <w:rFonts w:ascii="宋体" w:hAnsi="宋体" w:eastAsia="宋体"/>
          <w:b w:val="0"/>
          <w:i w:val="0"/>
          <w:color w:val="000000"/>
          <w:spacing w:val="4"/>
          <w:sz w:val="24"/>
          <w:lang w:eastAsia="zh-CN"/>
        </w:rPr>
        <w:t>可以选择以下第</w:t>
      </w:r>
      <w:r>
        <w:rPr>
          <w:rFonts w:ascii="Times New Roman" w:hAnsi="Times New Roman" w:eastAsia="Times New Roman"/>
          <w:b/>
          <w:color w:val="000000"/>
          <w:spacing w:val="65"/>
          <w:sz w:val="24"/>
        </w:rPr>
        <w:t xml:space="preserve"> </w:t>
      </w:r>
      <w:r>
        <w:rPr>
          <w:rFonts w:ascii="宋体" w:hAnsi="宋体" w:eastAsia="宋体"/>
          <w:b/>
          <w:i w:val="0"/>
          <w:color w:val="000000"/>
          <w:spacing w:val="2"/>
          <w:sz w:val="24"/>
        </w:rPr>
        <w:t>1</w:t>
      </w:r>
      <w:r>
        <w:rPr>
          <w:rFonts w:ascii="宋体" w:hAnsi="宋体" w:eastAsia="宋体"/>
          <w:b/>
          <w:i w:val="0"/>
          <w:color w:val="000000"/>
          <w:sz w:val="24"/>
        </w:rPr>
        <w:t>.</w:t>
      </w:r>
      <w:r>
        <w:rPr>
          <w:rFonts w:ascii="宋体" w:hAnsi="宋体" w:eastAsia="宋体"/>
          <w:b/>
          <w:i w:val="0"/>
          <w:color w:val="000000"/>
          <w:spacing w:val="2"/>
          <w:sz w:val="24"/>
        </w:rPr>
        <w:t>9</w:t>
      </w:r>
      <w:r>
        <w:rPr>
          <w:rFonts w:ascii="宋体" w:hAnsi="宋体" w:eastAsia="宋体"/>
          <w:b/>
          <w:i w:val="0"/>
          <w:color w:val="000000"/>
          <w:sz w:val="24"/>
        </w:rPr>
        <w:t>.</w:t>
      </w:r>
      <w:r>
        <w:rPr>
          <w:rFonts w:ascii="宋体" w:hAnsi="宋体" w:eastAsia="宋体"/>
          <w:b/>
          <w:i w:val="0"/>
          <w:color w:val="000000"/>
          <w:spacing w:val="2"/>
          <w:sz w:val="24"/>
        </w:rPr>
        <w:t>2</w:t>
      </w:r>
      <w:r>
        <w:rPr>
          <w:rFonts w:ascii="Times New Roman" w:hAnsi="Times New Roman" w:eastAsia="Times New Roman"/>
          <w:b w:val="0"/>
          <w:color w:val="000000"/>
          <w:spacing w:val="188"/>
          <w:sz w:val="24"/>
        </w:rPr>
        <w:t xml:space="preserve"> </w:t>
      </w:r>
      <w:r>
        <w:rPr>
          <w:rFonts w:ascii="宋体" w:hAnsi="宋体" w:eastAsia="宋体"/>
          <w:b w:val="0"/>
          <w:i w:val="0"/>
          <w:color w:val="000000"/>
          <w:spacing w:val="2"/>
          <w:sz w:val="24"/>
          <w:lang w:eastAsia="zh-CN"/>
        </w:rPr>
        <w:t>条款规定的方式解</w:t>
      </w:r>
    </w:p>
    <w:p w14:paraId="49DB8052">
      <w:pPr>
        <w:widowControl/>
        <w:wordWrap w:val="0"/>
        <w:autoSpaceDE w:val="0"/>
        <w:autoSpaceDN w:val="0"/>
        <w:spacing w:before="228" w:after="217" w:line="240" w:lineRule="exact"/>
        <w:ind w:left="315" w:right="0" w:firstLine="0"/>
        <w:jc w:val="left"/>
      </w:pPr>
      <w:r>
        <w:rPr>
          <w:rFonts w:ascii="宋体" w:hAnsi="宋体" w:eastAsia="宋体"/>
          <w:b w:val="0"/>
          <w:i w:val="0"/>
          <w:color w:val="000000"/>
          <w:sz w:val="24"/>
          <w:lang w:eastAsia="zh-CN"/>
        </w:rPr>
        <w:t>决：</w:t>
      </w:r>
    </w:p>
    <w:p w14:paraId="7BB6B8BB">
      <w:pPr>
        <w:widowControl/>
        <w:wordWrap w:val="0"/>
        <w:autoSpaceDE w:val="0"/>
        <w:autoSpaceDN w:val="0"/>
        <w:spacing w:before="434" w:after="161" w:line="240" w:lineRule="exact"/>
        <w:ind w:left="855" w:right="0" w:firstLine="0"/>
        <w:jc w:val="left"/>
      </w:pPr>
      <w:r>
        <w:rPr>
          <w:rFonts w:ascii="宋体" w:hAnsi="宋体" w:eastAsia="宋体"/>
          <w:b w:val="0"/>
          <w:i w:val="0"/>
          <w:color w:val="000000"/>
          <w:sz w:val="24"/>
        </w:rPr>
        <w:t>1.9.1</w:t>
      </w:r>
      <w:r>
        <w:rPr>
          <w:rFonts w:ascii="Times New Roman" w:hAnsi="Times New Roman" w:eastAsia="Times New Roman"/>
          <w:b w:val="0"/>
          <w:color w:val="000000"/>
          <w:spacing w:val="62"/>
          <w:sz w:val="24"/>
        </w:rPr>
        <w:t xml:space="preserve"> </w:t>
      </w:r>
      <w:r>
        <w:rPr>
          <w:rFonts w:ascii="宋体" w:hAnsi="宋体" w:eastAsia="宋体"/>
          <w:b w:val="0"/>
          <w:i w:val="0"/>
          <w:color w:val="000000"/>
          <w:spacing w:val="2"/>
          <w:sz w:val="24"/>
          <w:lang w:eastAsia="zh-CN"/>
        </w:rPr>
        <w:t>将争议提交</w:t>
      </w:r>
      <w:r>
        <w:rPr>
          <w:rFonts w:ascii="宋体" w:hAnsi="宋体" w:eastAsia="宋体"/>
          <w:b/>
          <w:i w:val="0"/>
          <w:color w:val="000000"/>
          <w:spacing w:val="3"/>
          <w:sz w:val="24"/>
          <w:lang w:eastAsia="zh-CN"/>
        </w:rPr>
        <w:t>合同专用条款</w:t>
      </w:r>
      <w:r>
        <w:rPr>
          <w:rFonts w:ascii="宋体" w:hAnsi="宋体" w:eastAsia="宋体"/>
          <w:b w:val="0"/>
          <w:i w:val="0"/>
          <w:color w:val="000000"/>
          <w:spacing w:val="2"/>
          <w:sz w:val="24"/>
          <w:lang w:eastAsia="zh-CN"/>
        </w:rPr>
        <w:t>仲裁委员会依申请仲裁时其现行有效的仲裁规</w:t>
      </w:r>
    </w:p>
    <w:p w14:paraId="4C0CEE99">
      <w:pPr>
        <w:widowControl/>
        <w:wordWrap w:val="0"/>
        <w:autoSpaceDE w:val="0"/>
        <w:autoSpaceDN w:val="0"/>
        <w:spacing w:before="321" w:after="55" w:line="240" w:lineRule="exact"/>
        <w:ind w:left="375" w:right="0" w:firstLine="0"/>
        <w:jc w:val="left"/>
      </w:pPr>
      <w:r>
        <w:rPr>
          <w:rFonts w:ascii="宋体" w:hAnsi="宋体" w:eastAsia="宋体"/>
          <w:b w:val="0"/>
          <w:i w:val="0"/>
          <w:color w:val="000000"/>
          <w:sz w:val="24"/>
          <w:lang w:eastAsia="zh-CN"/>
        </w:rPr>
        <w:t>则裁决；</w:t>
      </w:r>
    </w:p>
    <w:p w14:paraId="478D27A0">
      <w:pPr>
        <w:widowControl/>
        <w:wordWrap w:val="0"/>
        <w:autoSpaceDE w:val="0"/>
        <w:autoSpaceDN w:val="0"/>
        <w:spacing w:before="110" w:after="113" w:line="240" w:lineRule="exact"/>
        <w:ind w:left="855" w:right="0" w:firstLine="0"/>
        <w:jc w:val="left"/>
      </w:pPr>
      <w:r>
        <w:rPr>
          <w:rFonts w:ascii="宋体" w:hAnsi="宋体" w:eastAsia="宋体"/>
          <w:b w:val="0"/>
          <w:i w:val="0"/>
          <w:color w:val="000000"/>
          <w:sz w:val="24"/>
        </w:rPr>
        <w:t>1.9.2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向</w:t>
      </w:r>
      <w:r>
        <w:rPr>
          <w:rFonts w:ascii="宋体" w:hAnsi="宋体" w:eastAsia="宋体"/>
          <w:b/>
          <w:i w:val="0"/>
          <w:color w:val="000000"/>
          <w:sz w:val="24"/>
          <w:lang w:eastAsia="zh-CN"/>
        </w:rPr>
        <w:t>合同专用条款</w:t>
      </w:r>
      <w:r>
        <w:rPr>
          <w:rFonts w:ascii="宋体" w:hAnsi="宋体" w:eastAsia="宋体"/>
          <w:b w:val="0"/>
          <w:i w:val="0"/>
          <w:color w:val="000000"/>
          <w:sz w:val="24"/>
          <w:lang w:eastAsia="zh-CN"/>
        </w:rPr>
        <w:t>人民法院起诉。</w:t>
      </w:r>
    </w:p>
    <w:p w14:paraId="562E59D3">
      <w:pPr>
        <w:widowControl/>
        <w:wordWrap w:val="0"/>
        <w:autoSpaceDE w:val="0"/>
        <w:autoSpaceDN w:val="0"/>
        <w:spacing w:before="225"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.0</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合同生效</w:t>
      </w:r>
    </w:p>
    <w:p w14:paraId="7CB59A91">
      <w:pPr>
        <w:widowControl/>
        <w:wordWrap w:val="0"/>
        <w:autoSpaceDE w:val="0"/>
        <w:autoSpaceDN w:val="0"/>
        <w:spacing w:before="228" w:after="347" w:line="240" w:lineRule="exact"/>
        <w:ind w:left="855" w:right="0" w:firstLine="0"/>
        <w:jc w:val="left"/>
      </w:pPr>
      <w:r>
        <w:rPr>
          <w:rFonts w:ascii="宋体" w:hAnsi="宋体" w:eastAsia="宋体"/>
          <w:b w:val="0"/>
          <w:i w:val="0"/>
          <w:color w:val="000000"/>
          <w:sz w:val="24"/>
          <w:lang w:eastAsia="zh-CN"/>
        </w:rPr>
        <w:t>本合同自双方当事人盖章签字时生效</w:t>
      </w:r>
      <w:r>
        <w:rPr>
          <w:rFonts w:ascii="宋体" w:hAnsi="宋体" w:eastAsia="宋体"/>
          <w:b w:val="0"/>
          <w:i w:val="0"/>
          <w:color w:val="000000"/>
          <w:spacing w:val="1"/>
          <w:sz w:val="24"/>
          <w:lang w:eastAsia="zh-CN"/>
        </w:rPr>
        <w:t>。</w:t>
      </w:r>
    </w:p>
    <w:p w14:paraId="6BBD3774">
      <w:pPr>
        <w:widowControl/>
        <w:wordWrap w:val="0"/>
        <w:autoSpaceDE w:val="0"/>
        <w:autoSpaceDN w:val="0"/>
        <w:spacing w:before="694" w:after="114" w:line="240" w:lineRule="exact"/>
        <w:ind w:left="375" w:right="0" w:firstLine="0"/>
        <w:jc w:val="left"/>
      </w:pPr>
      <w:r>
        <w:rPr>
          <w:rFonts w:ascii="宋体" w:hAnsi="宋体" w:eastAsia="宋体"/>
          <w:b/>
          <w:i w:val="0"/>
          <w:color w:val="000000"/>
          <w:spacing w:val="2"/>
          <w:sz w:val="24"/>
          <w:lang w:eastAsia="zh-CN"/>
        </w:rPr>
        <w:t>甲方</w:t>
      </w:r>
      <w:r>
        <w:rPr>
          <w:rFonts w:ascii="宋体" w:hAnsi="宋体" w:eastAsia="宋体"/>
          <w:b w:val="0"/>
          <w:i w:val="0"/>
          <w:color w:val="000000"/>
          <w:sz w:val="24"/>
          <w:lang w:eastAsia="zh-CN"/>
        </w:rPr>
        <w:t>：</w:t>
      </w:r>
      <w:r>
        <w:rPr>
          <w:rFonts w:ascii="Times New Roman" w:hAnsi="Times New Roman" w:eastAsia="Times New Roman"/>
          <w:b/>
          <w:color w:val="000000"/>
          <w:spacing w:val="4143"/>
          <w:sz w:val="24"/>
        </w:rPr>
        <w:t xml:space="preserve"> </w:t>
      </w:r>
      <w:r>
        <w:rPr>
          <w:rFonts w:ascii="宋体" w:hAnsi="宋体" w:eastAsia="宋体"/>
          <w:b/>
          <w:i w:val="0"/>
          <w:color w:val="000000"/>
          <w:spacing w:val="1"/>
          <w:sz w:val="24"/>
          <w:lang w:eastAsia="zh-CN"/>
        </w:rPr>
        <w:t>乙方</w:t>
      </w:r>
      <w:r>
        <w:rPr>
          <w:rFonts w:ascii="宋体" w:hAnsi="宋体" w:eastAsia="宋体"/>
          <w:b w:val="0"/>
          <w:i w:val="0"/>
          <w:color w:val="000000"/>
          <w:spacing w:val="-2"/>
          <w:sz w:val="24"/>
          <w:lang w:eastAsia="zh-CN"/>
        </w:rPr>
        <w:t>：</w:t>
      </w:r>
    </w:p>
    <w:p w14:paraId="5E7345D2">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5"/>
          <w:sz w:val="24"/>
          <w:lang w:eastAsia="zh-CN"/>
        </w:rPr>
        <w:t>统一社会信用代码</w:t>
      </w:r>
      <w:r>
        <w:rPr>
          <w:rFonts w:ascii="宋体" w:hAnsi="宋体" w:eastAsia="宋体"/>
          <w:b w:val="0"/>
          <w:i w:val="0"/>
          <w:color w:val="000000"/>
          <w:spacing w:val="10"/>
          <w:sz w:val="24"/>
          <w:lang w:eastAsia="zh-CN"/>
        </w:rPr>
        <w:t>：</w:t>
      </w:r>
      <w:r>
        <w:rPr>
          <w:rFonts w:ascii="Times New Roman" w:hAnsi="Times New Roman" w:eastAsia="Times New Roman"/>
          <w:b w:val="0"/>
          <w:color w:val="000000"/>
          <w:spacing w:val="2825"/>
          <w:sz w:val="24"/>
        </w:rPr>
        <w:t xml:space="preserve"> </w:t>
      </w:r>
      <w:r>
        <w:rPr>
          <w:rFonts w:ascii="宋体" w:hAnsi="宋体" w:eastAsia="宋体"/>
          <w:b w:val="0"/>
          <w:i w:val="0"/>
          <w:color w:val="000000"/>
          <w:spacing w:val="5"/>
          <w:sz w:val="24"/>
          <w:lang w:eastAsia="zh-CN"/>
        </w:rPr>
        <w:t>统一社会信用代码或身份证号</w:t>
      </w:r>
    </w:p>
    <w:p w14:paraId="246A8CB0">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码：</w:t>
      </w:r>
    </w:p>
    <w:p w14:paraId="0D48C255">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住所：</w:t>
      </w:r>
      <w:r>
        <w:rPr>
          <w:rFonts w:ascii="Times New Roman" w:hAnsi="Times New Roman" w:eastAsia="Times New Roman"/>
          <w:b w:val="0"/>
          <w:color w:val="000000"/>
          <w:spacing w:val="4141"/>
          <w:sz w:val="24"/>
        </w:rPr>
        <w:t xml:space="preserve"> </w:t>
      </w:r>
      <w:r>
        <w:rPr>
          <w:rFonts w:ascii="宋体" w:hAnsi="宋体" w:eastAsia="宋体"/>
          <w:b w:val="0"/>
          <w:i w:val="0"/>
          <w:color w:val="000000"/>
          <w:sz w:val="24"/>
          <w:lang w:eastAsia="zh-CN"/>
        </w:rPr>
        <w:t>住所：</w:t>
      </w:r>
    </w:p>
    <w:p w14:paraId="518BB166">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法定代表人或</w:t>
      </w:r>
      <w:r>
        <w:rPr>
          <w:rFonts w:ascii="Times New Roman" w:hAnsi="Times New Roman" w:eastAsia="Times New Roman"/>
          <w:b w:val="0"/>
          <w:color w:val="000000"/>
          <w:spacing w:val="3421"/>
          <w:sz w:val="24"/>
        </w:rPr>
        <w:t xml:space="preserve"> </w:t>
      </w:r>
      <w:r>
        <w:rPr>
          <w:rFonts w:ascii="宋体" w:hAnsi="宋体" w:eastAsia="宋体"/>
          <w:b w:val="0"/>
          <w:i w:val="0"/>
          <w:color w:val="000000"/>
          <w:sz w:val="24"/>
          <w:lang w:eastAsia="zh-CN"/>
        </w:rPr>
        <w:t>法定代表人或</w:t>
      </w:r>
    </w:p>
    <w:p w14:paraId="0794DA68">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授权代表（签字）：</w:t>
      </w:r>
      <w:r>
        <w:rPr>
          <w:rFonts w:ascii="Times New Roman" w:hAnsi="Times New Roman" w:eastAsia="Times New Roman"/>
          <w:b w:val="0"/>
          <w:color w:val="000000"/>
          <w:spacing w:val="2700"/>
          <w:sz w:val="24"/>
        </w:rPr>
        <w:t xml:space="preserve"> </w:t>
      </w:r>
      <w:r>
        <w:rPr>
          <w:rFonts w:ascii="宋体" w:hAnsi="宋体" w:eastAsia="宋体"/>
          <w:b w:val="0"/>
          <w:i w:val="0"/>
          <w:color w:val="000000"/>
          <w:sz w:val="24"/>
          <w:lang w:eastAsia="zh-CN"/>
        </w:rPr>
        <w:t>授权代表（签字）</w:t>
      </w:r>
      <w:r>
        <w:rPr>
          <w:rFonts w:ascii="宋体" w:hAnsi="宋体" w:eastAsia="宋体"/>
          <w:b w:val="0"/>
          <w:i w:val="0"/>
          <w:color w:val="000000"/>
          <w:sz w:val="24"/>
        </w:rPr>
        <w:t>:</w:t>
      </w:r>
    </w:p>
    <w:p w14:paraId="164A6D2D">
      <w:pPr>
        <w:widowControl/>
        <w:wordWrap w:val="0"/>
        <w:autoSpaceDE w:val="0"/>
        <w:autoSpaceDN w:val="0"/>
        <w:spacing w:before="226" w:after="114" w:line="240" w:lineRule="exact"/>
        <w:ind w:left="375" w:right="0" w:firstLine="0"/>
        <w:jc w:val="left"/>
      </w:pPr>
      <w:r>
        <w:rPr>
          <w:rFonts w:ascii="宋体" w:hAnsi="宋体" w:eastAsia="宋体"/>
          <w:b w:val="0"/>
          <w:i w:val="0"/>
          <w:color w:val="000000"/>
          <w:sz w:val="24"/>
          <w:lang w:eastAsia="zh-CN"/>
        </w:rPr>
        <w:t>联系人：</w:t>
      </w:r>
      <w:r>
        <w:rPr>
          <w:rFonts w:ascii="Times New Roman" w:hAnsi="Times New Roman" w:eastAsia="Times New Roman"/>
          <w:b w:val="0"/>
          <w:color w:val="000000"/>
          <w:spacing w:val="3901"/>
          <w:sz w:val="24"/>
        </w:rPr>
        <w:t xml:space="preserve"> </w:t>
      </w:r>
      <w:r>
        <w:rPr>
          <w:rFonts w:ascii="宋体" w:hAnsi="宋体" w:eastAsia="宋体"/>
          <w:b w:val="0"/>
          <w:i w:val="0"/>
          <w:color w:val="000000"/>
          <w:sz w:val="24"/>
          <w:lang w:eastAsia="zh-CN"/>
        </w:rPr>
        <w:t>联系人：</w:t>
      </w:r>
    </w:p>
    <w:p w14:paraId="32627602">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约定送达地址：</w:t>
      </w:r>
      <w:r>
        <w:rPr>
          <w:rFonts w:ascii="Times New Roman" w:hAnsi="Times New Roman" w:eastAsia="Times New Roman"/>
          <w:b w:val="0"/>
          <w:color w:val="000000"/>
          <w:spacing w:val="3181"/>
          <w:sz w:val="24"/>
        </w:rPr>
        <w:t xml:space="preserve"> </w:t>
      </w:r>
      <w:r>
        <w:rPr>
          <w:rFonts w:ascii="宋体" w:hAnsi="宋体" w:eastAsia="宋体"/>
          <w:b w:val="0"/>
          <w:i w:val="0"/>
          <w:color w:val="000000"/>
          <w:sz w:val="24"/>
          <w:lang w:eastAsia="zh-CN"/>
        </w:rPr>
        <w:t>约定送达地址：</w:t>
      </w:r>
    </w:p>
    <w:p w14:paraId="32C07595">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邮政编码：</w:t>
      </w:r>
      <w:r>
        <w:rPr>
          <w:rFonts w:ascii="Times New Roman" w:hAnsi="Times New Roman" w:eastAsia="Times New Roman"/>
          <w:b w:val="0"/>
          <w:color w:val="000000"/>
          <w:spacing w:val="3661"/>
          <w:sz w:val="24"/>
        </w:rPr>
        <w:t xml:space="preserve"> </w:t>
      </w:r>
      <w:r>
        <w:rPr>
          <w:rFonts w:ascii="宋体" w:hAnsi="宋体" w:eastAsia="宋体"/>
          <w:b w:val="0"/>
          <w:i w:val="0"/>
          <w:color w:val="000000"/>
          <w:sz w:val="24"/>
          <w:lang w:eastAsia="zh-CN"/>
        </w:rPr>
        <w:t>邮政编码：</w:t>
      </w:r>
    </w:p>
    <w:p w14:paraId="0EA1309E">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电话</w:t>
      </w:r>
      <w:r>
        <w:rPr>
          <w:rFonts w:ascii="宋体" w:hAnsi="宋体" w:eastAsia="宋体"/>
          <w:b w:val="0"/>
          <w:i w:val="0"/>
          <w:color w:val="000000"/>
          <w:sz w:val="24"/>
        </w:rPr>
        <w:t>:</w:t>
      </w:r>
      <w:r>
        <w:rPr>
          <w:rFonts w:ascii="Times New Roman" w:hAnsi="Times New Roman" w:eastAsia="Times New Roman"/>
          <w:b w:val="0"/>
          <w:color w:val="000000"/>
          <w:spacing w:val="4261"/>
          <w:sz w:val="24"/>
        </w:rPr>
        <w:t xml:space="preserve"> </w:t>
      </w:r>
      <w:r>
        <w:rPr>
          <w:rFonts w:ascii="宋体" w:hAnsi="宋体" w:eastAsia="宋体"/>
          <w:b w:val="0"/>
          <w:i w:val="0"/>
          <w:color w:val="000000"/>
          <w:sz w:val="24"/>
          <w:lang w:eastAsia="zh-CN"/>
        </w:rPr>
        <w:t>电话</w:t>
      </w:r>
      <w:r>
        <w:rPr>
          <w:rFonts w:ascii="宋体" w:hAnsi="宋体" w:eastAsia="宋体"/>
          <w:b w:val="0"/>
          <w:i w:val="0"/>
          <w:color w:val="000000"/>
          <w:sz w:val="24"/>
        </w:rPr>
        <w:t>:</w:t>
      </w:r>
    </w:p>
    <w:p w14:paraId="3C016F10">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传真</w:t>
      </w:r>
      <w:r>
        <w:rPr>
          <w:rFonts w:ascii="宋体" w:hAnsi="宋体" w:eastAsia="宋体"/>
          <w:b w:val="0"/>
          <w:i w:val="0"/>
          <w:color w:val="000000"/>
          <w:sz w:val="24"/>
        </w:rPr>
        <w:t>:</w:t>
      </w:r>
      <w:r>
        <w:rPr>
          <w:rFonts w:ascii="Times New Roman" w:hAnsi="Times New Roman" w:eastAsia="Times New Roman"/>
          <w:b w:val="0"/>
          <w:color w:val="000000"/>
          <w:spacing w:val="4261"/>
          <w:sz w:val="24"/>
        </w:rPr>
        <w:t xml:space="preserve"> </w:t>
      </w:r>
      <w:r>
        <w:rPr>
          <w:rFonts w:ascii="宋体" w:hAnsi="宋体" w:eastAsia="宋体"/>
          <w:b w:val="0"/>
          <w:i w:val="0"/>
          <w:color w:val="000000"/>
          <w:sz w:val="24"/>
          <w:lang w:eastAsia="zh-CN"/>
        </w:rPr>
        <w:t>传真</w:t>
      </w:r>
      <w:r>
        <w:rPr>
          <w:rFonts w:ascii="宋体" w:hAnsi="宋体" w:eastAsia="宋体"/>
          <w:b w:val="0"/>
          <w:i w:val="0"/>
          <w:color w:val="000000"/>
          <w:sz w:val="24"/>
        </w:rPr>
        <w:t>:</w:t>
      </w:r>
    </w:p>
    <w:p w14:paraId="61BF2759">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电子邮箱：</w:t>
      </w:r>
      <w:r>
        <w:rPr>
          <w:rFonts w:ascii="Times New Roman" w:hAnsi="Times New Roman" w:eastAsia="Times New Roman"/>
          <w:b w:val="0"/>
          <w:color w:val="000000"/>
          <w:spacing w:val="3661"/>
          <w:sz w:val="24"/>
        </w:rPr>
        <w:t xml:space="preserve"> </w:t>
      </w:r>
      <w:r>
        <w:rPr>
          <w:rFonts w:ascii="宋体" w:hAnsi="宋体" w:eastAsia="宋体"/>
          <w:b w:val="0"/>
          <w:i w:val="0"/>
          <w:color w:val="000000"/>
          <w:sz w:val="24"/>
          <w:lang w:eastAsia="zh-CN"/>
        </w:rPr>
        <w:t>电子邮箱：</w:t>
      </w:r>
    </w:p>
    <w:p w14:paraId="49599437">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开户银行：</w:t>
      </w:r>
      <w:r>
        <w:rPr>
          <w:rFonts w:ascii="Times New Roman" w:hAnsi="Times New Roman" w:eastAsia="Times New Roman"/>
          <w:b w:val="0"/>
          <w:color w:val="000000"/>
          <w:spacing w:val="3661"/>
          <w:sz w:val="24"/>
        </w:rPr>
        <w:t xml:space="preserve"> </w:t>
      </w:r>
      <w:r>
        <w:rPr>
          <w:rFonts w:ascii="宋体" w:hAnsi="宋体" w:eastAsia="宋体"/>
          <w:b w:val="0"/>
          <w:i w:val="0"/>
          <w:color w:val="000000"/>
          <w:sz w:val="24"/>
          <w:lang w:eastAsia="zh-CN"/>
        </w:rPr>
        <w:t>开户银行：</w:t>
      </w:r>
    </w:p>
    <w:p w14:paraId="5503C41B">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开户名称：</w:t>
      </w:r>
      <w:r>
        <w:rPr>
          <w:rFonts w:ascii="Times New Roman" w:hAnsi="Times New Roman" w:eastAsia="Times New Roman"/>
          <w:b w:val="0"/>
          <w:color w:val="000000"/>
          <w:spacing w:val="3661"/>
          <w:sz w:val="24"/>
        </w:rPr>
        <w:t xml:space="preserve"> </w:t>
      </w:r>
      <w:r>
        <w:rPr>
          <w:rFonts w:ascii="宋体" w:hAnsi="宋体" w:eastAsia="宋体"/>
          <w:b w:val="0"/>
          <w:i w:val="0"/>
          <w:color w:val="000000"/>
          <w:sz w:val="24"/>
          <w:lang w:eastAsia="zh-CN"/>
        </w:rPr>
        <w:t>开户名称：</w:t>
      </w:r>
    </w:p>
    <w:p w14:paraId="4FFFF52A">
      <w:pPr>
        <w:widowControl/>
        <w:wordWrap w:val="0"/>
        <w:autoSpaceDE w:val="0"/>
        <w:autoSpaceDN w:val="0"/>
        <w:spacing w:before="226" w:after="1800" w:line="240" w:lineRule="exact"/>
        <w:ind w:left="375" w:right="0" w:firstLine="0"/>
        <w:jc w:val="left"/>
      </w:pPr>
      <w:r>
        <w:rPr>
          <w:rFonts w:ascii="宋体" w:hAnsi="宋体" w:eastAsia="宋体"/>
          <w:b w:val="0"/>
          <w:i w:val="0"/>
          <w:color w:val="000000"/>
          <w:sz w:val="24"/>
          <w:lang w:eastAsia="zh-CN"/>
        </w:rPr>
        <w:t>开户账号：</w:t>
      </w:r>
      <w:r>
        <w:rPr>
          <w:rFonts w:ascii="Times New Roman" w:hAnsi="Times New Roman" w:eastAsia="Times New Roman"/>
          <w:b w:val="0"/>
          <w:color w:val="000000"/>
          <w:spacing w:val="3661"/>
          <w:sz w:val="24"/>
        </w:rPr>
        <w:t xml:space="preserve"> </w:t>
      </w:r>
      <w:r>
        <w:rPr>
          <w:rFonts w:ascii="宋体" w:hAnsi="宋体" w:eastAsia="宋体"/>
          <w:b w:val="0"/>
          <w:i w:val="0"/>
          <w:color w:val="000000"/>
          <w:sz w:val="24"/>
          <w:lang w:eastAsia="zh-CN"/>
        </w:rPr>
        <w:t>开户账号：</w:t>
      </w:r>
    </w:p>
    <w:p w14:paraId="01E3D300">
      <w:pPr>
        <w:spacing w:after="0"/>
        <w:sectPr>
          <w:pgSz w:w="11906" w:h="16841"/>
          <w:pgMar w:top="734" w:right="1352" w:bottom="407" w:left="1440" w:header="720" w:footer="720" w:gutter="0"/>
          <w:cols w:equalWidth="0" w:num="1">
            <w:col w:w="9114"/>
          </w:cols>
          <w:docGrid w:linePitch="360" w:charSpace="0"/>
        </w:sectPr>
      </w:pPr>
    </w:p>
    <w:p w14:paraId="589A0388">
      <w:pPr>
        <w:widowControl/>
        <w:wordWrap w:val="0"/>
        <w:autoSpaceDE w:val="0"/>
        <w:autoSpaceDN w:val="0"/>
        <w:spacing w:before="0" w:after="483" w:line="14" w:lineRule="exact"/>
        <w:ind w:left="0" w:right="0"/>
      </w:pPr>
      <w:r>
        <w:drawing>
          <wp:anchor distT="0" distB="0" distL="0" distR="0" simplePos="0" relativeHeight="251659264" behindDoc="1" locked="0" layoutInCell="1" allowOverlap="1">
            <wp:simplePos x="0" y="0"/>
            <wp:positionH relativeFrom="page">
              <wp:posOffset>5415280</wp:posOffset>
            </wp:positionH>
            <wp:positionV relativeFrom="page">
              <wp:posOffset>9411335</wp:posOffset>
            </wp:positionV>
            <wp:extent cx="921385" cy="1016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a:picLocks noChangeAspect="1"/>
                    </pic:cNvPicPr>
                  </pic:nvPicPr>
                  <pic:blipFill>
                    <a:blip r:embed="rId67"/>
                    <a:stretch>
                      <a:fillRect/>
                    </a:stretch>
                  </pic:blipFill>
                  <pic:spPr>
                    <a:xfrm>
                      <a:off x="0" y="0"/>
                      <a:ext cx="921385" cy="10160"/>
                    </a:xfrm>
                    <a:prstGeom prst="rect">
                      <a:avLst/>
                    </a:prstGeom>
                  </pic:spPr>
                </pic:pic>
              </a:graphicData>
            </a:graphic>
          </wp:anchor>
        </w:drawing>
      </w:r>
    </w:p>
    <w:p w14:paraId="5C00B74C">
      <w:pPr>
        <w:widowControl/>
        <w:wordWrap w:val="0"/>
        <w:autoSpaceDE w:val="0"/>
        <w:autoSpaceDN w:val="0"/>
        <w:spacing w:before="994" w:after="113" w:line="240" w:lineRule="exact"/>
        <w:ind w:left="3702" w:right="0" w:firstLine="0"/>
        <w:jc w:val="left"/>
      </w:pPr>
      <w:r>
        <w:rPr>
          <w:rFonts w:ascii="宋体" w:hAnsi="宋体" w:eastAsia="宋体"/>
          <w:b/>
          <w:i w:val="0"/>
          <w:color w:val="000000"/>
          <w:spacing w:val="1"/>
          <w:sz w:val="24"/>
          <w:lang w:eastAsia="zh-CN"/>
        </w:rPr>
        <w:t>第二部分</w:t>
      </w:r>
      <w:r>
        <w:rPr>
          <w:rFonts w:ascii="Times New Roman" w:hAnsi="Times New Roman" w:eastAsia="Times New Roman"/>
          <w:b/>
          <w:color w:val="000000"/>
          <w:spacing w:val="60"/>
          <w:sz w:val="24"/>
        </w:rPr>
        <w:t xml:space="preserve"> </w:t>
      </w:r>
      <w:r>
        <w:rPr>
          <w:rFonts w:ascii="宋体" w:hAnsi="宋体" w:eastAsia="宋体"/>
          <w:b/>
          <w:i w:val="0"/>
          <w:color w:val="000000"/>
          <w:sz w:val="24"/>
          <w:lang w:eastAsia="zh-CN"/>
        </w:rPr>
        <w:t>合同一般条款</w:t>
      </w:r>
    </w:p>
    <w:p w14:paraId="294D31FF">
      <w:pPr>
        <w:widowControl/>
        <w:wordWrap w:val="0"/>
        <w:autoSpaceDE w:val="0"/>
        <w:autoSpaceDN w:val="0"/>
        <w:spacing w:before="225"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.1</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定义</w:t>
      </w:r>
    </w:p>
    <w:p w14:paraId="25CDB560">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lang w:eastAsia="zh-CN"/>
        </w:rPr>
        <w:t>本合同中的下列词语应按以下内容进行解释</w:t>
      </w:r>
      <w:r>
        <w:rPr>
          <w:rFonts w:ascii="宋体" w:hAnsi="宋体" w:eastAsia="宋体"/>
          <w:b w:val="0"/>
          <w:i w:val="0"/>
          <w:color w:val="000000"/>
          <w:spacing w:val="1"/>
          <w:sz w:val="24"/>
          <w:lang w:eastAsia="zh-CN"/>
        </w:rPr>
        <w:t>：</w:t>
      </w:r>
    </w:p>
    <w:p w14:paraId="55A8EF48">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2.1.1</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5"/>
          <w:sz w:val="24"/>
        </w:rPr>
        <w:t>“</w:t>
      </w:r>
      <w:r>
        <w:rPr>
          <w:rFonts w:ascii="宋体" w:hAnsi="宋体" w:eastAsia="宋体"/>
          <w:b w:val="0"/>
          <w:i w:val="0"/>
          <w:color w:val="000000"/>
          <w:spacing w:val="5"/>
          <w:sz w:val="24"/>
          <w:lang w:eastAsia="zh-CN"/>
        </w:rPr>
        <w:t>合同</w:t>
      </w:r>
      <w:r>
        <w:rPr>
          <w:rFonts w:ascii="宋体" w:hAnsi="宋体" w:eastAsia="宋体"/>
          <w:b w:val="0"/>
          <w:i w:val="0"/>
          <w:color w:val="000000"/>
          <w:spacing w:val="2"/>
          <w:sz w:val="24"/>
        </w:rPr>
        <w:t>”</w:t>
      </w:r>
      <w:r>
        <w:rPr>
          <w:rFonts w:ascii="宋体" w:hAnsi="宋体" w:eastAsia="宋体"/>
          <w:b w:val="0"/>
          <w:i w:val="0"/>
          <w:color w:val="000000"/>
          <w:spacing w:val="4"/>
          <w:sz w:val="24"/>
          <w:lang w:eastAsia="zh-CN"/>
        </w:rPr>
        <w:t>系指采购人和成交供应商签订的载明双方当事人所达成的</w:t>
      </w:r>
    </w:p>
    <w:p w14:paraId="616239CD">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协议，并包括所有的附件、附录和构成合同的其他文件。</w:t>
      </w:r>
    </w:p>
    <w:p w14:paraId="06D58E88">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2.1.2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rPr>
        <w:t>“</w:t>
      </w:r>
      <w:r>
        <w:rPr>
          <w:rFonts w:ascii="宋体" w:hAnsi="宋体" w:eastAsia="宋体"/>
          <w:b w:val="0"/>
          <w:i w:val="0"/>
          <w:color w:val="000000"/>
          <w:sz w:val="24"/>
          <w:lang w:eastAsia="zh-CN"/>
        </w:rPr>
        <w:t>合同价</w:t>
      </w:r>
      <w:r>
        <w:rPr>
          <w:rFonts w:ascii="宋体" w:hAnsi="宋体" w:eastAsia="宋体"/>
          <w:b w:val="0"/>
          <w:i w:val="0"/>
          <w:color w:val="000000"/>
          <w:sz w:val="24"/>
        </w:rPr>
        <w:t>”</w:t>
      </w:r>
      <w:r>
        <w:rPr>
          <w:rFonts w:ascii="宋体" w:hAnsi="宋体" w:eastAsia="宋体"/>
          <w:b w:val="0"/>
          <w:i w:val="0"/>
          <w:color w:val="000000"/>
          <w:sz w:val="24"/>
          <w:lang w:eastAsia="zh-CN"/>
        </w:rPr>
        <w:t>系指根据合同约定，成交供应商在完全履行合同义务后，</w:t>
      </w:r>
    </w:p>
    <w:p w14:paraId="606322F4">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采购人应支付给成交供应商的价格。</w:t>
      </w:r>
    </w:p>
    <w:p w14:paraId="6A70B8A2">
      <w:pPr>
        <w:widowControl/>
        <w:wordWrap w:val="0"/>
        <w:autoSpaceDE w:val="0"/>
        <w:autoSpaceDN w:val="0"/>
        <w:spacing w:before="226" w:after="114" w:line="240" w:lineRule="exact"/>
        <w:ind w:left="855" w:right="0" w:firstLine="0"/>
        <w:jc w:val="left"/>
      </w:pPr>
      <w:r>
        <w:rPr>
          <w:rFonts w:ascii="宋体" w:hAnsi="宋体" w:eastAsia="宋体"/>
          <w:b w:val="0"/>
          <w:i w:val="0"/>
          <w:color w:val="000000"/>
          <w:sz w:val="24"/>
        </w:rPr>
        <w:t>2.1.3</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5"/>
          <w:sz w:val="24"/>
        </w:rPr>
        <w:t>“</w:t>
      </w:r>
      <w:r>
        <w:rPr>
          <w:rFonts w:ascii="宋体" w:hAnsi="宋体" w:eastAsia="宋体"/>
          <w:b w:val="0"/>
          <w:i w:val="0"/>
          <w:color w:val="000000"/>
          <w:spacing w:val="5"/>
          <w:sz w:val="24"/>
          <w:lang w:eastAsia="zh-CN"/>
        </w:rPr>
        <w:t>服务</w:t>
      </w:r>
      <w:r>
        <w:rPr>
          <w:rFonts w:ascii="宋体" w:hAnsi="宋体" w:eastAsia="宋体"/>
          <w:b w:val="0"/>
          <w:i w:val="0"/>
          <w:color w:val="000000"/>
          <w:spacing w:val="2"/>
          <w:sz w:val="24"/>
        </w:rPr>
        <w:t>”</w:t>
      </w:r>
      <w:r>
        <w:rPr>
          <w:rFonts w:ascii="宋体" w:hAnsi="宋体" w:eastAsia="宋体"/>
          <w:b w:val="0"/>
          <w:i w:val="0"/>
          <w:color w:val="000000"/>
          <w:spacing w:val="4"/>
          <w:sz w:val="24"/>
          <w:lang w:eastAsia="zh-CN"/>
        </w:rPr>
        <w:t>系指成交供应商根据合同约定应向采购人履行的除货物和</w:t>
      </w:r>
    </w:p>
    <w:p w14:paraId="6163DA5D">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3"/>
          <w:sz w:val="24"/>
          <w:lang w:eastAsia="zh-CN"/>
        </w:rPr>
        <w:t>工程以外的其他政府采购对象</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包括采购人自身需要的服务和向社会公众提供</w:t>
      </w:r>
    </w:p>
    <w:p w14:paraId="76B9F785">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的公共服务。</w:t>
      </w:r>
    </w:p>
    <w:p w14:paraId="36E6EA41">
      <w:pPr>
        <w:widowControl/>
        <w:wordWrap w:val="0"/>
        <w:autoSpaceDE w:val="0"/>
        <w:autoSpaceDN w:val="0"/>
        <w:spacing w:before="228" w:after="114" w:line="240" w:lineRule="exact"/>
        <w:ind w:left="855" w:right="0" w:firstLine="0"/>
        <w:jc w:val="left"/>
      </w:pPr>
      <w:r>
        <w:rPr>
          <w:rFonts w:ascii="宋体" w:hAnsi="宋体" w:eastAsia="宋体"/>
          <w:b w:val="0"/>
          <w:i w:val="0"/>
          <w:color w:val="000000"/>
          <w:sz w:val="24"/>
        </w:rPr>
        <w:t>2.1.4</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5"/>
          <w:sz w:val="24"/>
        </w:rPr>
        <w:t>“</w:t>
      </w:r>
      <w:r>
        <w:rPr>
          <w:rFonts w:ascii="宋体" w:hAnsi="宋体" w:eastAsia="宋体"/>
          <w:b w:val="0"/>
          <w:i w:val="0"/>
          <w:color w:val="000000"/>
          <w:spacing w:val="5"/>
          <w:sz w:val="24"/>
          <w:lang w:eastAsia="zh-CN"/>
        </w:rPr>
        <w:t>甲方</w:t>
      </w:r>
      <w:r>
        <w:rPr>
          <w:rFonts w:ascii="宋体" w:hAnsi="宋体" w:eastAsia="宋体"/>
          <w:b w:val="0"/>
          <w:i w:val="0"/>
          <w:color w:val="000000"/>
          <w:spacing w:val="2"/>
          <w:sz w:val="24"/>
        </w:rPr>
        <w:t>”</w:t>
      </w:r>
      <w:r>
        <w:rPr>
          <w:rFonts w:ascii="宋体" w:hAnsi="宋体" w:eastAsia="宋体"/>
          <w:b w:val="0"/>
          <w:i w:val="0"/>
          <w:color w:val="000000"/>
          <w:spacing w:val="4"/>
          <w:sz w:val="24"/>
          <w:lang w:eastAsia="zh-CN"/>
        </w:rPr>
        <w:t>系指与成交供应商签署合同的采购人</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采购人委托采购代</w:t>
      </w:r>
    </w:p>
    <w:p w14:paraId="7FE829FB">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理机构代表其与乙方签订合同的，采购人的授权委托书作为合同附件</w:t>
      </w:r>
      <w:r>
        <w:rPr>
          <w:rFonts w:ascii="宋体" w:hAnsi="宋体" w:eastAsia="宋体"/>
          <w:b w:val="0"/>
          <w:i w:val="0"/>
          <w:color w:val="000000"/>
          <w:spacing w:val="2"/>
          <w:sz w:val="24"/>
          <w:lang w:eastAsia="zh-CN"/>
        </w:rPr>
        <w:t>。</w:t>
      </w:r>
    </w:p>
    <w:p w14:paraId="2E52F353">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2.1.5</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5"/>
          <w:sz w:val="24"/>
        </w:rPr>
        <w:t>“</w:t>
      </w:r>
      <w:r>
        <w:rPr>
          <w:rFonts w:ascii="宋体" w:hAnsi="宋体" w:eastAsia="宋体"/>
          <w:b w:val="0"/>
          <w:i w:val="0"/>
          <w:color w:val="000000"/>
          <w:spacing w:val="5"/>
          <w:sz w:val="24"/>
          <w:lang w:eastAsia="zh-CN"/>
        </w:rPr>
        <w:t>乙方</w:t>
      </w:r>
      <w:r>
        <w:rPr>
          <w:rFonts w:ascii="宋体" w:hAnsi="宋体" w:eastAsia="宋体"/>
          <w:b w:val="0"/>
          <w:i w:val="0"/>
          <w:color w:val="000000"/>
          <w:spacing w:val="2"/>
          <w:sz w:val="24"/>
        </w:rPr>
        <w:t>”</w:t>
      </w:r>
      <w:r>
        <w:rPr>
          <w:rFonts w:ascii="宋体" w:hAnsi="宋体" w:eastAsia="宋体"/>
          <w:b w:val="0"/>
          <w:i w:val="0"/>
          <w:color w:val="000000"/>
          <w:spacing w:val="4"/>
          <w:sz w:val="24"/>
          <w:lang w:eastAsia="zh-CN"/>
        </w:rPr>
        <w:t>系指根据合同约定提供服务的成交供应商</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两个以上的自</w:t>
      </w:r>
    </w:p>
    <w:p w14:paraId="6B975CE2">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5"/>
          <w:sz w:val="24"/>
          <w:lang w:eastAsia="zh-CN"/>
        </w:rPr>
        <w:t>然人</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法人或者其他组织组成一个联合体</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以一个供应商的身份共同参加政府</w:t>
      </w:r>
    </w:p>
    <w:p w14:paraId="05EF2CA5">
      <w:pPr>
        <w:widowControl/>
        <w:wordWrap w:val="0"/>
        <w:autoSpaceDE w:val="0"/>
        <w:autoSpaceDN w:val="0"/>
        <w:spacing w:before="226" w:after="114" w:line="240" w:lineRule="exact"/>
        <w:ind w:left="375" w:right="0" w:firstLine="0"/>
        <w:jc w:val="left"/>
      </w:pPr>
      <w:r>
        <w:rPr>
          <w:rFonts w:ascii="宋体" w:hAnsi="宋体" w:eastAsia="宋体"/>
          <w:b w:val="0"/>
          <w:i w:val="0"/>
          <w:color w:val="000000"/>
          <w:spacing w:val="4"/>
          <w:sz w:val="24"/>
          <w:lang w:eastAsia="zh-CN"/>
        </w:rPr>
        <w:t>采购的</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联合体各方均应为乙方或者与乙方相同地位的合同当事人</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并就合同</w:t>
      </w:r>
    </w:p>
    <w:p w14:paraId="4DB2DA45">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约定的事项对甲方承担连带责任。</w:t>
      </w:r>
    </w:p>
    <w:p w14:paraId="15626942">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2.1.6</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rPr>
        <w:t>“</w:t>
      </w:r>
      <w:r>
        <w:rPr>
          <w:rFonts w:ascii="宋体" w:hAnsi="宋体" w:eastAsia="宋体"/>
          <w:b w:val="0"/>
          <w:i w:val="0"/>
          <w:color w:val="000000"/>
          <w:sz w:val="24"/>
          <w:lang w:eastAsia="zh-CN"/>
        </w:rPr>
        <w:t>现场</w:t>
      </w:r>
      <w:r>
        <w:rPr>
          <w:rFonts w:ascii="宋体" w:hAnsi="宋体" w:eastAsia="宋体"/>
          <w:b w:val="0"/>
          <w:i w:val="0"/>
          <w:color w:val="000000"/>
          <w:sz w:val="24"/>
        </w:rPr>
        <w:t>”</w:t>
      </w:r>
      <w:r>
        <w:rPr>
          <w:rFonts w:ascii="宋体" w:hAnsi="宋体" w:eastAsia="宋体"/>
          <w:b w:val="0"/>
          <w:i w:val="0"/>
          <w:color w:val="000000"/>
          <w:sz w:val="24"/>
          <w:lang w:eastAsia="zh-CN"/>
        </w:rPr>
        <w:t>系指合同约定提供服务的地点。</w:t>
      </w:r>
    </w:p>
    <w:p w14:paraId="35895481">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.2</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技术规范</w:t>
      </w:r>
    </w:p>
    <w:p w14:paraId="36E97D81">
      <w:pPr>
        <w:widowControl/>
        <w:wordWrap w:val="0"/>
        <w:autoSpaceDE w:val="0"/>
        <w:autoSpaceDN w:val="0"/>
        <w:spacing w:before="225" w:after="114" w:line="240" w:lineRule="exact"/>
        <w:ind w:left="855" w:right="0" w:firstLine="0"/>
        <w:jc w:val="left"/>
      </w:pPr>
      <w:r>
        <w:rPr>
          <w:rFonts w:ascii="宋体" w:hAnsi="宋体" w:eastAsia="宋体"/>
          <w:b w:val="0"/>
          <w:i w:val="0"/>
          <w:color w:val="000000"/>
          <w:spacing w:val="12"/>
          <w:sz w:val="24"/>
          <w:lang w:eastAsia="zh-CN"/>
        </w:rPr>
        <w:t>服务所应遵守的技术规范应与采购文件规定的技术规范和技术规范附件</w:t>
      </w:r>
    </w:p>
    <w:p w14:paraId="382FA141">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2"/>
          <w:sz w:val="24"/>
        </w:rPr>
        <w:t>(</w:t>
      </w:r>
      <w:r>
        <w:rPr>
          <w:rFonts w:ascii="宋体" w:hAnsi="宋体" w:eastAsia="宋体"/>
          <w:b w:val="0"/>
          <w:i w:val="0"/>
          <w:color w:val="000000"/>
          <w:spacing w:val="3"/>
          <w:sz w:val="24"/>
          <w:lang w:eastAsia="zh-CN"/>
        </w:rPr>
        <w:t>如果有的话</w:t>
      </w:r>
      <w:r>
        <w:rPr>
          <w:rFonts w:ascii="宋体" w:hAnsi="宋体" w:eastAsia="宋体"/>
          <w:b w:val="0"/>
          <w:i w:val="0"/>
          <w:color w:val="000000"/>
          <w:spacing w:val="2"/>
          <w:sz w:val="24"/>
        </w:rPr>
        <w:t>)</w:t>
      </w:r>
      <w:r>
        <w:rPr>
          <w:rFonts w:ascii="宋体" w:hAnsi="宋体" w:eastAsia="宋体"/>
          <w:b w:val="0"/>
          <w:i w:val="0"/>
          <w:color w:val="000000"/>
          <w:spacing w:val="3"/>
          <w:sz w:val="24"/>
          <w:lang w:eastAsia="zh-CN"/>
        </w:rPr>
        <w:t>及其技术规格响应表</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如有</w:t>
      </w:r>
      <w:r>
        <w:rPr>
          <w:rFonts w:ascii="宋体" w:hAnsi="宋体" w:eastAsia="宋体"/>
          <w:b w:val="0"/>
          <w:i w:val="0"/>
          <w:color w:val="000000"/>
          <w:spacing w:val="6"/>
          <w:sz w:val="24"/>
          <w:lang w:eastAsia="zh-CN"/>
        </w:rPr>
        <w:t>）</w:t>
      </w:r>
      <w:r>
        <w:rPr>
          <w:rFonts w:ascii="宋体" w:hAnsi="宋体" w:eastAsia="宋体"/>
          <w:b w:val="0"/>
          <w:i w:val="0"/>
          <w:color w:val="000000"/>
          <w:spacing w:val="5"/>
          <w:sz w:val="24"/>
        </w:rPr>
        <w:t>(</w:t>
      </w:r>
      <w:r>
        <w:rPr>
          <w:rFonts w:ascii="宋体" w:hAnsi="宋体" w:eastAsia="宋体"/>
          <w:b w:val="0"/>
          <w:i w:val="0"/>
          <w:color w:val="000000"/>
          <w:spacing w:val="3"/>
          <w:sz w:val="24"/>
          <w:lang w:eastAsia="zh-CN"/>
        </w:rPr>
        <w:t>如果被甲方接受的话</w:t>
      </w:r>
      <w:r>
        <w:rPr>
          <w:rFonts w:ascii="宋体" w:hAnsi="宋体" w:eastAsia="宋体"/>
          <w:b w:val="0"/>
          <w:i w:val="0"/>
          <w:color w:val="000000"/>
          <w:spacing w:val="5"/>
          <w:sz w:val="24"/>
        </w:rPr>
        <w:t>)</w:t>
      </w:r>
      <w:r>
        <w:rPr>
          <w:rFonts w:ascii="宋体" w:hAnsi="宋体" w:eastAsia="宋体"/>
          <w:b w:val="0"/>
          <w:i w:val="0"/>
          <w:color w:val="000000"/>
          <w:spacing w:val="3"/>
          <w:sz w:val="24"/>
          <w:lang w:eastAsia="zh-CN"/>
        </w:rPr>
        <w:t>相一致</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如</w:t>
      </w:r>
    </w:p>
    <w:p w14:paraId="63A9BDFF">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3"/>
          <w:sz w:val="24"/>
          <w:lang w:eastAsia="zh-CN"/>
        </w:rPr>
        <w:t>果采购文件中没有技术规范的相应说明</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那么应以国家有关部门最新颁布的相</w:t>
      </w:r>
    </w:p>
    <w:p w14:paraId="63951BBB">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应标准和规范为准。</w:t>
      </w:r>
    </w:p>
    <w:p w14:paraId="39AB85E8">
      <w:pPr>
        <w:widowControl/>
        <w:wordWrap w:val="0"/>
        <w:autoSpaceDE w:val="0"/>
        <w:autoSpaceDN w:val="0"/>
        <w:spacing w:before="225"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.3</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知识产权</w:t>
      </w:r>
    </w:p>
    <w:p w14:paraId="6A9AAB8F">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2.3.1</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乙方应保证其提供的服务不受任何第三方提出的侵犯其著作权</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商</w:t>
      </w:r>
    </w:p>
    <w:p w14:paraId="7690CB75">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5"/>
          <w:sz w:val="24"/>
          <w:lang w:eastAsia="zh-CN"/>
        </w:rPr>
        <w:t>标权</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专利权等知识产权方面的起诉</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如果任何第三方提出侵权指控</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那么乙</w:t>
      </w:r>
    </w:p>
    <w:p w14:paraId="383C94D1">
      <w:pPr>
        <w:widowControl/>
        <w:wordWrap w:val="0"/>
        <w:autoSpaceDE w:val="0"/>
        <w:autoSpaceDN w:val="0"/>
        <w:spacing w:before="228" w:after="114" w:line="240" w:lineRule="exact"/>
        <w:ind w:left="375" w:right="0" w:firstLine="0"/>
        <w:jc w:val="left"/>
      </w:pPr>
      <w:r>
        <w:rPr>
          <w:rFonts w:ascii="宋体" w:hAnsi="宋体" w:eastAsia="宋体"/>
          <w:b w:val="0"/>
          <w:i w:val="0"/>
          <w:color w:val="000000"/>
          <w:spacing w:val="3"/>
          <w:sz w:val="24"/>
          <w:lang w:eastAsia="zh-CN"/>
        </w:rPr>
        <w:t>方须与该第三方交涉并承担由此发生的一切责任</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费用和赔偿</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乙方还应及时</w:t>
      </w:r>
    </w:p>
    <w:p w14:paraId="33976746">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澄清相关信息，使甲方声誉免受损害，甲方保留追责的权利。</w:t>
      </w:r>
    </w:p>
    <w:p w14:paraId="38A5DE1C">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2.3.2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合同涉及技术成果的归属和收益的分成办法的</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详见</w:t>
      </w:r>
      <w:r>
        <w:rPr>
          <w:rFonts w:ascii="宋体" w:hAnsi="宋体" w:eastAsia="宋体"/>
          <w:b/>
          <w:i w:val="0"/>
          <w:color w:val="000000"/>
          <w:spacing w:val="2"/>
          <w:sz w:val="24"/>
          <w:lang w:eastAsia="zh-CN"/>
        </w:rPr>
        <w:t>合同专用条款</w:t>
      </w:r>
      <w:r>
        <w:rPr>
          <w:rFonts w:ascii="宋体" w:hAnsi="宋体" w:eastAsia="宋体"/>
          <w:b w:val="0"/>
          <w:i w:val="0"/>
          <w:color w:val="000000"/>
          <w:spacing w:val="-122"/>
          <w:sz w:val="24"/>
          <w:lang w:eastAsia="zh-CN"/>
        </w:rPr>
        <w:t>。</w:t>
      </w:r>
    </w:p>
    <w:p w14:paraId="0FA354F4">
      <w:pPr>
        <w:widowControl/>
        <w:wordWrap w:val="0"/>
        <w:autoSpaceDE w:val="0"/>
        <w:autoSpaceDN w:val="0"/>
        <w:spacing w:before="228" w:after="257"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.4</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履约检查和问题反馈</w:t>
      </w:r>
    </w:p>
    <w:p w14:paraId="65669ACE">
      <w:pPr>
        <w:spacing w:after="0"/>
        <w:sectPr>
          <w:pgSz w:w="11906" w:h="16841"/>
          <w:pgMar w:top="968" w:right="1440" w:bottom="407" w:left="1440" w:header="720" w:footer="720" w:gutter="0"/>
          <w:cols w:equalWidth="0" w:num="1">
            <w:col w:w="9026"/>
          </w:cols>
          <w:docGrid w:linePitch="360" w:charSpace="0"/>
        </w:sectPr>
      </w:pPr>
    </w:p>
    <w:p w14:paraId="7DF6AC89">
      <w:pPr>
        <w:widowControl/>
        <w:wordWrap w:val="0"/>
        <w:autoSpaceDE w:val="0"/>
        <w:autoSpaceDN w:val="0"/>
        <w:spacing w:before="0" w:after="366" w:line="14" w:lineRule="exact"/>
        <w:ind w:left="0" w:right="0"/>
      </w:pPr>
      <w:r>
        <w:drawing>
          <wp:anchor distT="0" distB="0" distL="0" distR="0" simplePos="0" relativeHeight="251659264" behindDoc="1" locked="0" layoutInCell="1" allowOverlap="1">
            <wp:simplePos x="0" y="0"/>
            <wp:positionH relativeFrom="page">
              <wp:posOffset>1761490</wp:posOffset>
            </wp:positionH>
            <wp:positionV relativeFrom="page">
              <wp:posOffset>2887980</wp:posOffset>
            </wp:positionV>
            <wp:extent cx="919480" cy="1016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pic:cNvPicPr>
                      <a:picLocks noChangeAspect="1"/>
                    </pic:cNvPicPr>
                  </pic:nvPicPr>
                  <pic:blipFill>
                    <a:blip r:embed="rId68"/>
                    <a:stretch>
                      <a:fillRect/>
                    </a:stretch>
                  </pic:blipFill>
                  <pic:spPr>
                    <a:xfrm>
                      <a:off x="0" y="0"/>
                      <a:ext cx="919480" cy="10160"/>
                    </a:xfrm>
                    <a:prstGeom prst="rect">
                      <a:avLst/>
                    </a:prstGeom>
                  </pic:spPr>
                </pic:pic>
              </a:graphicData>
            </a:graphic>
          </wp:anchor>
        </w:drawing>
      </w:r>
    </w:p>
    <w:p w14:paraId="6E8CDC68">
      <w:pPr>
        <w:widowControl/>
        <w:wordWrap w:val="0"/>
        <w:autoSpaceDE w:val="0"/>
        <w:autoSpaceDN w:val="0"/>
        <w:spacing w:before="760" w:after="114" w:line="240" w:lineRule="exact"/>
        <w:ind w:left="855" w:right="0" w:firstLine="0"/>
        <w:jc w:val="left"/>
      </w:pPr>
      <w:r>
        <w:rPr>
          <w:rFonts w:ascii="宋体" w:hAnsi="宋体" w:eastAsia="宋体"/>
          <w:b w:val="0"/>
          <w:i w:val="0"/>
          <w:color w:val="000000"/>
          <w:sz w:val="24"/>
        </w:rPr>
        <w:t>2.4.1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甲方有权在其认为必要时</w:t>
      </w:r>
      <w:r>
        <w:rPr>
          <w:rFonts w:ascii="宋体" w:hAnsi="宋体" w:eastAsia="宋体"/>
          <w:b w:val="0"/>
          <w:i w:val="0"/>
          <w:color w:val="000000"/>
          <w:spacing w:val="-60"/>
          <w:sz w:val="24"/>
          <w:lang w:eastAsia="zh-CN"/>
        </w:rPr>
        <w:t>，</w:t>
      </w:r>
      <w:r>
        <w:rPr>
          <w:rFonts w:ascii="宋体" w:hAnsi="宋体" w:eastAsia="宋体"/>
          <w:b w:val="0"/>
          <w:i w:val="0"/>
          <w:color w:val="000000"/>
          <w:sz w:val="24"/>
          <w:lang w:eastAsia="zh-CN"/>
        </w:rPr>
        <w:t>对乙方是否能够按照合同约定提供服务进</w:t>
      </w:r>
    </w:p>
    <w:p w14:paraId="7D808BEC">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4"/>
          <w:sz w:val="24"/>
          <w:lang w:eastAsia="zh-CN"/>
        </w:rPr>
        <w:t>行履约检查</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以确保乙方所提供的服务能够依约满足甲方之项目需求</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但不得</w:t>
      </w:r>
    </w:p>
    <w:p w14:paraId="73E6E077">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因履约检查妨碍乙方的正常工作，乙方应予积极配合；</w:t>
      </w:r>
    </w:p>
    <w:p w14:paraId="6F7CB3B9">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2.4.2</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合同履行期间</w:t>
      </w:r>
      <w:r>
        <w:rPr>
          <w:rFonts w:ascii="宋体" w:hAnsi="宋体" w:eastAsia="宋体"/>
          <w:b w:val="0"/>
          <w:i w:val="0"/>
          <w:color w:val="000000"/>
          <w:spacing w:val="2"/>
          <w:sz w:val="24"/>
          <w:lang w:eastAsia="zh-CN"/>
        </w:rPr>
        <w:t>，</w:t>
      </w:r>
      <w:r>
        <w:rPr>
          <w:rFonts w:ascii="宋体" w:hAnsi="宋体" w:eastAsia="宋体"/>
          <w:b w:val="0"/>
          <w:i w:val="0"/>
          <w:color w:val="000000"/>
          <w:spacing w:val="4"/>
          <w:sz w:val="24"/>
          <w:lang w:eastAsia="zh-CN"/>
        </w:rPr>
        <w:t>甲方有权将履行过程中出现的问题反馈给乙方</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双</w:t>
      </w:r>
    </w:p>
    <w:p w14:paraId="36180650">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方当事人应以书面形式约定需要完善和改进的内容。</w:t>
      </w:r>
    </w:p>
    <w:p w14:paraId="30306F73">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.5</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结算方式和付款条件</w:t>
      </w:r>
    </w:p>
    <w:p w14:paraId="5DC39033">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lang w:eastAsia="zh-CN"/>
        </w:rPr>
        <w:t>详见</w:t>
      </w:r>
      <w:r>
        <w:rPr>
          <w:rFonts w:ascii="宋体" w:hAnsi="宋体" w:eastAsia="宋体"/>
          <w:b/>
          <w:i w:val="0"/>
          <w:color w:val="000000"/>
          <w:spacing w:val="1"/>
          <w:sz w:val="24"/>
          <w:lang w:eastAsia="zh-CN"/>
        </w:rPr>
        <w:t>合同专用条款</w:t>
      </w:r>
      <w:r>
        <w:rPr>
          <w:rFonts w:ascii="宋体" w:hAnsi="宋体" w:eastAsia="宋体"/>
          <w:b w:val="0"/>
          <w:i w:val="0"/>
          <w:color w:val="000000"/>
          <w:spacing w:val="-2"/>
          <w:sz w:val="24"/>
          <w:lang w:eastAsia="zh-CN"/>
        </w:rPr>
        <w:t>。</w:t>
      </w:r>
    </w:p>
    <w:p w14:paraId="50ACD7E2">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.6</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技术资料和保密义务</w:t>
      </w:r>
    </w:p>
    <w:p w14:paraId="293AA76A">
      <w:pPr>
        <w:widowControl/>
        <w:wordWrap w:val="0"/>
        <w:autoSpaceDE w:val="0"/>
        <w:autoSpaceDN w:val="0"/>
        <w:spacing w:before="226" w:after="114" w:line="240" w:lineRule="exact"/>
        <w:ind w:left="855" w:right="0" w:firstLine="0"/>
        <w:jc w:val="left"/>
      </w:pPr>
      <w:r>
        <w:rPr>
          <w:rFonts w:ascii="宋体" w:hAnsi="宋体" w:eastAsia="宋体"/>
          <w:b w:val="0"/>
          <w:i w:val="0"/>
          <w:color w:val="000000"/>
          <w:sz w:val="24"/>
        </w:rPr>
        <w:t>2.6.1</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乙方有权依据合同约定和项目需要</w:t>
      </w:r>
      <w:r>
        <w:rPr>
          <w:rFonts w:ascii="宋体" w:hAnsi="宋体" w:eastAsia="宋体"/>
          <w:b w:val="0"/>
          <w:i w:val="0"/>
          <w:color w:val="000000"/>
          <w:spacing w:val="5"/>
          <w:sz w:val="24"/>
          <w:lang w:eastAsia="zh-CN"/>
        </w:rPr>
        <w:t>，</w:t>
      </w:r>
      <w:r>
        <w:rPr>
          <w:rFonts w:ascii="宋体" w:hAnsi="宋体" w:eastAsia="宋体"/>
          <w:b w:val="0"/>
          <w:i w:val="0"/>
          <w:color w:val="000000"/>
          <w:spacing w:val="4"/>
          <w:sz w:val="24"/>
          <w:lang w:eastAsia="zh-CN"/>
        </w:rPr>
        <w:t>向甲方了解有关情况</w:t>
      </w:r>
      <w:r>
        <w:rPr>
          <w:rFonts w:ascii="宋体" w:hAnsi="宋体" w:eastAsia="宋体"/>
          <w:b w:val="0"/>
          <w:i w:val="0"/>
          <w:color w:val="000000"/>
          <w:spacing w:val="5"/>
          <w:sz w:val="24"/>
          <w:lang w:eastAsia="zh-CN"/>
        </w:rPr>
        <w:t>，</w:t>
      </w:r>
      <w:r>
        <w:rPr>
          <w:rFonts w:ascii="宋体" w:hAnsi="宋体" w:eastAsia="宋体"/>
          <w:b w:val="0"/>
          <w:i w:val="0"/>
          <w:color w:val="000000"/>
          <w:spacing w:val="2"/>
          <w:sz w:val="24"/>
          <w:lang w:eastAsia="zh-CN"/>
        </w:rPr>
        <w:t>调阅有</w:t>
      </w:r>
    </w:p>
    <w:p w14:paraId="692C287E">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关资料等，甲方应予积极配合；</w:t>
      </w:r>
    </w:p>
    <w:p w14:paraId="0CE8AB6E">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2.6.2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乙方有义务妥善保管和保护由甲方提供的前款信息和资料等</w:t>
      </w:r>
      <w:r>
        <w:rPr>
          <w:rFonts w:ascii="宋体" w:hAnsi="宋体" w:eastAsia="宋体"/>
          <w:b w:val="0"/>
          <w:i w:val="0"/>
          <w:color w:val="000000"/>
          <w:spacing w:val="2"/>
          <w:sz w:val="24"/>
          <w:lang w:eastAsia="zh-CN"/>
        </w:rPr>
        <w:t>；</w:t>
      </w:r>
    </w:p>
    <w:p w14:paraId="4B023AB8">
      <w:pPr>
        <w:widowControl/>
        <w:wordWrap w:val="0"/>
        <w:autoSpaceDE w:val="0"/>
        <w:autoSpaceDN w:val="0"/>
        <w:spacing w:before="228" w:after="114" w:line="240" w:lineRule="exact"/>
        <w:ind w:left="855" w:right="0" w:firstLine="0"/>
        <w:jc w:val="left"/>
      </w:pPr>
      <w:r>
        <w:rPr>
          <w:rFonts w:ascii="宋体" w:hAnsi="宋体" w:eastAsia="宋体"/>
          <w:b w:val="0"/>
          <w:i w:val="0"/>
          <w:color w:val="000000"/>
          <w:sz w:val="24"/>
        </w:rPr>
        <w:t>2.6.3</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除非依照法律规定或者对方当事人的书面同意</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任何一方均应保证</w:t>
      </w:r>
    </w:p>
    <w:p w14:paraId="04399624">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3"/>
          <w:sz w:val="24"/>
          <w:lang w:eastAsia="zh-CN"/>
        </w:rPr>
        <w:t>不向任何第三方提供或披露有关合同的或者履行合同过程中知悉的对方当事人</w:t>
      </w:r>
    </w:p>
    <w:p w14:paraId="26C3BCE4">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3"/>
          <w:sz w:val="24"/>
          <w:lang w:eastAsia="zh-CN"/>
        </w:rPr>
        <w:t>任何未公开的信息和资料</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包括但不限于技术情报</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技术资料</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商业秘密和商</w:t>
      </w:r>
    </w:p>
    <w:p w14:paraId="7A6F894F">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4"/>
          <w:sz w:val="24"/>
          <w:lang w:eastAsia="zh-CN"/>
        </w:rPr>
        <w:t>业信息等</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并采取一切合理和必要措施和方式防止任何第三方接触到对方当事</w:t>
      </w:r>
    </w:p>
    <w:p w14:paraId="1BC30097">
      <w:pPr>
        <w:widowControl/>
        <w:wordWrap w:val="0"/>
        <w:autoSpaceDE w:val="0"/>
        <w:autoSpaceDN w:val="0"/>
        <w:spacing w:before="226" w:after="114" w:line="240" w:lineRule="exact"/>
        <w:ind w:left="375" w:right="0" w:firstLine="0"/>
        <w:jc w:val="left"/>
      </w:pPr>
      <w:r>
        <w:rPr>
          <w:rFonts w:ascii="宋体" w:hAnsi="宋体" w:eastAsia="宋体"/>
          <w:b w:val="0"/>
          <w:i w:val="0"/>
          <w:color w:val="000000"/>
          <w:sz w:val="24"/>
          <w:lang w:eastAsia="zh-CN"/>
        </w:rPr>
        <w:t>人的上述保密信息和资料。</w:t>
      </w:r>
    </w:p>
    <w:p w14:paraId="7E3220A4">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.7</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质量保证</w:t>
      </w:r>
    </w:p>
    <w:p w14:paraId="2C769D0E">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2.7.1</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乙方应建立和完善履行合同的内部质量保证体系</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并提供相关内部</w:t>
      </w:r>
    </w:p>
    <w:p w14:paraId="593D9F79">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规章制度给甲方，以便甲方进行监督检查；</w:t>
      </w:r>
    </w:p>
    <w:p w14:paraId="336CD244">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2.7.2</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乙方应保证履行合同的人员数量和素质</w:t>
      </w:r>
      <w:r>
        <w:rPr>
          <w:rFonts w:ascii="宋体" w:hAnsi="宋体" w:eastAsia="宋体"/>
          <w:b w:val="0"/>
          <w:i w:val="0"/>
          <w:color w:val="000000"/>
          <w:spacing w:val="5"/>
          <w:sz w:val="24"/>
          <w:lang w:eastAsia="zh-CN"/>
        </w:rPr>
        <w:t>、</w:t>
      </w:r>
      <w:r>
        <w:rPr>
          <w:rFonts w:ascii="宋体" w:hAnsi="宋体" w:eastAsia="宋体"/>
          <w:b w:val="0"/>
          <w:i w:val="0"/>
          <w:color w:val="000000"/>
          <w:spacing w:val="4"/>
          <w:sz w:val="24"/>
          <w:lang w:eastAsia="zh-CN"/>
        </w:rPr>
        <w:t>软件和硬件设备的配置</w:t>
      </w:r>
      <w:r>
        <w:rPr>
          <w:rFonts w:ascii="宋体" w:hAnsi="宋体" w:eastAsia="宋体"/>
          <w:b w:val="0"/>
          <w:i w:val="0"/>
          <w:color w:val="000000"/>
          <w:sz w:val="24"/>
          <w:lang w:eastAsia="zh-CN"/>
        </w:rPr>
        <w:t>、</w:t>
      </w:r>
    </w:p>
    <w:p w14:paraId="74708F3A">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场地、环境和设施等满足全面履行合同的要求，并应接受甲方的监督检查</w:t>
      </w:r>
      <w:r>
        <w:rPr>
          <w:rFonts w:ascii="宋体" w:hAnsi="宋体" w:eastAsia="宋体"/>
          <w:b w:val="0"/>
          <w:i w:val="0"/>
          <w:color w:val="000000"/>
          <w:spacing w:val="2"/>
          <w:sz w:val="24"/>
          <w:lang w:eastAsia="zh-CN"/>
        </w:rPr>
        <w:t>。</w:t>
      </w:r>
    </w:p>
    <w:p w14:paraId="3A66CF58">
      <w:pPr>
        <w:widowControl/>
        <w:wordWrap w:val="0"/>
        <w:autoSpaceDE w:val="0"/>
        <w:autoSpaceDN w:val="0"/>
        <w:spacing w:before="225"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.8</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延迟履行</w:t>
      </w:r>
    </w:p>
    <w:p w14:paraId="693721D3">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lang w:eastAsia="zh-CN"/>
        </w:rPr>
        <w:t>甲乙双方签订合同后，乙方应按照合同约定履行合同义务，除不可抗力外，</w:t>
      </w:r>
    </w:p>
    <w:p w14:paraId="0145A118">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4"/>
          <w:sz w:val="24"/>
          <w:lang w:eastAsia="zh-CN"/>
        </w:rPr>
        <w:t>乙方不得延迟履行</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在合同履行过程中</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如果因不可抗力</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乙方遇到不能按时</w:t>
      </w:r>
    </w:p>
    <w:p w14:paraId="5FED116D">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4"/>
          <w:sz w:val="24"/>
          <w:lang w:eastAsia="zh-CN"/>
        </w:rPr>
        <w:t>提供服务的情况</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应及时以书面形式将不能按时提供服务的理由</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预期延误时</w:t>
      </w:r>
    </w:p>
    <w:p w14:paraId="0B71CE06">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4"/>
          <w:sz w:val="24"/>
          <w:lang w:eastAsia="zh-CN"/>
        </w:rPr>
        <w:t>间通知甲方</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甲方收到乙方通知后</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认为其理由正当的</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可以书面形式酌情同</w:t>
      </w:r>
    </w:p>
    <w:p w14:paraId="52B771D9">
      <w:pPr>
        <w:widowControl/>
        <w:wordWrap w:val="0"/>
        <w:autoSpaceDE w:val="0"/>
        <w:autoSpaceDN w:val="0"/>
        <w:spacing w:before="228" w:after="114" w:line="240" w:lineRule="exact"/>
        <w:ind w:left="375" w:right="0" w:firstLine="0"/>
        <w:jc w:val="left"/>
      </w:pPr>
      <w:r>
        <w:rPr>
          <w:rFonts w:ascii="宋体" w:hAnsi="宋体" w:eastAsia="宋体"/>
          <w:b w:val="0"/>
          <w:i w:val="0"/>
          <w:color w:val="000000"/>
          <w:sz w:val="24"/>
          <w:lang w:eastAsia="zh-CN"/>
        </w:rPr>
        <w:t>意乙方可以延长履行的具体时间。</w:t>
      </w:r>
    </w:p>
    <w:p w14:paraId="05515457">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.9</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合同变更</w:t>
      </w:r>
    </w:p>
    <w:p w14:paraId="535769D9">
      <w:pPr>
        <w:widowControl/>
        <w:wordWrap w:val="0"/>
        <w:autoSpaceDE w:val="0"/>
        <w:autoSpaceDN w:val="0"/>
        <w:spacing w:before="225" w:after="114" w:line="240" w:lineRule="exact"/>
        <w:ind w:left="855" w:right="0" w:firstLine="0"/>
        <w:jc w:val="left"/>
      </w:pPr>
      <w:r>
        <w:rPr>
          <w:rFonts w:ascii="宋体" w:hAnsi="宋体" w:eastAsia="宋体"/>
          <w:b w:val="0"/>
          <w:i w:val="0"/>
          <w:color w:val="000000"/>
          <w:spacing w:val="4"/>
          <w:sz w:val="24"/>
          <w:lang w:eastAsia="zh-CN"/>
        </w:rPr>
        <w:t>合同继续履行将损害国家利益和社会公共利益的</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双方当事人应当以书面</w:t>
      </w:r>
    </w:p>
    <w:p w14:paraId="7B9AF0B0">
      <w:pPr>
        <w:widowControl/>
        <w:wordWrap w:val="0"/>
        <w:autoSpaceDE w:val="0"/>
        <w:autoSpaceDN w:val="0"/>
        <w:spacing w:before="228" w:after="257" w:line="240" w:lineRule="exact"/>
        <w:ind w:left="375" w:right="0" w:firstLine="0"/>
        <w:jc w:val="left"/>
      </w:pPr>
      <w:r>
        <w:rPr>
          <w:rFonts w:ascii="宋体" w:hAnsi="宋体" w:eastAsia="宋体"/>
          <w:b w:val="0"/>
          <w:i w:val="0"/>
          <w:color w:val="000000"/>
          <w:spacing w:val="4"/>
          <w:sz w:val="24"/>
          <w:lang w:eastAsia="zh-CN"/>
        </w:rPr>
        <w:t>形式变更合同</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有过错的一方应当承担赔偿责任</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双方当事人都有过错的</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各</w:t>
      </w:r>
    </w:p>
    <w:p w14:paraId="355BE127">
      <w:pPr>
        <w:spacing w:after="0"/>
        <w:sectPr>
          <w:pgSz w:w="11906" w:h="16841"/>
          <w:pgMar w:top="734" w:right="1440" w:bottom="407" w:left="1440" w:header="720" w:footer="720" w:gutter="0"/>
          <w:cols w:equalWidth="0" w:num="1">
            <w:col w:w="9026"/>
          </w:cols>
          <w:docGrid w:linePitch="360" w:charSpace="0"/>
        </w:sectPr>
      </w:pPr>
    </w:p>
    <w:p w14:paraId="5BF691E4">
      <w:pPr>
        <w:widowControl/>
        <w:wordWrap w:val="0"/>
        <w:autoSpaceDE w:val="0"/>
        <w:autoSpaceDN w:val="0"/>
        <w:spacing w:before="0" w:after="366" w:line="14" w:lineRule="exact"/>
        <w:ind w:left="0" w:right="0"/>
      </w:pPr>
      <w:r>
        <w:drawing>
          <wp:anchor distT="0" distB="0" distL="0" distR="0" simplePos="0" relativeHeight="251659264" behindDoc="1" locked="0" layoutInCell="1" allowOverlap="1">
            <wp:simplePos x="0" y="0"/>
            <wp:positionH relativeFrom="page">
              <wp:posOffset>5491480</wp:posOffset>
            </wp:positionH>
            <wp:positionV relativeFrom="page">
              <wp:posOffset>4074160</wp:posOffset>
            </wp:positionV>
            <wp:extent cx="919480" cy="1016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a:picLocks noChangeAspect="1"/>
                    </pic:cNvPicPr>
                  </pic:nvPicPr>
                  <pic:blipFill>
                    <a:blip r:embed="rId69"/>
                    <a:stretch>
                      <a:fillRect/>
                    </a:stretch>
                  </pic:blipFill>
                  <pic:spPr>
                    <a:xfrm>
                      <a:off x="0" y="0"/>
                      <a:ext cx="91948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5186680</wp:posOffset>
            </wp:positionH>
            <wp:positionV relativeFrom="page">
              <wp:posOffset>4668520</wp:posOffset>
            </wp:positionV>
            <wp:extent cx="919480" cy="1016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a:picLocks noChangeAspect="1"/>
                    </pic:cNvPicPr>
                  </pic:nvPicPr>
                  <pic:blipFill>
                    <a:blip r:embed="rId69"/>
                    <a:stretch>
                      <a:fillRect/>
                    </a:stretch>
                  </pic:blipFill>
                  <pic:spPr>
                    <a:xfrm>
                      <a:off x="0" y="0"/>
                      <a:ext cx="91948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3933825</wp:posOffset>
            </wp:positionH>
            <wp:positionV relativeFrom="page">
              <wp:posOffset>4963795</wp:posOffset>
            </wp:positionV>
            <wp:extent cx="933450" cy="10160"/>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a:picLocks noChangeAspect="1"/>
                    </pic:cNvPicPr>
                  </pic:nvPicPr>
                  <pic:blipFill>
                    <a:blip r:embed="rId70"/>
                    <a:stretch>
                      <a:fillRect/>
                    </a:stretch>
                  </pic:blipFill>
                  <pic:spPr>
                    <a:xfrm>
                      <a:off x="0" y="0"/>
                      <a:ext cx="93345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2600325</wp:posOffset>
            </wp:positionH>
            <wp:positionV relativeFrom="page">
              <wp:posOffset>9116060</wp:posOffset>
            </wp:positionV>
            <wp:extent cx="920750" cy="10160"/>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pic:cNvPicPr>
                  </pic:nvPicPr>
                  <pic:blipFill>
                    <a:blip r:embed="rId71"/>
                    <a:stretch>
                      <a:fillRect/>
                    </a:stretch>
                  </pic:blipFill>
                  <pic:spPr>
                    <a:xfrm>
                      <a:off x="0" y="0"/>
                      <a:ext cx="92075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6104890</wp:posOffset>
            </wp:positionH>
            <wp:positionV relativeFrom="page">
              <wp:posOffset>9116060</wp:posOffset>
            </wp:positionV>
            <wp:extent cx="306705" cy="10160"/>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pic:cNvPicPr>
                  </pic:nvPicPr>
                  <pic:blipFill>
                    <a:blip r:embed="rId72"/>
                    <a:stretch>
                      <a:fillRect/>
                    </a:stretch>
                  </pic:blipFill>
                  <pic:spPr>
                    <a:xfrm>
                      <a:off x="0" y="0"/>
                      <a:ext cx="30670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1151890</wp:posOffset>
            </wp:positionH>
            <wp:positionV relativeFrom="page">
              <wp:posOffset>9411335</wp:posOffset>
            </wp:positionV>
            <wp:extent cx="614680" cy="10160"/>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pic:cNvPicPr>
                      <a:picLocks noChangeAspect="1"/>
                    </pic:cNvPicPr>
                  </pic:nvPicPr>
                  <pic:blipFill>
                    <a:blip r:embed="rId73"/>
                    <a:stretch>
                      <a:fillRect/>
                    </a:stretch>
                  </pic:blipFill>
                  <pic:spPr>
                    <a:xfrm>
                      <a:off x="0" y="0"/>
                      <a:ext cx="614680" cy="10160"/>
                    </a:xfrm>
                    <a:prstGeom prst="rect">
                      <a:avLst/>
                    </a:prstGeom>
                  </pic:spPr>
                </pic:pic>
              </a:graphicData>
            </a:graphic>
          </wp:anchor>
        </w:drawing>
      </w:r>
    </w:p>
    <w:p w14:paraId="09E79460">
      <w:pPr>
        <w:widowControl/>
        <w:wordWrap w:val="0"/>
        <w:autoSpaceDE w:val="0"/>
        <w:autoSpaceDN w:val="0"/>
        <w:spacing w:before="760" w:after="114" w:line="240" w:lineRule="exact"/>
        <w:ind w:left="375" w:right="0" w:firstLine="0"/>
        <w:jc w:val="left"/>
      </w:pPr>
      <w:r>
        <w:rPr>
          <w:rFonts w:ascii="宋体" w:hAnsi="宋体" w:eastAsia="宋体"/>
          <w:b w:val="0"/>
          <w:i w:val="0"/>
          <w:color w:val="000000"/>
          <w:sz w:val="24"/>
          <w:lang w:eastAsia="zh-CN"/>
        </w:rPr>
        <w:t>自承担相应的责任。</w:t>
      </w:r>
    </w:p>
    <w:p w14:paraId="01BEE135">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10</w:t>
      </w:r>
      <w:r>
        <w:rPr>
          <w:rFonts w:ascii="Times New Roman" w:hAnsi="Times New Roman" w:eastAsia="Times New Roman"/>
          <w:b/>
          <w:color w:val="000000"/>
          <w:spacing w:val="60"/>
          <w:sz w:val="24"/>
        </w:rPr>
        <w:t xml:space="preserve"> </w:t>
      </w:r>
      <w:r>
        <w:rPr>
          <w:rFonts w:ascii="宋体" w:hAnsi="宋体" w:eastAsia="宋体"/>
          <w:b/>
          <w:i w:val="0"/>
          <w:color w:val="000000"/>
          <w:spacing w:val="1"/>
          <w:sz w:val="24"/>
          <w:lang w:eastAsia="zh-CN"/>
        </w:rPr>
        <w:t>合同转让和分包</w:t>
      </w:r>
    </w:p>
    <w:p w14:paraId="4D5DE5A1">
      <w:pPr>
        <w:widowControl/>
        <w:wordWrap w:val="0"/>
        <w:autoSpaceDE w:val="0"/>
        <w:autoSpaceDN w:val="0"/>
        <w:spacing w:before="225" w:after="114" w:line="240" w:lineRule="exact"/>
        <w:ind w:left="855" w:right="0" w:firstLine="0"/>
        <w:jc w:val="left"/>
      </w:pPr>
      <w:r>
        <w:rPr>
          <w:rFonts w:ascii="宋体" w:hAnsi="宋体" w:eastAsia="宋体"/>
          <w:b w:val="0"/>
          <w:i w:val="0"/>
          <w:color w:val="000000"/>
          <w:spacing w:val="4"/>
          <w:sz w:val="24"/>
          <w:lang w:eastAsia="zh-CN"/>
        </w:rPr>
        <w:t>合同的权利义务依法不得转让</w:t>
      </w:r>
      <w:r>
        <w:rPr>
          <w:rFonts w:ascii="宋体" w:hAnsi="宋体" w:eastAsia="宋体"/>
          <w:b w:val="0"/>
          <w:i w:val="0"/>
          <w:color w:val="000000"/>
          <w:spacing w:val="5"/>
          <w:sz w:val="24"/>
          <w:lang w:eastAsia="zh-CN"/>
        </w:rPr>
        <w:t>，</w:t>
      </w:r>
      <w:r>
        <w:rPr>
          <w:rFonts w:ascii="宋体" w:hAnsi="宋体" w:eastAsia="宋体"/>
          <w:b w:val="0"/>
          <w:i w:val="0"/>
          <w:color w:val="000000"/>
          <w:spacing w:val="4"/>
          <w:sz w:val="24"/>
          <w:lang w:eastAsia="zh-CN"/>
        </w:rPr>
        <w:t>若允许分包</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乙方可以依法采取分包方式</w:t>
      </w:r>
    </w:p>
    <w:p w14:paraId="5541F211">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4"/>
          <w:sz w:val="24"/>
          <w:lang w:eastAsia="zh-CN"/>
        </w:rPr>
        <w:t>履行合同</w:t>
      </w:r>
      <w:r>
        <w:rPr>
          <w:rFonts w:ascii="宋体" w:hAnsi="宋体" w:eastAsia="宋体"/>
          <w:b w:val="0"/>
          <w:i w:val="0"/>
          <w:color w:val="000000"/>
          <w:spacing w:val="2"/>
          <w:sz w:val="24"/>
          <w:lang w:eastAsia="zh-CN"/>
        </w:rPr>
        <w:t>，</w:t>
      </w:r>
      <w:r>
        <w:rPr>
          <w:rFonts w:ascii="宋体" w:hAnsi="宋体" w:eastAsia="宋体"/>
          <w:b w:val="0"/>
          <w:i w:val="0"/>
          <w:color w:val="000000"/>
          <w:spacing w:val="5"/>
          <w:sz w:val="24"/>
          <w:lang w:eastAsia="zh-CN"/>
        </w:rPr>
        <w:t>即</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依法可以将合同项下的部分非主体</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非关键性工作分包给他人</w:t>
      </w:r>
    </w:p>
    <w:p w14:paraId="6237838A">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5"/>
          <w:sz w:val="24"/>
          <w:lang w:eastAsia="zh-CN"/>
        </w:rPr>
        <w:t>完成</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接受分包的人应当具备相应的资格条件</w:t>
      </w:r>
      <w:r>
        <w:rPr>
          <w:rFonts w:ascii="宋体" w:hAnsi="宋体" w:eastAsia="宋体"/>
          <w:b w:val="0"/>
          <w:i w:val="0"/>
          <w:color w:val="000000"/>
          <w:spacing w:val="5"/>
          <w:sz w:val="24"/>
          <w:lang w:eastAsia="zh-CN"/>
        </w:rPr>
        <w:t>，</w:t>
      </w:r>
      <w:r>
        <w:rPr>
          <w:rFonts w:ascii="宋体" w:hAnsi="宋体" w:eastAsia="宋体"/>
          <w:b w:val="0"/>
          <w:i w:val="0"/>
          <w:color w:val="000000"/>
          <w:spacing w:val="4"/>
          <w:sz w:val="24"/>
          <w:lang w:eastAsia="zh-CN"/>
        </w:rPr>
        <w:t>并不得再次分包</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且乙方应就</w:t>
      </w:r>
    </w:p>
    <w:p w14:paraId="143486C9">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分包项目向甲方负责，并与分包供应商就分包项目向甲方承担连带责任</w:t>
      </w:r>
      <w:r>
        <w:rPr>
          <w:rFonts w:ascii="宋体" w:hAnsi="宋体" w:eastAsia="宋体"/>
          <w:b w:val="0"/>
          <w:i w:val="0"/>
          <w:color w:val="000000"/>
          <w:spacing w:val="2"/>
          <w:sz w:val="24"/>
          <w:lang w:eastAsia="zh-CN"/>
        </w:rPr>
        <w:t>。</w:t>
      </w:r>
    </w:p>
    <w:p w14:paraId="3EF11104">
      <w:pPr>
        <w:widowControl/>
        <w:wordWrap w:val="0"/>
        <w:autoSpaceDE w:val="0"/>
        <w:autoSpaceDN w:val="0"/>
        <w:spacing w:before="225"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11</w:t>
      </w:r>
      <w:r>
        <w:rPr>
          <w:rFonts w:ascii="Times New Roman" w:hAnsi="Times New Roman" w:eastAsia="Times New Roman"/>
          <w:b/>
          <w:color w:val="000000"/>
          <w:spacing w:val="60"/>
          <w:sz w:val="24"/>
        </w:rPr>
        <w:t xml:space="preserve"> </w:t>
      </w:r>
      <w:r>
        <w:rPr>
          <w:rFonts w:ascii="宋体" w:hAnsi="宋体" w:eastAsia="宋体"/>
          <w:b/>
          <w:i w:val="0"/>
          <w:color w:val="000000"/>
          <w:sz w:val="24"/>
          <w:lang w:eastAsia="zh-CN"/>
        </w:rPr>
        <w:t>不可抗力</w:t>
      </w:r>
    </w:p>
    <w:p w14:paraId="6AEDA0D0">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2.11.1</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如果任何一方遭遇法律规定的不可抗力，致使合同履行受阻时，履</w:t>
      </w:r>
    </w:p>
    <w:p w14:paraId="60426661">
      <w:pPr>
        <w:widowControl/>
        <w:wordWrap w:val="0"/>
        <w:autoSpaceDE w:val="0"/>
        <w:autoSpaceDN w:val="0"/>
        <w:spacing w:before="226" w:after="114" w:line="240" w:lineRule="exact"/>
        <w:ind w:left="375" w:right="0" w:firstLine="0"/>
        <w:jc w:val="left"/>
      </w:pPr>
      <w:r>
        <w:rPr>
          <w:rFonts w:ascii="宋体" w:hAnsi="宋体" w:eastAsia="宋体"/>
          <w:b w:val="0"/>
          <w:i w:val="0"/>
          <w:color w:val="000000"/>
          <w:sz w:val="24"/>
          <w:lang w:eastAsia="zh-CN"/>
        </w:rPr>
        <w:t>行合同的期限应予延长，延长的期限应相当于不可抗力所影响的时间</w:t>
      </w:r>
      <w:r>
        <w:rPr>
          <w:rFonts w:ascii="宋体" w:hAnsi="宋体" w:eastAsia="宋体"/>
          <w:b w:val="0"/>
          <w:i w:val="0"/>
          <w:color w:val="000000"/>
          <w:spacing w:val="2"/>
          <w:sz w:val="24"/>
          <w:lang w:eastAsia="zh-CN"/>
        </w:rPr>
        <w:t>；</w:t>
      </w:r>
    </w:p>
    <w:p w14:paraId="244680F5">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2.11.2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因不可抗力致使不能实现合同目的的，当事人可以解除合同</w:t>
      </w:r>
      <w:r>
        <w:rPr>
          <w:rFonts w:ascii="宋体" w:hAnsi="宋体" w:eastAsia="宋体"/>
          <w:b w:val="0"/>
          <w:i w:val="0"/>
          <w:color w:val="000000"/>
          <w:spacing w:val="2"/>
          <w:sz w:val="24"/>
          <w:lang w:eastAsia="zh-CN"/>
        </w:rPr>
        <w:t>；</w:t>
      </w:r>
    </w:p>
    <w:p w14:paraId="447DA06A">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2.11.3</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因不可抗力致使合同有变更必要的</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双方当事人应在</w:t>
      </w:r>
      <w:r>
        <w:rPr>
          <w:rFonts w:ascii="宋体" w:hAnsi="宋体" w:eastAsia="宋体"/>
          <w:b/>
          <w:i w:val="0"/>
          <w:color w:val="000000"/>
          <w:spacing w:val="12"/>
          <w:sz w:val="24"/>
          <w:lang w:eastAsia="zh-CN"/>
        </w:rPr>
        <w:t>合同专用条款</w:t>
      </w:r>
    </w:p>
    <w:p w14:paraId="18809DC1">
      <w:pPr>
        <w:widowControl/>
        <w:wordWrap w:val="0"/>
        <w:autoSpaceDE w:val="0"/>
        <w:autoSpaceDN w:val="0"/>
        <w:spacing w:before="228" w:after="114" w:line="240" w:lineRule="exact"/>
        <w:ind w:left="375" w:right="0" w:firstLine="0"/>
        <w:jc w:val="left"/>
      </w:pPr>
      <w:r>
        <w:rPr>
          <w:rFonts w:ascii="宋体" w:hAnsi="宋体" w:eastAsia="宋体"/>
          <w:b w:val="0"/>
          <w:i w:val="0"/>
          <w:color w:val="000000"/>
          <w:sz w:val="24"/>
          <w:lang w:eastAsia="zh-CN"/>
        </w:rPr>
        <w:t>约定时间内以书面形式变更合同；</w:t>
      </w:r>
    </w:p>
    <w:p w14:paraId="5A44180B">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2.11.4</w:t>
      </w:r>
      <w:r>
        <w:rPr>
          <w:rFonts w:ascii="Times New Roman" w:hAnsi="Times New Roman" w:eastAsia="Times New Roman"/>
          <w:b w:val="0"/>
          <w:color w:val="000000"/>
          <w:spacing w:val="53"/>
          <w:sz w:val="24"/>
        </w:rPr>
        <w:t xml:space="preserve"> </w:t>
      </w:r>
      <w:r>
        <w:rPr>
          <w:rFonts w:ascii="宋体" w:hAnsi="宋体" w:eastAsia="宋体"/>
          <w:b w:val="0"/>
          <w:i w:val="0"/>
          <w:color w:val="000000"/>
          <w:sz w:val="24"/>
          <w:lang w:eastAsia="zh-CN"/>
        </w:rPr>
        <w:t>受不可抗力影响的一方在不可抗力发生后，应在</w:t>
      </w:r>
      <w:r>
        <w:rPr>
          <w:rFonts w:ascii="宋体" w:hAnsi="宋体" w:eastAsia="宋体"/>
          <w:b/>
          <w:i w:val="0"/>
          <w:color w:val="000000"/>
          <w:spacing w:val="1"/>
          <w:sz w:val="24"/>
          <w:lang w:eastAsia="zh-CN"/>
        </w:rPr>
        <w:t>合同专用条款</w:t>
      </w:r>
      <w:r>
        <w:rPr>
          <w:rFonts w:ascii="宋体" w:hAnsi="宋体" w:eastAsia="宋体"/>
          <w:b w:val="0"/>
          <w:i w:val="0"/>
          <w:color w:val="000000"/>
          <w:sz w:val="24"/>
          <w:lang w:eastAsia="zh-CN"/>
        </w:rPr>
        <w:t>约定</w:t>
      </w:r>
    </w:p>
    <w:p w14:paraId="1813FA66">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3"/>
          <w:sz w:val="24"/>
          <w:lang w:eastAsia="zh-CN"/>
        </w:rPr>
        <w:t>时间内以书面形式通知对方当事人</w:t>
      </w:r>
      <w:r>
        <w:rPr>
          <w:rFonts w:ascii="宋体" w:hAnsi="宋体" w:eastAsia="宋体"/>
          <w:b w:val="0"/>
          <w:i w:val="0"/>
          <w:color w:val="000000"/>
          <w:spacing w:val="2"/>
          <w:sz w:val="24"/>
          <w:lang w:eastAsia="zh-CN"/>
        </w:rPr>
        <w:t>，</w:t>
      </w:r>
      <w:r>
        <w:rPr>
          <w:rFonts w:ascii="宋体" w:hAnsi="宋体" w:eastAsia="宋体"/>
          <w:b w:val="0"/>
          <w:i w:val="0"/>
          <w:color w:val="000000"/>
          <w:spacing w:val="6"/>
          <w:sz w:val="24"/>
          <w:lang w:eastAsia="zh-CN"/>
        </w:rPr>
        <w:t>并在</w:t>
      </w:r>
      <w:r>
        <w:rPr>
          <w:rFonts w:ascii="宋体" w:hAnsi="宋体" w:eastAsia="宋体"/>
          <w:b/>
          <w:i w:val="0"/>
          <w:color w:val="000000"/>
          <w:spacing w:val="5"/>
          <w:sz w:val="24"/>
          <w:lang w:eastAsia="zh-CN"/>
        </w:rPr>
        <w:t>合同专用条款</w:t>
      </w:r>
      <w:r>
        <w:rPr>
          <w:rFonts w:ascii="宋体" w:hAnsi="宋体" w:eastAsia="宋体"/>
          <w:b w:val="0"/>
          <w:i w:val="0"/>
          <w:color w:val="000000"/>
          <w:spacing w:val="3"/>
          <w:sz w:val="24"/>
          <w:lang w:eastAsia="zh-CN"/>
        </w:rPr>
        <w:t>约定时间内</w:t>
      </w:r>
      <w:r>
        <w:rPr>
          <w:rFonts w:ascii="宋体" w:hAnsi="宋体" w:eastAsia="宋体"/>
          <w:b w:val="0"/>
          <w:i w:val="0"/>
          <w:color w:val="000000"/>
          <w:spacing w:val="5"/>
          <w:sz w:val="24"/>
          <w:lang w:eastAsia="zh-CN"/>
        </w:rPr>
        <w:t>，</w:t>
      </w:r>
      <w:r>
        <w:rPr>
          <w:rFonts w:ascii="宋体" w:hAnsi="宋体" w:eastAsia="宋体"/>
          <w:b w:val="0"/>
          <w:i w:val="0"/>
          <w:color w:val="000000"/>
          <w:spacing w:val="2"/>
          <w:sz w:val="24"/>
          <w:lang w:eastAsia="zh-CN"/>
        </w:rPr>
        <w:t>将有关部</w:t>
      </w:r>
    </w:p>
    <w:p w14:paraId="20080644">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门出具的证明文件送达对方当事人。</w:t>
      </w:r>
    </w:p>
    <w:p w14:paraId="05BE33FE">
      <w:pPr>
        <w:widowControl/>
        <w:wordWrap w:val="0"/>
        <w:autoSpaceDE w:val="0"/>
        <w:autoSpaceDN w:val="0"/>
        <w:spacing w:before="226"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12</w:t>
      </w:r>
      <w:r>
        <w:rPr>
          <w:rFonts w:ascii="Times New Roman" w:hAnsi="Times New Roman" w:eastAsia="Times New Roman"/>
          <w:b/>
          <w:color w:val="000000"/>
          <w:spacing w:val="60"/>
          <w:sz w:val="24"/>
        </w:rPr>
        <w:t xml:space="preserve"> </w:t>
      </w:r>
      <w:r>
        <w:rPr>
          <w:rFonts w:ascii="宋体" w:hAnsi="宋体" w:eastAsia="宋体"/>
          <w:b/>
          <w:i w:val="0"/>
          <w:color w:val="000000"/>
          <w:spacing w:val="1"/>
          <w:sz w:val="24"/>
          <w:lang w:eastAsia="zh-CN"/>
        </w:rPr>
        <w:t>税费</w:t>
      </w:r>
    </w:p>
    <w:p w14:paraId="3C321988">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lang w:eastAsia="zh-CN"/>
        </w:rPr>
        <w:t>与合同有关的一切税费，均按照中华人民共和国法律的相关规定缴纳</w:t>
      </w:r>
      <w:r>
        <w:rPr>
          <w:rFonts w:ascii="宋体" w:hAnsi="宋体" w:eastAsia="宋体"/>
          <w:b w:val="0"/>
          <w:i w:val="0"/>
          <w:color w:val="000000"/>
          <w:spacing w:val="1"/>
          <w:sz w:val="24"/>
          <w:lang w:eastAsia="zh-CN"/>
        </w:rPr>
        <w:t>。</w:t>
      </w:r>
    </w:p>
    <w:p w14:paraId="1657B99D">
      <w:pPr>
        <w:widowControl/>
        <w:wordWrap w:val="0"/>
        <w:autoSpaceDE w:val="0"/>
        <w:autoSpaceDN w:val="0"/>
        <w:spacing w:before="225"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13</w:t>
      </w:r>
      <w:r>
        <w:rPr>
          <w:rFonts w:ascii="Times New Roman" w:hAnsi="Times New Roman" w:eastAsia="Times New Roman"/>
          <w:b/>
          <w:color w:val="000000"/>
          <w:spacing w:val="60"/>
          <w:sz w:val="24"/>
        </w:rPr>
        <w:t xml:space="preserve"> </w:t>
      </w:r>
      <w:r>
        <w:rPr>
          <w:rFonts w:ascii="宋体" w:hAnsi="宋体" w:eastAsia="宋体"/>
          <w:b/>
          <w:i w:val="0"/>
          <w:color w:val="000000"/>
          <w:sz w:val="24"/>
          <w:lang w:eastAsia="zh-CN"/>
        </w:rPr>
        <w:t>乙方破产</w:t>
      </w:r>
    </w:p>
    <w:p w14:paraId="2F6A10D0">
      <w:pPr>
        <w:widowControl/>
        <w:wordWrap w:val="0"/>
        <w:autoSpaceDE w:val="0"/>
        <w:autoSpaceDN w:val="0"/>
        <w:spacing w:before="228" w:after="113" w:line="240" w:lineRule="exact"/>
        <w:ind w:left="855" w:right="0" w:firstLine="0"/>
        <w:jc w:val="left"/>
      </w:pPr>
      <w:r>
        <w:rPr>
          <w:rFonts w:ascii="宋体" w:hAnsi="宋体" w:eastAsia="宋体"/>
          <w:b w:val="0"/>
          <w:i w:val="0"/>
          <w:color w:val="000000"/>
          <w:spacing w:val="4"/>
          <w:sz w:val="24"/>
          <w:lang w:eastAsia="zh-CN"/>
        </w:rPr>
        <w:t>如果乙方破产导致合同无法履行时</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甲方可以书面形式通知乙方终止合同</w:t>
      </w:r>
    </w:p>
    <w:p w14:paraId="0C93D2D5">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3"/>
          <w:sz w:val="24"/>
          <w:lang w:eastAsia="zh-CN"/>
        </w:rPr>
        <w:t>且不给予乙方任何补偿和赔偿</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但合同的终止不损害或不影响甲方已经采取或</w:t>
      </w:r>
    </w:p>
    <w:p w14:paraId="0B377F1A">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将要采取的任何要求乙方支付违约金、赔偿损失等的行动或补救措施的权利</w:t>
      </w:r>
      <w:r>
        <w:rPr>
          <w:rFonts w:ascii="宋体" w:hAnsi="宋体" w:eastAsia="宋体"/>
          <w:b w:val="0"/>
          <w:i w:val="0"/>
          <w:color w:val="000000"/>
          <w:spacing w:val="2"/>
          <w:sz w:val="24"/>
          <w:lang w:eastAsia="zh-CN"/>
        </w:rPr>
        <w:t>。</w:t>
      </w:r>
    </w:p>
    <w:p w14:paraId="33B265B5">
      <w:pPr>
        <w:widowControl/>
        <w:wordWrap w:val="0"/>
        <w:autoSpaceDE w:val="0"/>
        <w:autoSpaceDN w:val="0"/>
        <w:spacing w:before="225"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14</w:t>
      </w:r>
      <w:r>
        <w:rPr>
          <w:rFonts w:ascii="Times New Roman" w:hAnsi="Times New Roman" w:eastAsia="Times New Roman"/>
          <w:b/>
          <w:color w:val="000000"/>
          <w:spacing w:val="60"/>
          <w:sz w:val="24"/>
        </w:rPr>
        <w:t xml:space="preserve"> </w:t>
      </w:r>
      <w:r>
        <w:rPr>
          <w:rFonts w:ascii="宋体" w:hAnsi="宋体" w:eastAsia="宋体"/>
          <w:b/>
          <w:i w:val="0"/>
          <w:color w:val="000000"/>
          <w:spacing w:val="1"/>
          <w:sz w:val="24"/>
          <w:lang w:eastAsia="zh-CN"/>
        </w:rPr>
        <w:t>合同中止</w:t>
      </w:r>
      <w:r>
        <w:rPr>
          <w:rFonts w:ascii="宋体" w:hAnsi="宋体" w:eastAsia="宋体"/>
          <w:b/>
          <w:i w:val="0"/>
          <w:color w:val="000000"/>
          <w:sz w:val="24"/>
          <w:lang w:eastAsia="zh-CN"/>
        </w:rPr>
        <w:t>、</w:t>
      </w:r>
      <w:r>
        <w:rPr>
          <w:rFonts w:ascii="宋体" w:hAnsi="宋体" w:eastAsia="宋体"/>
          <w:b/>
          <w:i w:val="0"/>
          <w:color w:val="000000"/>
          <w:spacing w:val="2"/>
          <w:sz w:val="24"/>
          <w:lang w:eastAsia="zh-CN"/>
        </w:rPr>
        <w:t>终止</w:t>
      </w:r>
    </w:p>
    <w:p w14:paraId="216C66D6">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2.14.1</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双方当事人不得擅自中止或者终止合同</w:t>
      </w:r>
      <w:r>
        <w:rPr>
          <w:rFonts w:ascii="宋体" w:hAnsi="宋体" w:eastAsia="宋体"/>
          <w:b w:val="0"/>
          <w:i w:val="0"/>
          <w:color w:val="000000"/>
          <w:spacing w:val="1"/>
          <w:sz w:val="24"/>
          <w:lang w:eastAsia="zh-CN"/>
        </w:rPr>
        <w:t>；</w:t>
      </w:r>
    </w:p>
    <w:p w14:paraId="7962E92B">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2.14.2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合同继续履行将损害国家利益和社会公共利益的，双方当事人应当</w:t>
      </w:r>
    </w:p>
    <w:p w14:paraId="2C4D7B04">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中止或者终止合同。有过错的一方应当承担赔偿责任，双方当事人都有过错的，</w:t>
      </w:r>
    </w:p>
    <w:p w14:paraId="13906983">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各自承担相应的责任。</w:t>
      </w:r>
    </w:p>
    <w:p w14:paraId="430D7A2E">
      <w:pPr>
        <w:widowControl/>
        <w:wordWrap w:val="0"/>
        <w:autoSpaceDE w:val="0"/>
        <w:autoSpaceDN w:val="0"/>
        <w:spacing w:before="228"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15</w:t>
      </w:r>
      <w:r>
        <w:rPr>
          <w:rFonts w:ascii="Times New Roman" w:hAnsi="Times New Roman" w:eastAsia="Times New Roman"/>
          <w:b/>
          <w:color w:val="000000"/>
          <w:spacing w:val="60"/>
          <w:sz w:val="24"/>
        </w:rPr>
        <w:t xml:space="preserve"> </w:t>
      </w:r>
      <w:r>
        <w:rPr>
          <w:rFonts w:ascii="宋体" w:hAnsi="宋体" w:eastAsia="宋体"/>
          <w:b/>
          <w:i w:val="0"/>
          <w:color w:val="000000"/>
          <w:spacing w:val="1"/>
          <w:sz w:val="24"/>
          <w:lang w:eastAsia="zh-CN"/>
        </w:rPr>
        <w:t>检验和验收</w:t>
      </w:r>
    </w:p>
    <w:p w14:paraId="74BFA2D3">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2.15.1</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乙方按照</w:t>
      </w:r>
      <w:r>
        <w:rPr>
          <w:rFonts w:ascii="宋体" w:hAnsi="宋体" w:eastAsia="宋体"/>
          <w:b/>
          <w:i w:val="0"/>
          <w:color w:val="000000"/>
          <w:spacing w:val="2"/>
          <w:sz w:val="24"/>
          <w:lang w:eastAsia="zh-CN"/>
        </w:rPr>
        <w:t>合同专用条款</w:t>
      </w:r>
      <w:r>
        <w:rPr>
          <w:rFonts w:ascii="宋体" w:hAnsi="宋体" w:eastAsia="宋体"/>
          <w:b w:val="0"/>
          <w:i w:val="0"/>
          <w:color w:val="000000"/>
          <w:sz w:val="24"/>
          <w:lang w:eastAsia="zh-CN"/>
        </w:rPr>
        <w:t>的约定</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定期提交服务报告</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甲方按照</w:t>
      </w:r>
      <w:r>
        <w:rPr>
          <w:rFonts w:ascii="宋体" w:hAnsi="宋体" w:eastAsia="宋体"/>
          <w:b/>
          <w:i w:val="0"/>
          <w:color w:val="000000"/>
          <w:spacing w:val="36"/>
          <w:sz w:val="24"/>
          <w:lang w:eastAsia="zh-CN"/>
        </w:rPr>
        <w:t>合同</w:t>
      </w:r>
    </w:p>
    <w:p w14:paraId="6A7AD644">
      <w:pPr>
        <w:widowControl/>
        <w:wordWrap w:val="0"/>
        <w:autoSpaceDE w:val="0"/>
        <w:autoSpaceDN w:val="0"/>
        <w:spacing w:before="225" w:after="114" w:line="240" w:lineRule="exact"/>
        <w:ind w:left="375" w:right="0" w:firstLine="0"/>
        <w:jc w:val="left"/>
      </w:pPr>
      <w:r>
        <w:rPr>
          <w:rFonts w:ascii="宋体" w:hAnsi="宋体" w:eastAsia="宋体"/>
          <w:b/>
          <w:i w:val="0"/>
          <w:color w:val="000000"/>
          <w:spacing w:val="2"/>
          <w:sz w:val="24"/>
          <w:lang w:eastAsia="zh-CN"/>
        </w:rPr>
        <w:t>专用条款</w:t>
      </w:r>
      <w:r>
        <w:rPr>
          <w:rFonts w:ascii="宋体" w:hAnsi="宋体" w:eastAsia="宋体"/>
          <w:b w:val="0"/>
          <w:i w:val="0"/>
          <w:color w:val="000000"/>
          <w:sz w:val="24"/>
          <w:lang w:eastAsia="zh-CN"/>
        </w:rPr>
        <w:t>的约定进行定期验收；</w:t>
      </w:r>
    </w:p>
    <w:p w14:paraId="61C539A9">
      <w:pPr>
        <w:widowControl/>
        <w:wordWrap w:val="0"/>
        <w:autoSpaceDE w:val="0"/>
        <w:autoSpaceDN w:val="0"/>
        <w:spacing w:before="228" w:after="257" w:line="240" w:lineRule="exact"/>
        <w:ind w:left="855" w:right="0" w:firstLine="0"/>
        <w:jc w:val="left"/>
      </w:pPr>
      <w:r>
        <w:rPr>
          <w:rFonts w:ascii="宋体" w:hAnsi="宋体" w:eastAsia="宋体"/>
          <w:b w:val="0"/>
          <w:i w:val="0"/>
          <w:color w:val="000000"/>
          <w:sz w:val="24"/>
        </w:rPr>
        <w:t>2.15.2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合同期满或者履行完毕后，甲方有权组织（包括依法邀请国家认可</w:t>
      </w:r>
    </w:p>
    <w:p w14:paraId="02ADE25D">
      <w:pPr>
        <w:spacing w:after="0"/>
        <w:sectPr>
          <w:pgSz w:w="11906" w:h="16841"/>
          <w:pgMar w:top="734" w:right="1440" w:bottom="407" w:left="1440" w:header="720" w:footer="720" w:gutter="0"/>
          <w:cols w:equalWidth="0" w:num="1">
            <w:col w:w="9026"/>
          </w:cols>
          <w:docGrid w:linePitch="360" w:charSpace="0"/>
        </w:sectPr>
      </w:pPr>
    </w:p>
    <w:p w14:paraId="0456EED4">
      <w:pPr>
        <w:widowControl/>
        <w:wordWrap w:val="0"/>
        <w:autoSpaceDE w:val="0"/>
        <w:autoSpaceDN w:val="0"/>
        <w:spacing w:before="0" w:after="366" w:line="14" w:lineRule="exact"/>
        <w:ind w:left="0" w:right="0"/>
      </w:pPr>
      <w:r>
        <w:drawing>
          <wp:anchor distT="0" distB="0" distL="0" distR="0" simplePos="0" relativeHeight="251659264" behindDoc="1" locked="0" layoutInCell="1" allowOverlap="1">
            <wp:simplePos x="0" y="0"/>
            <wp:positionH relativeFrom="page">
              <wp:posOffset>6104890</wp:posOffset>
            </wp:positionH>
            <wp:positionV relativeFrom="page">
              <wp:posOffset>1999615</wp:posOffset>
            </wp:positionV>
            <wp:extent cx="306705" cy="10160"/>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pic:cNvPicPr>
                      <a:picLocks noChangeAspect="1"/>
                    </pic:cNvPicPr>
                  </pic:nvPicPr>
                  <pic:blipFill>
                    <a:blip r:embed="rId74"/>
                    <a:stretch>
                      <a:fillRect/>
                    </a:stretch>
                  </pic:blipFill>
                  <pic:spPr>
                    <a:xfrm>
                      <a:off x="0" y="0"/>
                      <a:ext cx="30670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1151890</wp:posOffset>
            </wp:positionH>
            <wp:positionV relativeFrom="page">
              <wp:posOffset>2294890</wp:posOffset>
            </wp:positionV>
            <wp:extent cx="614680" cy="10160"/>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pic:cNvPicPr>
                  </pic:nvPicPr>
                  <pic:blipFill>
                    <a:blip r:embed="rId75"/>
                    <a:stretch>
                      <a:fillRect/>
                    </a:stretch>
                  </pic:blipFill>
                  <pic:spPr>
                    <a:xfrm>
                      <a:off x="0" y="0"/>
                      <a:ext cx="61468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3316605</wp:posOffset>
            </wp:positionH>
            <wp:positionV relativeFrom="page">
              <wp:posOffset>3481070</wp:posOffset>
            </wp:positionV>
            <wp:extent cx="157480" cy="10160"/>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pic:cNvPicPr>
                  </pic:nvPicPr>
                  <pic:blipFill>
                    <a:blip r:embed="rId76"/>
                    <a:stretch>
                      <a:fillRect/>
                    </a:stretch>
                  </pic:blipFill>
                  <pic:spPr>
                    <a:xfrm>
                      <a:off x="0" y="0"/>
                      <a:ext cx="15748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2218690</wp:posOffset>
            </wp:positionH>
            <wp:positionV relativeFrom="page">
              <wp:posOffset>6743065</wp:posOffset>
            </wp:positionV>
            <wp:extent cx="919480" cy="10160"/>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pic:cNvPicPr>
                  </pic:nvPicPr>
                  <pic:blipFill>
                    <a:blip r:embed="rId77"/>
                    <a:stretch>
                      <a:fillRect/>
                    </a:stretch>
                  </pic:blipFill>
                  <pic:spPr>
                    <a:xfrm>
                      <a:off x="0" y="0"/>
                      <a:ext cx="919480" cy="10160"/>
                    </a:xfrm>
                    <a:prstGeom prst="rect">
                      <a:avLst/>
                    </a:prstGeom>
                  </pic:spPr>
                </pic:pic>
              </a:graphicData>
            </a:graphic>
          </wp:anchor>
        </w:drawing>
      </w:r>
    </w:p>
    <w:p w14:paraId="2AFA590D">
      <w:pPr>
        <w:widowControl/>
        <w:wordWrap w:val="0"/>
        <w:autoSpaceDE w:val="0"/>
        <w:autoSpaceDN w:val="0"/>
        <w:spacing w:before="760" w:after="114" w:line="240" w:lineRule="exact"/>
        <w:ind w:left="375" w:right="0" w:firstLine="0"/>
        <w:jc w:val="left"/>
      </w:pPr>
      <w:r>
        <w:rPr>
          <w:rFonts w:ascii="宋体" w:hAnsi="宋体" w:eastAsia="宋体"/>
          <w:b w:val="0"/>
          <w:i w:val="0"/>
          <w:color w:val="000000"/>
          <w:spacing w:val="3"/>
          <w:sz w:val="24"/>
          <w:lang w:eastAsia="zh-CN"/>
        </w:rPr>
        <w:t>的质量检测机构参加</w:t>
      </w:r>
      <w:r>
        <w:rPr>
          <w:rFonts w:ascii="宋体" w:hAnsi="宋体" w:eastAsia="宋体"/>
          <w:b w:val="0"/>
          <w:i w:val="0"/>
          <w:color w:val="000000"/>
          <w:spacing w:val="2"/>
          <w:sz w:val="24"/>
          <w:lang w:eastAsia="zh-CN"/>
        </w:rPr>
        <w:t>）</w:t>
      </w:r>
      <w:r>
        <w:rPr>
          <w:rFonts w:ascii="宋体" w:hAnsi="宋体" w:eastAsia="宋体"/>
          <w:b w:val="0"/>
          <w:i w:val="0"/>
          <w:color w:val="000000"/>
          <w:spacing w:val="4"/>
          <w:sz w:val="24"/>
          <w:lang w:eastAsia="zh-CN"/>
        </w:rPr>
        <w:t>对乙方履约的验收</w:t>
      </w:r>
      <w:r>
        <w:rPr>
          <w:rFonts w:ascii="宋体" w:hAnsi="宋体" w:eastAsia="宋体"/>
          <w:b w:val="0"/>
          <w:i w:val="0"/>
          <w:color w:val="000000"/>
          <w:spacing w:val="2"/>
          <w:sz w:val="24"/>
          <w:lang w:eastAsia="zh-CN"/>
        </w:rPr>
        <w:t>，即</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按照合同约定的标准</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组织对</w:t>
      </w:r>
    </w:p>
    <w:p w14:paraId="101F0230">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3"/>
          <w:sz w:val="24"/>
          <w:lang w:eastAsia="zh-CN"/>
        </w:rPr>
        <w:t>乙方履约情况的验收</w:t>
      </w:r>
      <w:r>
        <w:rPr>
          <w:rFonts w:ascii="宋体" w:hAnsi="宋体" w:eastAsia="宋体"/>
          <w:b w:val="0"/>
          <w:i w:val="0"/>
          <w:color w:val="000000"/>
          <w:spacing w:val="2"/>
          <w:sz w:val="24"/>
          <w:lang w:eastAsia="zh-CN"/>
        </w:rPr>
        <w:t>，</w:t>
      </w:r>
      <w:r>
        <w:rPr>
          <w:rFonts w:ascii="宋体" w:hAnsi="宋体" w:eastAsia="宋体"/>
          <w:b w:val="0"/>
          <w:i w:val="0"/>
          <w:color w:val="000000"/>
          <w:spacing w:val="4"/>
          <w:sz w:val="24"/>
          <w:lang w:eastAsia="zh-CN"/>
        </w:rPr>
        <w:t>并出具验收书</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向社会公众提供的公共服务项目</w:t>
      </w:r>
      <w:r>
        <w:rPr>
          <w:rFonts w:ascii="宋体" w:hAnsi="宋体" w:eastAsia="宋体"/>
          <w:b w:val="0"/>
          <w:i w:val="0"/>
          <w:color w:val="000000"/>
          <w:spacing w:val="5"/>
          <w:sz w:val="24"/>
          <w:lang w:eastAsia="zh-CN"/>
        </w:rPr>
        <w:t>，</w:t>
      </w:r>
      <w:r>
        <w:rPr>
          <w:rFonts w:ascii="宋体" w:hAnsi="宋体" w:eastAsia="宋体"/>
          <w:b w:val="0"/>
          <w:i w:val="0"/>
          <w:color w:val="000000"/>
          <w:spacing w:val="2"/>
          <w:sz w:val="24"/>
          <w:lang w:eastAsia="zh-CN"/>
        </w:rPr>
        <w:t>验收</w:t>
      </w:r>
    </w:p>
    <w:p w14:paraId="226F5833">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时应当邀请服务对象参与并出具意见，验收结果应当向社会公告；</w:t>
      </w:r>
    </w:p>
    <w:p w14:paraId="2CBEEC48">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2.15.3</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检验和验收标准</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程序等具体内容以及前述验收书的效力详见</w:t>
      </w:r>
      <w:r>
        <w:rPr>
          <w:rFonts w:ascii="宋体" w:hAnsi="宋体" w:eastAsia="宋体"/>
          <w:b/>
          <w:i w:val="0"/>
          <w:color w:val="000000"/>
          <w:spacing w:val="36"/>
          <w:sz w:val="24"/>
          <w:lang w:eastAsia="zh-CN"/>
        </w:rPr>
        <w:t>合同</w:t>
      </w:r>
    </w:p>
    <w:p w14:paraId="745A0B6F">
      <w:pPr>
        <w:widowControl/>
        <w:wordWrap w:val="0"/>
        <w:autoSpaceDE w:val="0"/>
        <w:autoSpaceDN w:val="0"/>
        <w:spacing w:before="225" w:after="114" w:line="240" w:lineRule="exact"/>
        <w:ind w:left="375" w:right="0" w:firstLine="0"/>
        <w:jc w:val="left"/>
      </w:pPr>
      <w:r>
        <w:rPr>
          <w:rFonts w:ascii="宋体" w:hAnsi="宋体" w:eastAsia="宋体"/>
          <w:b/>
          <w:i w:val="0"/>
          <w:color w:val="000000"/>
          <w:spacing w:val="2"/>
          <w:sz w:val="24"/>
          <w:lang w:eastAsia="zh-CN"/>
        </w:rPr>
        <w:t>专用条款</w:t>
      </w:r>
      <w:r>
        <w:rPr>
          <w:rFonts w:ascii="宋体" w:hAnsi="宋体" w:eastAsia="宋体"/>
          <w:b w:val="0"/>
          <w:i w:val="0"/>
          <w:color w:val="000000"/>
          <w:spacing w:val="-2"/>
          <w:sz w:val="24"/>
          <w:lang w:eastAsia="zh-CN"/>
        </w:rPr>
        <w:t>。</w:t>
      </w:r>
    </w:p>
    <w:p w14:paraId="105DB920">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16</w:t>
      </w:r>
      <w:r>
        <w:rPr>
          <w:rFonts w:ascii="Times New Roman" w:hAnsi="Times New Roman" w:eastAsia="Times New Roman"/>
          <w:b/>
          <w:color w:val="000000"/>
          <w:spacing w:val="60"/>
          <w:sz w:val="24"/>
        </w:rPr>
        <w:t xml:space="preserve"> </w:t>
      </w:r>
      <w:r>
        <w:rPr>
          <w:rFonts w:ascii="宋体" w:hAnsi="宋体" w:eastAsia="宋体"/>
          <w:b/>
          <w:i w:val="0"/>
          <w:color w:val="000000"/>
          <w:spacing w:val="1"/>
          <w:sz w:val="24"/>
          <w:lang w:eastAsia="zh-CN"/>
        </w:rPr>
        <w:t>通知和送达</w:t>
      </w:r>
    </w:p>
    <w:p w14:paraId="1285C8E0">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2.17.1</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任何一方因履行合同而以合同第一部分尾部所列明的传真或电子邮</w:t>
      </w:r>
    </w:p>
    <w:p w14:paraId="5691366B">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4"/>
          <w:sz w:val="24"/>
          <w:lang w:eastAsia="zh-CN"/>
        </w:rPr>
        <w:t>件发出的所有通知</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文件</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材料</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均视为已向对方当事人送达</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任何一方变更</w:t>
      </w:r>
    </w:p>
    <w:p w14:paraId="17FAF8B5">
      <w:pPr>
        <w:widowControl/>
        <w:wordWrap w:val="0"/>
        <w:autoSpaceDE w:val="0"/>
        <w:autoSpaceDN w:val="0"/>
        <w:spacing w:before="226" w:after="114" w:line="240" w:lineRule="exact"/>
        <w:ind w:left="375" w:right="0" w:firstLine="0"/>
        <w:jc w:val="left"/>
      </w:pPr>
      <w:r>
        <w:rPr>
          <w:rFonts w:ascii="宋体" w:hAnsi="宋体" w:eastAsia="宋体"/>
          <w:b w:val="0"/>
          <w:i w:val="0"/>
          <w:color w:val="000000"/>
          <w:spacing w:val="3"/>
          <w:sz w:val="24"/>
          <w:lang w:eastAsia="zh-CN"/>
        </w:rPr>
        <w:t>上述送达方式或者地址的</w:t>
      </w:r>
      <w:r>
        <w:rPr>
          <w:rFonts w:ascii="宋体" w:hAnsi="宋体" w:eastAsia="宋体"/>
          <w:b w:val="0"/>
          <w:i w:val="0"/>
          <w:color w:val="000000"/>
          <w:spacing w:val="2"/>
          <w:sz w:val="24"/>
          <w:lang w:eastAsia="zh-CN"/>
        </w:rPr>
        <w:t>，</w:t>
      </w:r>
      <w:r>
        <w:rPr>
          <w:rFonts w:ascii="宋体" w:hAnsi="宋体" w:eastAsia="宋体"/>
          <w:b w:val="0"/>
          <w:i w:val="0"/>
          <w:color w:val="000000"/>
          <w:spacing w:val="5"/>
          <w:sz w:val="24"/>
          <w:lang w:eastAsia="zh-CN"/>
        </w:rPr>
        <w:t>应于</w:t>
      </w:r>
      <w:r>
        <w:rPr>
          <w:rFonts w:ascii="Times New Roman" w:hAnsi="Times New Roman" w:eastAsia="Times New Roman"/>
          <w:b w:val="0"/>
          <w:color w:val="000000"/>
          <w:spacing w:val="187"/>
          <w:sz w:val="24"/>
        </w:rPr>
        <w:t xml:space="preserve"> </w:t>
      </w:r>
      <w:r>
        <w:rPr>
          <w:rFonts w:ascii="宋体" w:hAnsi="宋体" w:eastAsia="宋体"/>
          <w:b w:val="0"/>
          <w:i w:val="0"/>
          <w:color w:val="000000"/>
          <w:spacing w:val="3"/>
          <w:sz w:val="24"/>
          <w:lang w:eastAsia="zh-CN"/>
        </w:rPr>
        <w:t>个工作日内书面通知对方当事人</w:t>
      </w:r>
      <w:r>
        <w:rPr>
          <w:rFonts w:ascii="宋体" w:hAnsi="宋体" w:eastAsia="宋体"/>
          <w:b w:val="0"/>
          <w:i w:val="0"/>
          <w:color w:val="000000"/>
          <w:spacing w:val="5"/>
          <w:sz w:val="24"/>
          <w:lang w:eastAsia="zh-CN"/>
        </w:rPr>
        <w:t>，</w:t>
      </w:r>
      <w:r>
        <w:rPr>
          <w:rFonts w:ascii="宋体" w:hAnsi="宋体" w:eastAsia="宋体"/>
          <w:b w:val="0"/>
          <w:i w:val="0"/>
          <w:color w:val="000000"/>
          <w:spacing w:val="2"/>
          <w:sz w:val="24"/>
          <w:lang w:eastAsia="zh-CN"/>
        </w:rPr>
        <w:t>在对方当</w:t>
      </w:r>
    </w:p>
    <w:p w14:paraId="3C52BB07">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事人收到有关变更通知之前，变更前的约定送达方式或者地址仍视为有效</w:t>
      </w:r>
      <w:r>
        <w:rPr>
          <w:rFonts w:ascii="宋体" w:hAnsi="宋体" w:eastAsia="宋体"/>
          <w:b w:val="0"/>
          <w:i w:val="0"/>
          <w:color w:val="000000"/>
          <w:spacing w:val="2"/>
          <w:sz w:val="24"/>
          <w:lang w:eastAsia="zh-CN"/>
        </w:rPr>
        <w:t>。</w:t>
      </w:r>
    </w:p>
    <w:p w14:paraId="0FB2EB87">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2.17.2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以当面交付方式送达的，交付之时视为送达；以电子邮件方式送达</w:t>
      </w:r>
    </w:p>
    <w:p w14:paraId="4672538E">
      <w:pPr>
        <w:widowControl/>
        <w:wordWrap w:val="0"/>
        <w:autoSpaceDE w:val="0"/>
        <w:autoSpaceDN w:val="0"/>
        <w:spacing w:before="228" w:after="114" w:line="240" w:lineRule="exact"/>
        <w:ind w:left="375" w:right="0" w:firstLine="0"/>
        <w:jc w:val="left"/>
      </w:pPr>
      <w:r>
        <w:rPr>
          <w:rFonts w:ascii="宋体" w:hAnsi="宋体" w:eastAsia="宋体"/>
          <w:b w:val="0"/>
          <w:i w:val="0"/>
          <w:color w:val="000000"/>
          <w:sz w:val="24"/>
          <w:lang w:eastAsia="zh-CN"/>
        </w:rPr>
        <w:t>的，发出电子邮件之时视为送达；以传真方式送达的，发出传真之时视为送达；</w:t>
      </w:r>
    </w:p>
    <w:p w14:paraId="60611404">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以邮寄方式送达的，邮件挂号寄出或者交邮之日之次日视为送达。</w:t>
      </w:r>
    </w:p>
    <w:p w14:paraId="73319E65">
      <w:pPr>
        <w:widowControl/>
        <w:wordWrap w:val="0"/>
        <w:autoSpaceDE w:val="0"/>
        <w:autoSpaceDN w:val="0"/>
        <w:spacing w:before="225"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17</w:t>
      </w:r>
      <w:r>
        <w:rPr>
          <w:rFonts w:ascii="Times New Roman" w:hAnsi="Times New Roman" w:eastAsia="Times New Roman"/>
          <w:b/>
          <w:color w:val="000000"/>
          <w:spacing w:val="60"/>
          <w:sz w:val="24"/>
        </w:rPr>
        <w:t xml:space="preserve"> </w:t>
      </w:r>
      <w:r>
        <w:rPr>
          <w:rFonts w:ascii="宋体" w:hAnsi="宋体" w:eastAsia="宋体"/>
          <w:b/>
          <w:i w:val="0"/>
          <w:color w:val="000000"/>
          <w:sz w:val="24"/>
          <w:lang w:eastAsia="zh-CN"/>
        </w:rPr>
        <w:t>合同使用的文字和适用的法律</w:t>
      </w:r>
    </w:p>
    <w:p w14:paraId="7FA40C23">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2.17.1</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合同使用汉语书就、变更和解释；</w:t>
      </w:r>
    </w:p>
    <w:p w14:paraId="3F1A4FE1">
      <w:pPr>
        <w:widowControl/>
        <w:wordWrap w:val="0"/>
        <w:autoSpaceDE w:val="0"/>
        <w:autoSpaceDN w:val="0"/>
        <w:spacing w:before="226" w:after="114" w:line="240" w:lineRule="exact"/>
        <w:ind w:left="855" w:right="0" w:firstLine="0"/>
        <w:jc w:val="left"/>
      </w:pPr>
      <w:r>
        <w:rPr>
          <w:rFonts w:ascii="宋体" w:hAnsi="宋体" w:eastAsia="宋体"/>
          <w:b w:val="0"/>
          <w:i w:val="0"/>
          <w:color w:val="000000"/>
          <w:sz w:val="24"/>
        </w:rPr>
        <w:t>2.17.2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合同适用中华人民共和国法律</w:t>
      </w:r>
      <w:r>
        <w:rPr>
          <w:rFonts w:ascii="宋体" w:hAnsi="宋体" w:eastAsia="宋体"/>
          <w:b w:val="0"/>
          <w:i w:val="0"/>
          <w:color w:val="000000"/>
          <w:spacing w:val="1"/>
          <w:sz w:val="24"/>
          <w:lang w:eastAsia="zh-CN"/>
        </w:rPr>
        <w:t>。</w:t>
      </w:r>
    </w:p>
    <w:p w14:paraId="69E91A69">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18</w:t>
      </w:r>
      <w:r>
        <w:rPr>
          <w:rFonts w:ascii="Times New Roman" w:hAnsi="Times New Roman" w:eastAsia="Times New Roman"/>
          <w:b/>
          <w:color w:val="000000"/>
          <w:spacing w:val="60"/>
          <w:sz w:val="24"/>
        </w:rPr>
        <w:t xml:space="preserve"> </w:t>
      </w:r>
      <w:r>
        <w:rPr>
          <w:rFonts w:ascii="宋体" w:hAnsi="宋体" w:eastAsia="宋体"/>
          <w:b/>
          <w:i w:val="0"/>
          <w:color w:val="000000"/>
          <w:sz w:val="24"/>
          <w:lang w:eastAsia="zh-CN"/>
        </w:rPr>
        <w:t>计量单位</w:t>
      </w:r>
    </w:p>
    <w:p w14:paraId="0185E0C7">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lang w:eastAsia="zh-CN"/>
        </w:rPr>
        <w:t>除技术规范中另有规定外</w:t>
      </w:r>
      <w:r>
        <w:rPr>
          <w:rFonts w:ascii="宋体" w:hAnsi="宋体" w:eastAsia="宋体"/>
          <w:b w:val="0"/>
          <w:i w:val="0"/>
          <w:color w:val="000000"/>
          <w:sz w:val="24"/>
        </w:rPr>
        <w:t>,</w:t>
      </w:r>
      <w:r>
        <w:rPr>
          <w:rFonts w:ascii="宋体" w:hAnsi="宋体" w:eastAsia="宋体"/>
          <w:b w:val="0"/>
          <w:i w:val="0"/>
          <w:color w:val="000000"/>
          <w:sz w:val="24"/>
          <w:lang w:eastAsia="zh-CN"/>
        </w:rPr>
        <w:t>合同的计量单位均使用国家法定计量单位。</w:t>
      </w:r>
    </w:p>
    <w:p w14:paraId="4AF6F5C7">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19</w:t>
      </w:r>
      <w:r>
        <w:rPr>
          <w:rFonts w:ascii="Times New Roman" w:hAnsi="Times New Roman" w:eastAsia="Times New Roman"/>
          <w:b/>
          <w:color w:val="000000"/>
          <w:spacing w:val="0"/>
          <w:sz w:val="24"/>
        </w:rPr>
        <w:t xml:space="preserve"> </w:t>
      </w:r>
      <w:r>
        <w:rPr>
          <w:rFonts w:ascii="宋体" w:hAnsi="宋体" w:eastAsia="宋体"/>
          <w:b/>
          <w:i w:val="0"/>
          <w:color w:val="000000"/>
          <w:sz w:val="24"/>
          <w:lang w:eastAsia="zh-CN"/>
        </w:rPr>
        <w:t>合同份数</w:t>
      </w:r>
    </w:p>
    <w:p w14:paraId="0755F0D8">
      <w:pPr>
        <w:widowControl/>
        <w:wordWrap w:val="0"/>
        <w:autoSpaceDE w:val="0"/>
        <w:autoSpaceDN w:val="0"/>
        <w:spacing w:before="225" w:after="2593" w:line="240" w:lineRule="exact"/>
        <w:ind w:left="855" w:right="0" w:firstLine="0"/>
        <w:jc w:val="left"/>
      </w:pPr>
      <w:r>
        <w:rPr>
          <w:rFonts w:ascii="宋体" w:hAnsi="宋体" w:eastAsia="宋体"/>
          <w:b w:val="0"/>
          <w:i w:val="0"/>
          <w:color w:val="000000"/>
          <w:sz w:val="24"/>
          <w:lang w:eastAsia="zh-CN"/>
        </w:rPr>
        <w:t>合同份数按</w:t>
      </w:r>
      <w:r>
        <w:rPr>
          <w:rFonts w:ascii="宋体" w:hAnsi="宋体" w:eastAsia="宋体"/>
          <w:b/>
          <w:i w:val="0"/>
          <w:color w:val="000000"/>
          <w:spacing w:val="1"/>
          <w:sz w:val="24"/>
          <w:lang w:eastAsia="zh-CN"/>
        </w:rPr>
        <w:t>合同专用条款</w:t>
      </w:r>
      <w:r>
        <w:rPr>
          <w:rFonts w:ascii="宋体" w:hAnsi="宋体" w:eastAsia="宋体"/>
          <w:b w:val="0"/>
          <w:i w:val="0"/>
          <w:color w:val="000000"/>
          <w:sz w:val="24"/>
          <w:lang w:eastAsia="zh-CN"/>
        </w:rPr>
        <w:t>规定，每份均具有同等法律效力。</w:t>
      </w:r>
    </w:p>
    <w:p w14:paraId="11CDE692">
      <w:pPr>
        <w:spacing w:after="0"/>
        <w:sectPr>
          <w:pgSz w:w="11906" w:h="16841"/>
          <w:pgMar w:top="734" w:right="1440" w:bottom="407" w:left="1440" w:header="720" w:footer="720" w:gutter="0"/>
          <w:cols w:equalWidth="0" w:num="1">
            <w:col w:w="9026"/>
          </w:cols>
          <w:docGrid w:linePitch="360" w:charSpace="0"/>
        </w:sectPr>
      </w:pPr>
    </w:p>
    <w:p w14:paraId="3DDB999C">
      <w:pPr>
        <w:widowControl/>
        <w:wordWrap w:val="0"/>
        <w:autoSpaceDE w:val="0"/>
        <w:autoSpaceDN w:val="0"/>
        <w:spacing w:before="0" w:after="366" w:line="14" w:lineRule="exact"/>
        <w:ind w:left="0" w:right="0"/>
      </w:pPr>
    </w:p>
    <w:p w14:paraId="09ABF741">
      <w:pPr>
        <w:widowControl/>
        <w:wordWrap w:val="0"/>
        <w:autoSpaceDE w:val="0"/>
        <w:autoSpaceDN w:val="0"/>
        <w:spacing w:before="760" w:after="114" w:line="240" w:lineRule="exact"/>
        <w:ind w:left="3336" w:right="0" w:firstLine="0"/>
        <w:jc w:val="left"/>
      </w:pPr>
      <w:r>
        <w:rPr>
          <w:rFonts w:ascii="宋体" w:hAnsi="宋体" w:eastAsia="宋体"/>
          <w:b/>
          <w:i w:val="0"/>
          <w:color w:val="000000"/>
          <w:sz w:val="24"/>
          <w:lang w:eastAsia="zh-CN"/>
        </w:rPr>
        <w:t>第三部分</w:t>
      </w:r>
      <w:r>
        <w:rPr>
          <w:rFonts w:ascii="Times New Roman" w:hAnsi="Times New Roman" w:eastAsia="Times New Roman"/>
          <w:b/>
          <w:color w:val="000000"/>
          <w:spacing w:val="182"/>
          <w:sz w:val="24"/>
        </w:rPr>
        <w:t xml:space="preserve"> </w:t>
      </w:r>
      <w:r>
        <w:rPr>
          <w:rFonts w:ascii="宋体" w:hAnsi="宋体" w:eastAsia="宋体"/>
          <w:b/>
          <w:i w:val="0"/>
          <w:color w:val="000000"/>
          <w:sz w:val="24"/>
          <w:lang w:eastAsia="zh-CN"/>
        </w:rPr>
        <w:t>合同专用条款</w:t>
      </w:r>
    </w:p>
    <w:p w14:paraId="0C7FB818">
      <w:pPr>
        <w:widowControl/>
        <w:wordWrap w:val="0"/>
        <w:autoSpaceDE w:val="0"/>
        <w:autoSpaceDN w:val="0"/>
        <w:spacing w:before="228" w:after="113" w:line="240" w:lineRule="exact"/>
        <w:ind w:left="520" w:right="0" w:firstLine="0"/>
        <w:jc w:val="left"/>
      </w:pPr>
      <w:r>
        <w:rPr>
          <w:rFonts w:ascii="宋体" w:hAnsi="宋体" w:eastAsia="宋体"/>
          <w:b w:val="0"/>
          <w:i w:val="0"/>
          <w:color w:val="000000"/>
          <w:sz w:val="24"/>
          <w:lang w:eastAsia="zh-CN"/>
        </w:rPr>
        <w:t>本部分是对前两部分的补充和修改，如果前两部分和本部分的约定不一致，应以本</w:t>
      </w:r>
    </w:p>
    <w:p w14:paraId="7EAC7010">
      <w:pPr>
        <w:widowControl/>
        <w:wordWrap w:val="0"/>
        <w:autoSpaceDE w:val="0"/>
        <w:autoSpaceDN w:val="0"/>
        <w:spacing w:before="225" w:after="114" w:line="240" w:lineRule="exact"/>
        <w:ind w:left="40" w:right="0" w:firstLine="0"/>
        <w:jc w:val="left"/>
      </w:pPr>
      <w:r>
        <w:rPr>
          <w:rFonts w:ascii="宋体" w:hAnsi="宋体" w:eastAsia="宋体"/>
          <w:b w:val="0"/>
          <w:i w:val="0"/>
          <w:color w:val="000000"/>
          <w:sz w:val="24"/>
          <w:lang w:eastAsia="zh-CN"/>
        </w:rPr>
        <w:t>部分的约定为准。本部分的条款号应与前两部分的条款号保持对应；与前两部分无对应</w:t>
      </w:r>
    </w:p>
    <w:p w14:paraId="3BF95433">
      <w:pPr>
        <w:widowControl/>
        <w:wordWrap w:val="0"/>
        <w:autoSpaceDE w:val="0"/>
        <w:autoSpaceDN w:val="0"/>
        <w:spacing w:before="228" w:after="96" w:line="240" w:lineRule="exact"/>
        <w:ind w:left="40" w:right="0" w:firstLine="0"/>
        <w:jc w:val="left"/>
      </w:pPr>
      <w:r>
        <w:rPr>
          <w:rFonts w:ascii="宋体" w:hAnsi="宋体" w:eastAsia="宋体"/>
          <w:b w:val="0"/>
          <w:i w:val="0"/>
          <w:color w:val="000000"/>
          <w:sz w:val="24"/>
          <w:lang w:eastAsia="zh-CN"/>
        </w:rPr>
        <w:t>关系的内容可另行编制条款号。</w:t>
      </w:r>
    </w:p>
    <w:tbl>
      <w:tblPr>
        <w:tblStyle w:val="35"/>
        <w:tblpPr w:leftFromText="180" w:rightFromText="180" w:vertAnchor="text" w:horzAnchor="page" w:tblpX="1450" w:tblpY="852"/>
        <w:tblOverlap w:val="never"/>
        <w:tblW w:w="9986" w:type="dxa"/>
        <w:tblInd w:w="0" w:type="dxa"/>
        <w:tblLayout w:type="fixed"/>
        <w:tblCellMar>
          <w:top w:w="0" w:type="dxa"/>
          <w:left w:w="108" w:type="dxa"/>
          <w:bottom w:w="0" w:type="dxa"/>
          <w:right w:w="108" w:type="dxa"/>
        </w:tblCellMar>
      </w:tblPr>
      <w:tblGrid>
        <w:gridCol w:w="1162"/>
        <w:gridCol w:w="8824"/>
      </w:tblGrid>
      <w:tr w14:paraId="7337B75F">
        <w:tblPrEx>
          <w:tblCellMar>
            <w:top w:w="0" w:type="dxa"/>
            <w:left w:w="108" w:type="dxa"/>
            <w:bottom w:w="0" w:type="dxa"/>
            <w:right w:w="108" w:type="dxa"/>
          </w:tblCellMar>
        </w:tblPrEx>
        <w:trPr>
          <w:trHeight w:val="377"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6BAD6D26">
            <w:pPr>
              <w:widowControl/>
              <w:wordWrap w:val="0"/>
              <w:autoSpaceDE w:val="0"/>
              <w:autoSpaceDN w:val="0"/>
              <w:spacing w:before="0" w:after="0" w:line="240" w:lineRule="exact"/>
              <w:ind w:left="0" w:right="0" w:firstLine="0"/>
              <w:jc w:val="left"/>
            </w:pPr>
            <w:r>
              <w:rPr>
                <w:rFonts w:ascii="宋体" w:hAnsi="宋体" w:eastAsia="宋体"/>
                <w:b/>
                <w:i w:val="0"/>
                <w:color w:val="000000"/>
                <w:sz w:val="24"/>
                <w:lang w:eastAsia="zh-CN"/>
              </w:rPr>
              <w:t>条款号</w:t>
            </w:r>
          </w:p>
          <w:p w14:paraId="372CB3C9"/>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49F7BF19">
            <w:pPr>
              <w:widowControl/>
              <w:wordWrap w:val="0"/>
              <w:autoSpaceDE w:val="0"/>
              <w:autoSpaceDN w:val="0"/>
              <w:spacing w:before="36" w:after="0" w:line="240" w:lineRule="exact"/>
              <w:ind w:left="3817" w:right="0" w:firstLine="0"/>
              <w:jc w:val="left"/>
            </w:pPr>
            <w:r>
              <w:rPr>
                <w:rFonts w:ascii="宋体" w:hAnsi="宋体" w:eastAsia="宋体"/>
                <w:b/>
                <w:i w:val="0"/>
                <w:color w:val="000000"/>
                <w:spacing w:val="1"/>
                <w:sz w:val="24"/>
                <w:lang w:eastAsia="zh-CN"/>
              </w:rPr>
              <w:t>约定内容</w:t>
            </w:r>
          </w:p>
        </w:tc>
      </w:tr>
      <w:tr w14:paraId="61D1DFCF">
        <w:tblPrEx>
          <w:tblCellMar>
            <w:top w:w="0" w:type="dxa"/>
            <w:left w:w="108" w:type="dxa"/>
            <w:bottom w:w="0" w:type="dxa"/>
            <w:right w:w="108" w:type="dxa"/>
          </w:tblCellMar>
        </w:tblPrEx>
        <w:trPr>
          <w:trHeight w:val="255"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06124297">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1.3.2</w:t>
            </w:r>
            <w:r>
              <w:rPr>
                <w:rFonts w:ascii="Times New Roman" w:hAnsi="Times New Roman" w:eastAsia="Times New Roman"/>
                <w:b w:val="0"/>
                <w:color w:val="000000"/>
                <w:spacing w:val="79"/>
                <w:sz w:val="24"/>
              </w:rPr>
              <w:t xml:space="preserve"> </w:t>
            </w:r>
            <w:r>
              <w:rPr>
                <w:rFonts w:ascii="宋体" w:hAnsi="宋体" w:eastAsia="宋体"/>
                <w:b w:val="0"/>
                <w:i w:val="0"/>
                <w:color w:val="000000"/>
                <w:sz w:val="24"/>
                <w:lang w:eastAsia="zh-CN"/>
              </w:rPr>
              <w:t>无</w:t>
            </w:r>
          </w:p>
          <w:p w14:paraId="61730449"/>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3F442EEA"/>
        </w:tc>
      </w:tr>
      <w:tr w14:paraId="299D34B5">
        <w:tblPrEx>
          <w:tblCellMar>
            <w:top w:w="0" w:type="dxa"/>
            <w:left w:w="108" w:type="dxa"/>
            <w:bottom w:w="0" w:type="dxa"/>
            <w:right w:w="108" w:type="dxa"/>
          </w:tblCellMar>
        </w:tblPrEx>
        <w:trPr>
          <w:trHeight w:val="283"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6FB3FA72">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1.4.2</w:t>
            </w:r>
            <w:r>
              <w:rPr>
                <w:rFonts w:ascii="Times New Roman" w:hAnsi="Times New Roman" w:eastAsia="Times New Roman"/>
                <w:b w:val="0"/>
                <w:color w:val="000000"/>
                <w:spacing w:val="79"/>
                <w:sz w:val="24"/>
              </w:rPr>
              <w:t xml:space="preserve"> </w:t>
            </w:r>
            <w:r>
              <w:rPr>
                <w:rFonts w:ascii="宋体" w:hAnsi="宋体" w:eastAsia="宋体"/>
                <w:b w:val="0"/>
                <w:i w:val="0"/>
                <w:color w:val="000000"/>
                <w:sz w:val="24"/>
                <w:lang w:eastAsia="zh-CN"/>
              </w:rPr>
              <w:t>无</w:t>
            </w:r>
          </w:p>
          <w:p w14:paraId="79B9798E"/>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4B9BF270"/>
        </w:tc>
      </w:tr>
      <w:tr w14:paraId="40C40836">
        <w:tblPrEx>
          <w:tblCellMar>
            <w:top w:w="0" w:type="dxa"/>
            <w:left w:w="108" w:type="dxa"/>
            <w:bottom w:w="0" w:type="dxa"/>
            <w:right w:w="108" w:type="dxa"/>
          </w:tblCellMar>
        </w:tblPrEx>
        <w:trPr>
          <w:trHeight w:val="236"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5AE95400">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1.5.1</w:t>
            </w:r>
            <w:r>
              <w:rPr>
                <w:rFonts w:ascii="Times New Roman" w:hAnsi="Times New Roman" w:eastAsia="Times New Roman"/>
                <w:b w:val="0"/>
                <w:color w:val="000000"/>
                <w:spacing w:val="79"/>
                <w:sz w:val="24"/>
              </w:rPr>
              <w:t xml:space="preserve"> </w:t>
            </w:r>
            <w:r>
              <w:rPr>
                <w:rFonts w:ascii="宋体" w:hAnsi="宋体" w:eastAsia="宋体"/>
                <w:b w:val="0"/>
                <w:i w:val="0"/>
                <w:color w:val="000000"/>
                <w:sz w:val="24"/>
                <w:lang w:eastAsia="zh-CN"/>
              </w:rPr>
              <w:t>无</w:t>
            </w:r>
          </w:p>
          <w:p w14:paraId="389436A9"/>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123DDF29"/>
        </w:tc>
      </w:tr>
      <w:tr w14:paraId="353DE155">
        <w:tblPrEx>
          <w:tblCellMar>
            <w:top w:w="0" w:type="dxa"/>
            <w:left w:w="108" w:type="dxa"/>
            <w:bottom w:w="0" w:type="dxa"/>
            <w:right w:w="108" w:type="dxa"/>
          </w:tblCellMar>
        </w:tblPrEx>
        <w:trPr>
          <w:trHeight w:val="274"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2C3AEB45">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1.5.</w:t>
            </w:r>
            <w:r>
              <w:rPr>
                <w:rFonts w:hint="eastAsia" w:ascii="宋体" w:hAnsi="宋体" w:eastAsia="宋体"/>
                <w:b w:val="0"/>
                <w:i w:val="0"/>
                <w:color w:val="000000"/>
                <w:sz w:val="24"/>
                <w:lang w:val="en-US" w:eastAsia="zh-CN"/>
              </w:rPr>
              <w:t>2</w:t>
            </w:r>
            <w:r>
              <w:rPr>
                <w:rFonts w:ascii="Times New Roman" w:hAnsi="Times New Roman" w:eastAsia="Times New Roman"/>
                <w:b w:val="0"/>
                <w:color w:val="000000"/>
                <w:spacing w:val="79"/>
                <w:sz w:val="24"/>
              </w:rPr>
              <w:t xml:space="preserve"> </w:t>
            </w:r>
            <w:r>
              <w:rPr>
                <w:rFonts w:ascii="宋体" w:hAnsi="宋体" w:eastAsia="宋体"/>
                <w:b w:val="0"/>
                <w:i w:val="0"/>
                <w:color w:val="000000"/>
                <w:sz w:val="24"/>
                <w:lang w:eastAsia="zh-CN"/>
              </w:rPr>
              <w:t>无</w:t>
            </w:r>
          </w:p>
          <w:p w14:paraId="7482E015"/>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0989063A"/>
        </w:tc>
      </w:tr>
      <w:tr w14:paraId="0A73A9CF">
        <w:tblPrEx>
          <w:tblCellMar>
            <w:top w:w="0" w:type="dxa"/>
            <w:left w:w="108" w:type="dxa"/>
            <w:bottom w:w="0" w:type="dxa"/>
            <w:right w:w="108" w:type="dxa"/>
          </w:tblCellMar>
        </w:tblPrEx>
        <w:trPr>
          <w:trHeight w:val="265"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6306E4B5">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1.5.</w:t>
            </w:r>
            <w:r>
              <w:rPr>
                <w:rFonts w:hint="eastAsia" w:ascii="宋体" w:hAnsi="宋体" w:eastAsia="宋体"/>
                <w:b w:val="0"/>
                <w:i w:val="0"/>
                <w:color w:val="000000"/>
                <w:sz w:val="24"/>
                <w:lang w:val="en-US" w:eastAsia="zh-CN"/>
              </w:rPr>
              <w:t>3</w:t>
            </w:r>
            <w:r>
              <w:rPr>
                <w:rFonts w:ascii="Times New Roman" w:hAnsi="Times New Roman" w:eastAsia="Times New Roman"/>
                <w:b w:val="0"/>
                <w:color w:val="000000"/>
                <w:spacing w:val="79"/>
                <w:sz w:val="24"/>
              </w:rPr>
              <w:t xml:space="preserve"> </w:t>
            </w:r>
            <w:r>
              <w:rPr>
                <w:rFonts w:ascii="宋体" w:hAnsi="宋体" w:eastAsia="宋体"/>
                <w:b w:val="0"/>
                <w:i w:val="0"/>
                <w:color w:val="000000"/>
                <w:sz w:val="24"/>
                <w:lang w:eastAsia="zh-CN"/>
              </w:rPr>
              <w:t>无</w:t>
            </w:r>
          </w:p>
          <w:p w14:paraId="673328AA"/>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2C3C4A64">
            <w:pPr>
              <w:rPr>
                <w:rFonts w:hint="eastAsia" w:eastAsia="宋体"/>
                <w:lang w:val="en-US" w:eastAsia="zh-CN"/>
              </w:rPr>
            </w:pPr>
          </w:p>
        </w:tc>
      </w:tr>
      <w:tr w14:paraId="72BACA38">
        <w:tblPrEx>
          <w:tblCellMar>
            <w:top w:w="0" w:type="dxa"/>
            <w:left w:w="108" w:type="dxa"/>
            <w:bottom w:w="0" w:type="dxa"/>
            <w:right w:w="108" w:type="dxa"/>
          </w:tblCellMar>
        </w:tblPrEx>
        <w:trPr>
          <w:trHeight w:val="637"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2339D211">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1.6.2</w:t>
            </w:r>
          </w:p>
          <w:p w14:paraId="561022FB"/>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32655C7A">
            <w:pPr>
              <w:widowControl/>
              <w:wordWrap w:val="0"/>
              <w:autoSpaceDE w:val="0"/>
              <w:autoSpaceDN w:val="0"/>
              <w:spacing w:before="34" w:after="0" w:line="240" w:lineRule="exact"/>
              <w:ind w:left="22" w:right="0" w:firstLine="0"/>
              <w:jc w:val="left"/>
            </w:pPr>
            <w:r>
              <w:rPr>
                <w:rFonts w:ascii="宋体" w:hAnsi="宋体" w:eastAsia="宋体"/>
                <w:b w:val="0"/>
                <w:i w:val="0"/>
                <w:color w:val="000000"/>
                <w:spacing w:val="-5"/>
                <w:sz w:val="24"/>
                <w:lang w:eastAsia="zh-CN"/>
              </w:rPr>
              <w:t>按月预付</w:t>
            </w:r>
            <w:r>
              <w:rPr>
                <w:rFonts w:ascii="宋体" w:hAnsi="宋体" w:eastAsia="宋体"/>
                <w:b w:val="0"/>
                <w:i w:val="0"/>
                <w:color w:val="000000"/>
                <w:sz w:val="24"/>
                <w:lang w:eastAsia="zh-CN"/>
              </w:rPr>
              <w:t>（预付款由双方协商</w:t>
            </w:r>
            <w:r>
              <w:rPr>
                <w:rFonts w:ascii="宋体" w:hAnsi="宋体" w:eastAsia="宋体"/>
                <w:b w:val="0"/>
                <w:i w:val="0"/>
                <w:color w:val="000000"/>
                <w:spacing w:val="-22"/>
                <w:sz w:val="24"/>
                <w:lang w:eastAsia="zh-CN"/>
              </w:rPr>
              <w:t>），</w:t>
            </w:r>
            <w:r>
              <w:rPr>
                <w:rFonts w:ascii="宋体" w:hAnsi="宋体" w:eastAsia="宋体"/>
                <w:b w:val="0"/>
                <w:i w:val="0"/>
                <w:color w:val="000000"/>
                <w:sz w:val="24"/>
                <w:lang w:eastAsia="zh-CN"/>
              </w:rPr>
              <w:t>按</w:t>
            </w:r>
            <w:r>
              <w:rPr>
                <w:rFonts w:hint="eastAsia" w:ascii="宋体" w:hAnsi="宋体" w:eastAsia="宋体"/>
                <w:b w:val="0"/>
                <w:i w:val="0"/>
                <w:color w:val="000000"/>
                <w:sz w:val="24"/>
                <w:lang w:val="en-US" w:eastAsia="zh-CN"/>
              </w:rPr>
              <w:t>验收</w:t>
            </w:r>
            <w:r>
              <w:rPr>
                <w:rFonts w:ascii="宋体" w:hAnsi="宋体" w:eastAsia="宋体"/>
                <w:b w:val="0"/>
                <w:i w:val="0"/>
                <w:color w:val="000000"/>
                <w:sz w:val="24"/>
                <w:lang w:eastAsia="zh-CN"/>
              </w:rPr>
              <w:t>据实结算</w:t>
            </w:r>
            <w:r>
              <w:rPr>
                <w:rFonts w:ascii="宋体" w:hAnsi="宋体" w:eastAsia="宋体"/>
                <w:b w:val="0"/>
                <w:i w:val="0"/>
                <w:color w:val="000000"/>
                <w:spacing w:val="-22"/>
                <w:sz w:val="24"/>
                <w:lang w:eastAsia="zh-CN"/>
              </w:rPr>
              <w:t>，</w:t>
            </w:r>
            <w:r>
              <w:rPr>
                <w:rFonts w:ascii="宋体" w:hAnsi="宋体" w:eastAsia="宋体"/>
                <w:b w:val="0"/>
                <w:i w:val="0"/>
                <w:color w:val="000000"/>
                <w:sz w:val="24"/>
                <w:lang w:eastAsia="zh-CN"/>
              </w:rPr>
              <w:t>合同期满考核合格后续签下一年度合同。</w:t>
            </w:r>
          </w:p>
        </w:tc>
      </w:tr>
      <w:tr w14:paraId="311553E5">
        <w:tblPrEx>
          <w:tblCellMar>
            <w:top w:w="0" w:type="dxa"/>
            <w:left w:w="108" w:type="dxa"/>
            <w:bottom w:w="0" w:type="dxa"/>
            <w:right w:w="108" w:type="dxa"/>
          </w:tblCellMar>
        </w:tblPrEx>
        <w:trPr>
          <w:trHeight w:val="609"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636DA768">
            <w:r>
              <w:rPr>
                <w:rFonts w:ascii="宋体" w:hAnsi="宋体" w:eastAsia="宋体"/>
                <w:b w:val="0"/>
                <w:i w:val="0"/>
                <w:color w:val="000000"/>
                <w:sz w:val="24"/>
              </w:rPr>
              <w:t>1.7.</w:t>
            </w:r>
            <w:r>
              <w:rPr>
                <w:rFonts w:hint="eastAsia" w:ascii="宋体" w:hAnsi="宋体" w:eastAsia="宋体"/>
                <w:b w:val="0"/>
                <w:i w:val="0"/>
                <w:color w:val="000000"/>
                <w:sz w:val="24"/>
                <w:lang w:val="en-US" w:eastAsia="zh-CN"/>
              </w:rPr>
              <w:t>1</w:t>
            </w:r>
          </w:p>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1064A3C9">
            <w:pPr>
              <w:widowControl/>
              <w:wordWrap w:val="0"/>
              <w:autoSpaceDE w:val="0"/>
              <w:autoSpaceDN w:val="0"/>
              <w:spacing w:before="36" w:after="0" w:line="240" w:lineRule="exact"/>
              <w:ind w:left="22" w:right="0" w:firstLine="0"/>
              <w:jc w:val="left"/>
            </w:pPr>
            <w:r>
              <w:rPr>
                <w:rFonts w:ascii="宋体" w:hAnsi="宋体" w:eastAsia="宋体"/>
                <w:b w:val="0"/>
                <w:i w:val="0"/>
                <w:color w:val="000000"/>
                <w:sz w:val="24"/>
                <w:lang w:eastAsia="zh-CN"/>
              </w:rPr>
              <w:t>服务期为一年</w:t>
            </w:r>
            <w:r>
              <w:rPr>
                <w:rFonts w:ascii="宋体" w:hAnsi="宋体" w:eastAsia="宋体"/>
                <w:b w:val="0"/>
                <w:i w:val="0"/>
                <w:color w:val="000000"/>
                <w:spacing w:val="-29"/>
                <w:sz w:val="24"/>
                <w:lang w:eastAsia="zh-CN"/>
              </w:rPr>
              <w:t>；</w:t>
            </w:r>
            <w:r>
              <w:rPr>
                <w:rFonts w:ascii="宋体" w:hAnsi="宋体" w:eastAsia="宋体"/>
                <w:b w:val="0"/>
                <w:i w:val="0"/>
                <w:color w:val="000000"/>
                <w:sz w:val="24"/>
                <w:lang w:eastAsia="zh-CN"/>
              </w:rPr>
              <w:t>合同一年一签</w:t>
            </w:r>
            <w:r>
              <w:rPr>
                <w:rFonts w:ascii="宋体" w:hAnsi="宋体" w:eastAsia="宋体"/>
                <w:b w:val="0"/>
                <w:i w:val="0"/>
                <w:color w:val="000000"/>
                <w:spacing w:val="-29"/>
                <w:sz w:val="24"/>
                <w:lang w:eastAsia="zh-CN"/>
              </w:rPr>
              <w:t>，</w:t>
            </w:r>
            <w:r>
              <w:rPr>
                <w:rFonts w:ascii="宋体" w:hAnsi="宋体" w:eastAsia="宋体"/>
                <w:b w:val="0"/>
                <w:i w:val="0"/>
                <w:color w:val="000000"/>
                <w:sz w:val="24"/>
                <w:lang w:eastAsia="zh-CN"/>
              </w:rPr>
              <w:t>在年度预算能保障的前提下</w:t>
            </w:r>
            <w:r>
              <w:rPr>
                <w:rFonts w:ascii="宋体" w:hAnsi="宋体" w:eastAsia="宋体"/>
                <w:b w:val="0"/>
                <w:i w:val="0"/>
                <w:color w:val="000000"/>
                <w:spacing w:val="-29"/>
                <w:sz w:val="24"/>
                <w:lang w:eastAsia="zh-CN"/>
              </w:rPr>
              <w:t>，</w:t>
            </w:r>
            <w:r>
              <w:rPr>
                <w:rFonts w:ascii="宋体" w:hAnsi="宋体" w:eastAsia="宋体"/>
                <w:b w:val="0"/>
                <w:i w:val="0"/>
                <w:color w:val="000000"/>
                <w:sz w:val="24"/>
                <w:lang w:eastAsia="zh-CN"/>
              </w:rPr>
              <w:t>经采购人年度考核合格的，可以续签下一年合同，总服务期最多不超过三年</w:t>
            </w:r>
            <w:r>
              <w:rPr>
                <w:rFonts w:ascii="宋体" w:hAnsi="宋体" w:eastAsia="宋体"/>
                <w:b w:val="0"/>
                <w:i w:val="0"/>
                <w:color w:val="000000"/>
                <w:spacing w:val="1"/>
                <w:sz w:val="24"/>
                <w:lang w:eastAsia="zh-CN"/>
              </w:rPr>
              <w:t>。</w:t>
            </w:r>
          </w:p>
        </w:tc>
      </w:tr>
      <w:tr w14:paraId="0416D8F8">
        <w:tblPrEx>
          <w:tblCellMar>
            <w:top w:w="0" w:type="dxa"/>
            <w:left w:w="108" w:type="dxa"/>
            <w:bottom w:w="0" w:type="dxa"/>
            <w:right w:w="108" w:type="dxa"/>
          </w:tblCellMar>
        </w:tblPrEx>
        <w:trPr>
          <w:trHeight w:val="324"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20B580D1">
            <w:pPr>
              <w:widowControl/>
              <w:wordWrap w:val="0"/>
              <w:autoSpaceDE w:val="0"/>
              <w:autoSpaceDN w:val="0"/>
              <w:spacing w:before="0" w:after="0" w:line="240" w:lineRule="exact"/>
              <w:ind w:left="0" w:right="0" w:firstLine="0"/>
              <w:jc w:val="left"/>
              <w:rPr>
                <w:rFonts w:hint="eastAsia" w:eastAsia="宋体"/>
                <w:lang w:eastAsia="zh-CN"/>
              </w:rPr>
            </w:pPr>
            <w:r>
              <w:rPr>
                <w:rFonts w:ascii="宋体" w:hAnsi="宋体" w:eastAsia="宋体"/>
                <w:b w:val="0"/>
                <w:i w:val="0"/>
                <w:color w:val="000000"/>
                <w:sz w:val="24"/>
              </w:rPr>
              <w:t>1.7.</w:t>
            </w:r>
            <w:r>
              <w:rPr>
                <w:rFonts w:hint="eastAsia" w:ascii="宋体" w:hAnsi="宋体" w:eastAsia="宋体"/>
                <w:b w:val="0"/>
                <w:i w:val="0"/>
                <w:color w:val="000000"/>
                <w:sz w:val="24"/>
                <w:lang w:val="en-US" w:eastAsia="zh-CN"/>
              </w:rPr>
              <w:t>2</w:t>
            </w:r>
          </w:p>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59E7C2F7">
            <w:r>
              <w:rPr>
                <w:rFonts w:hint="eastAsia" w:ascii="宋体" w:hAnsi="宋体" w:eastAsia="宋体"/>
                <w:b w:val="0"/>
                <w:i w:val="0"/>
                <w:color w:val="000000"/>
                <w:sz w:val="24"/>
                <w:lang w:eastAsia="zh-CN"/>
              </w:rPr>
              <w:t>安徽工业职业技术学院</w:t>
            </w:r>
          </w:p>
        </w:tc>
      </w:tr>
      <w:tr w14:paraId="7C6FF821">
        <w:tblPrEx>
          <w:tblCellMar>
            <w:top w:w="0" w:type="dxa"/>
            <w:left w:w="108" w:type="dxa"/>
            <w:bottom w:w="0" w:type="dxa"/>
            <w:right w:w="108" w:type="dxa"/>
          </w:tblCellMar>
        </w:tblPrEx>
        <w:trPr>
          <w:trHeight w:val="279"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3D7FCECA">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1.7.3</w:t>
            </w:r>
            <w:r>
              <w:rPr>
                <w:rFonts w:ascii="Times New Roman" w:hAnsi="Times New Roman" w:eastAsia="Times New Roman"/>
                <w:b w:val="0"/>
                <w:color w:val="000000"/>
                <w:spacing w:val="79"/>
                <w:sz w:val="24"/>
              </w:rPr>
              <w:t xml:space="preserve"> </w:t>
            </w:r>
          </w:p>
          <w:p w14:paraId="19100015"/>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50F6B236">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lang w:eastAsia="zh-CN"/>
              </w:rPr>
              <w:t>完成项目需求范围内的服务工作</w:t>
            </w:r>
          </w:p>
          <w:p w14:paraId="35FF1618"/>
        </w:tc>
      </w:tr>
      <w:tr w14:paraId="067C1789">
        <w:tblPrEx>
          <w:tblCellMar>
            <w:top w:w="0" w:type="dxa"/>
            <w:left w:w="108" w:type="dxa"/>
            <w:bottom w:w="0" w:type="dxa"/>
            <w:right w:w="108" w:type="dxa"/>
          </w:tblCellMar>
        </w:tblPrEx>
        <w:trPr>
          <w:trHeight w:val="9405"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061472CC">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1.8.6</w:t>
            </w:r>
          </w:p>
          <w:p w14:paraId="1ECAFACC"/>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50DA637B">
            <w:pPr>
              <w:widowControl/>
              <w:wordWrap w:val="0"/>
              <w:autoSpaceDE w:val="0"/>
              <w:autoSpaceDN w:val="0"/>
              <w:spacing w:before="34" w:after="0" w:line="240" w:lineRule="exact"/>
              <w:ind w:left="22" w:right="0" w:firstLine="0"/>
              <w:jc w:val="left"/>
            </w:pPr>
            <w:r>
              <w:rPr>
                <w:rFonts w:ascii="宋体" w:hAnsi="宋体" w:eastAsia="宋体"/>
                <w:b w:val="0"/>
                <w:i w:val="0"/>
                <w:color w:val="000000"/>
                <w:sz w:val="24"/>
              </w:rPr>
              <w:t>1.</w:t>
            </w:r>
            <w:r>
              <w:rPr>
                <w:rFonts w:ascii="宋体" w:hAnsi="宋体" w:eastAsia="宋体"/>
                <w:b w:val="0"/>
                <w:i w:val="0"/>
                <w:color w:val="000000"/>
                <w:sz w:val="24"/>
                <w:lang w:eastAsia="zh-CN"/>
              </w:rPr>
              <w:t>保密条款</w:t>
            </w:r>
          </w:p>
          <w:p w14:paraId="552ABA0A">
            <w:pPr>
              <w:widowControl/>
              <w:wordWrap w:val="0"/>
              <w:autoSpaceDE w:val="0"/>
              <w:autoSpaceDN w:val="0"/>
              <w:spacing w:before="228" w:after="0" w:line="240" w:lineRule="exact"/>
              <w:ind w:left="22" w:right="0" w:firstLine="0"/>
              <w:jc w:val="left"/>
            </w:pPr>
            <w:r>
              <w:rPr>
                <w:rFonts w:ascii="宋体" w:hAnsi="宋体" w:eastAsia="宋体"/>
                <w:b w:val="0"/>
                <w:i w:val="0"/>
                <w:color w:val="000000"/>
                <w:sz w:val="24"/>
              </w:rPr>
              <w:t>1.1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乙方派驻人员对工作过程中接触到的甲方任何资料、文件、数据</w:t>
            </w:r>
            <w:r>
              <w:rPr>
                <w:rFonts w:ascii="宋体" w:hAnsi="宋体" w:eastAsia="宋体"/>
                <w:b w:val="0"/>
                <w:i w:val="0"/>
                <w:color w:val="000000"/>
                <w:sz w:val="24"/>
              </w:rPr>
              <w:t>(</w:t>
            </w:r>
            <w:r>
              <w:rPr>
                <w:rFonts w:ascii="宋体" w:hAnsi="宋体" w:eastAsia="宋体"/>
                <w:b w:val="0"/>
                <w:i w:val="0"/>
                <w:color w:val="000000"/>
                <w:sz w:val="24"/>
                <w:lang w:eastAsia="zh-CN"/>
              </w:rPr>
              <w:t>无论是书面的还是电子的</w:t>
            </w:r>
            <w:r>
              <w:rPr>
                <w:rFonts w:ascii="宋体" w:hAnsi="宋体" w:eastAsia="宋体"/>
                <w:b w:val="0"/>
                <w:i w:val="0"/>
                <w:color w:val="000000"/>
                <w:sz w:val="24"/>
              </w:rPr>
              <w:t>),</w:t>
            </w:r>
            <w:r>
              <w:rPr>
                <w:rFonts w:ascii="宋体" w:hAnsi="宋体" w:eastAsia="宋体"/>
                <w:b w:val="0"/>
                <w:i w:val="0"/>
                <w:color w:val="000000"/>
                <w:sz w:val="24"/>
                <w:lang w:eastAsia="zh-CN"/>
              </w:rPr>
              <w:t>以及对为甲方服务形成的任何交付物</w:t>
            </w:r>
            <w:r>
              <w:rPr>
                <w:rFonts w:ascii="宋体" w:hAnsi="宋体" w:eastAsia="宋体"/>
                <w:b w:val="0"/>
                <w:i w:val="0"/>
                <w:color w:val="000000"/>
                <w:spacing w:val="-43"/>
                <w:sz w:val="24"/>
                <w:lang w:eastAsia="zh-CN"/>
              </w:rPr>
              <w:t>，</w:t>
            </w:r>
            <w:r>
              <w:rPr>
                <w:rFonts w:ascii="宋体" w:hAnsi="宋体" w:eastAsia="宋体"/>
                <w:b w:val="0"/>
                <w:i w:val="0"/>
                <w:color w:val="000000"/>
                <w:sz w:val="24"/>
                <w:lang w:eastAsia="zh-CN"/>
              </w:rPr>
              <w:t>负有为甲方保密的责任</w:t>
            </w:r>
            <w:r>
              <w:rPr>
                <w:rFonts w:ascii="宋体" w:hAnsi="宋体" w:eastAsia="宋体"/>
                <w:b w:val="0"/>
                <w:i w:val="0"/>
                <w:color w:val="000000"/>
                <w:spacing w:val="-43"/>
                <w:sz w:val="24"/>
                <w:lang w:eastAsia="zh-CN"/>
              </w:rPr>
              <w:t>。</w:t>
            </w:r>
            <w:r>
              <w:rPr>
                <w:rFonts w:ascii="宋体" w:hAnsi="宋体" w:eastAsia="宋体"/>
                <w:b w:val="0"/>
                <w:i w:val="0"/>
                <w:color w:val="000000"/>
                <w:sz w:val="24"/>
                <w:lang w:eastAsia="zh-CN"/>
              </w:rPr>
              <w:t>未经甲方书面同意，乙方不得以任何方式带出工作场所或向任何第三方提供透露</w:t>
            </w:r>
            <w:r>
              <w:rPr>
                <w:rFonts w:ascii="宋体" w:hAnsi="宋体" w:eastAsia="宋体"/>
                <w:b w:val="0"/>
                <w:i w:val="0"/>
                <w:color w:val="000000"/>
                <w:spacing w:val="2"/>
                <w:sz w:val="24"/>
                <w:lang w:eastAsia="zh-CN"/>
              </w:rPr>
              <w:t>。</w:t>
            </w:r>
          </w:p>
          <w:p w14:paraId="22FBF0D9">
            <w:pPr>
              <w:widowControl/>
              <w:wordWrap w:val="0"/>
              <w:autoSpaceDE w:val="0"/>
              <w:autoSpaceDN w:val="0"/>
              <w:spacing w:before="228" w:after="0" w:line="240" w:lineRule="exact"/>
              <w:ind w:left="22" w:right="0" w:firstLine="0"/>
              <w:jc w:val="left"/>
            </w:pPr>
            <w:r>
              <w:rPr>
                <w:rFonts w:ascii="宋体" w:hAnsi="宋体" w:eastAsia="宋体"/>
                <w:b w:val="0"/>
                <w:i w:val="0"/>
                <w:color w:val="000000"/>
                <w:sz w:val="24"/>
              </w:rPr>
              <w:t>1.2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甲方向乙方提供的任何资料</w:t>
            </w:r>
            <w:r>
              <w:rPr>
                <w:rFonts w:ascii="宋体" w:hAnsi="宋体" w:eastAsia="宋体"/>
                <w:b w:val="0"/>
                <w:i w:val="0"/>
                <w:color w:val="000000"/>
                <w:spacing w:val="-10"/>
                <w:sz w:val="24"/>
                <w:lang w:eastAsia="zh-CN"/>
              </w:rPr>
              <w:t>、</w:t>
            </w:r>
            <w:r>
              <w:rPr>
                <w:rFonts w:ascii="宋体" w:hAnsi="宋体" w:eastAsia="宋体"/>
                <w:b w:val="0"/>
                <w:i w:val="0"/>
                <w:color w:val="000000"/>
                <w:sz w:val="24"/>
                <w:lang w:eastAsia="zh-CN"/>
              </w:rPr>
              <w:t>文件和信息</w:t>
            </w:r>
            <w:r>
              <w:rPr>
                <w:rFonts w:ascii="宋体" w:hAnsi="宋体" w:eastAsia="宋体"/>
                <w:b w:val="0"/>
                <w:i w:val="0"/>
                <w:color w:val="000000"/>
                <w:spacing w:val="-10"/>
                <w:sz w:val="24"/>
                <w:lang w:eastAsia="zh-CN"/>
              </w:rPr>
              <w:t>，</w:t>
            </w:r>
            <w:r>
              <w:rPr>
                <w:rFonts w:ascii="宋体" w:hAnsi="宋体" w:eastAsia="宋体"/>
                <w:b w:val="0"/>
                <w:i w:val="0"/>
                <w:color w:val="000000"/>
                <w:sz w:val="24"/>
                <w:lang w:eastAsia="zh-CN"/>
              </w:rPr>
              <w:t>在乙方服务结束后</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乙方应及时归还甲方，电子文档应从使用的电脑等存储设备上永久删除</w:t>
            </w:r>
            <w:r>
              <w:rPr>
                <w:rFonts w:ascii="宋体" w:hAnsi="宋体" w:eastAsia="宋体"/>
                <w:b w:val="0"/>
                <w:i w:val="0"/>
                <w:color w:val="000000"/>
                <w:spacing w:val="2"/>
                <w:sz w:val="24"/>
                <w:lang w:eastAsia="zh-CN"/>
              </w:rPr>
              <w:t>。</w:t>
            </w:r>
          </w:p>
          <w:p w14:paraId="4797B593">
            <w:pPr>
              <w:widowControl/>
              <w:wordWrap w:val="0"/>
              <w:autoSpaceDE w:val="0"/>
              <w:autoSpaceDN w:val="0"/>
              <w:spacing w:before="228" w:after="0" w:line="240" w:lineRule="exact"/>
              <w:ind w:left="22" w:right="0" w:firstLine="0"/>
              <w:jc w:val="left"/>
            </w:pPr>
            <w:r>
              <w:rPr>
                <w:rFonts w:ascii="宋体" w:hAnsi="宋体" w:eastAsia="宋体"/>
                <w:b w:val="0"/>
                <w:i w:val="0"/>
                <w:color w:val="000000"/>
                <w:sz w:val="24"/>
              </w:rPr>
              <w:t>1.3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乙方派驻人员违反上述保密规定，乙方应承担相应的法律责任</w:t>
            </w:r>
            <w:r>
              <w:rPr>
                <w:rFonts w:ascii="宋体" w:hAnsi="宋体" w:eastAsia="宋体"/>
                <w:b w:val="0"/>
                <w:i w:val="0"/>
                <w:color w:val="000000"/>
                <w:spacing w:val="2"/>
                <w:sz w:val="24"/>
                <w:lang w:eastAsia="zh-CN"/>
              </w:rPr>
              <w:t>。</w:t>
            </w:r>
          </w:p>
          <w:p w14:paraId="2354CB00">
            <w:pPr>
              <w:widowControl/>
              <w:wordWrap w:val="0"/>
              <w:autoSpaceDE w:val="0"/>
              <w:autoSpaceDN w:val="0"/>
              <w:spacing w:before="225" w:after="0" w:line="240" w:lineRule="exact"/>
              <w:ind w:left="22" w:right="0" w:firstLine="0"/>
              <w:jc w:val="left"/>
            </w:pPr>
            <w:r>
              <w:rPr>
                <w:rFonts w:ascii="宋体" w:hAnsi="宋体" w:eastAsia="宋体"/>
                <w:b w:val="0"/>
                <w:i w:val="0"/>
                <w:color w:val="000000"/>
                <w:sz w:val="24"/>
              </w:rPr>
              <w:t>1.4</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本保密义务在本合同期满、解除或终止后仍然有效</w:t>
            </w:r>
            <w:r>
              <w:rPr>
                <w:rFonts w:ascii="宋体" w:hAnsi="宋体" w:eastAsia="宋体"/>
                <w:b w:val="0"/>
                <w:i w:val="0"/>
                <w:color w:val="000000"/>
                <w:spacing w:val="1"/>
                <w:sz w:val="24"/>
                <w:lang w:eastAsia="zh-CN"/>
              </w:rPr>
              <w:t>。</w:t>
            </w:r>
          </w:p>
          <w:p w14:paraId="62023DFF">
            <w:pPr>
              <w:widowControl/>
              <w:wordWrap w:val="0"/>
              <w:autoSpaceDE w:val="0"/>
              <w:autoSpaceDN w:val="0"/>
              <w:spacing w:before="228" w:after="0" w:line="240" w:lineRule="exact"/>
              <w:ind w:left="22" w:right="0" w:firstLine="0"/>
              <w:jc w:val="left"/>
              <w:rPr>
                <w:color w:val="auto"/>
              </w:rPr>
            </w:pPr>
            <w:r>
              <w:rPr>
                <w:rFonts w:ascii="宋体" w:hAnsi="宋体" w:eastAsia="宋体"/>
                <w:b w:val="0"/>
                <w:i w:val="0"/>
                <w:color w:val="000000"/>
                <w:sz w:val="24"/>
              </w:rPr>
              <w:t>2.</w:t>
            </w:r>
            <w:r>
              <w:rPr>
                <w:rFonts w:ascii="宋体" w:hAnsi="宋体" w:eastAsia="宋体"/>
                <w:b w:val="0"/>
                <w:i w:val="0"/>
                <w:color w:val="auto"/>
                <w:sz w:val="24"/>
                <w:lang w:eastAsia="zh-CN"/>
              </w:rPr>
              <w:t>违约条款</w:t>
            </w:r>
          </w:p>
          <w:p w14:paraId="7D4CEA82">
            <w:pPr>
              <w:widowControl/>
              <w:wordWrap w:val="0"/>
              <w:autoSpaceDE w:val="0"/>
              <w:autoSpaceDN w:val="0"/>
              <w:spacing w:before="34" w:after="0" w:line="240" w:lineRule="exact"/>
              <w:ind w:right="0"/>
              <w:jc w:val="left"/>
              <w:rPr>
                <w:color w:val="auto"/>
              </w:rPr>
            </w:pPr>
            <w:r>
              <w:rPr>
                <w:rFonts w:ascii="宋体" w:hAnsi="宋体" w:eastAsia="宋体"/>
                <w:b w:val="0"/>
                <w:i w:val="0"/>
                <w:color w:val="auto"/>
                <w:sz w:val="24"/>
              </w:rPr>
              <w:t>2.1</w:t>
            </w:r>
            <w:r>
              <w:rPr>
                <w:rFonts w:ascii="Times New Roman" w:hAnsi="Times New Roman" w:eastAsia="Times New Roman"/>
                <w:b w:val="0"/>
                <w:color w:val="auto"/>
                <w:sz w:val="24"/>
              </w:rPr>
              <w:t xml:space="preserve"> </w:t>
            </w:r>
            <w:r>
              <w:rPr>
                <w:rFonts w:hint="eastAsia" w:ascii="宋体" w:hAnsi="宋体" w:eastAsia="宋体"/>
                <w:b w:val="0"/>
                <w:i w:val="0"/>
                <w:color w:val="auto"/>
                <w:sz w:val="24"/>
                <w:lang w:eastAsia="zh-CN"/>
              </w:rPr>
              <w:t>在送达过程中，因乙方造成通知书丢失、漏送、错误送达等，导致（通知书未送至指定地点）的情形，每件承担违约金 500 元；因乙方原因造成送达程序不合法，导致（通知书丢失，无法找到，且需甲方协助补办）等情形，乙方每件承担违约金1000 元；</w:t>
            </w:r>
            <w:r>
              <w:rPr>
                <w:rFonts w:ascii="宋体" w:hAnsi="宋体" w:eastAsia="宋体"/>
                <w:b w:val="0"/>
                <w:i w:val="0"/>
                <w:color w:val="auto"/>
                <w:sz w:val="24"/>
                <w:lang w:eastAsia="zh-CN"/>
              </w:rPr>
              <w:t>还需承担相应法律责任，同时甲方有权解除服务合同</w:t>
            </w:r>
            <w:r>
              <w:rPr>
                <w:rFonts w:ascii="宋体" w:hAnsi="宋体" w:eastAsia="宋体"/>
                <w:b w:val="0"/>
                <w:i w:val="0"/>
                <w:color w:val="auto"/>
                <w:spacing w:val="-43"/>
                <w:sz w:val="24"/>
                <w:lang w:eastAsia="zh-CN"/>
              </w:rPr>
              <w:t>。</w:t>
            </w:r>
            <w:r>
              <w:rPr>
                <w:rFonts w:ascii="宋体" w:hAnsi="宋体" w:eastAsia="宋体"/>
                <w:b w:val="0"/>
                <w:i w:val="0"/>
                <w:color w:val="auto"/>
                <w:sz w:val="24"/>
                <w:lang w:eastAsia="zh-CN"/>
              </w:rPr>
              <w:t>对于乙方不能完成送达仍需甲方进行送达的</w:t>
            </w:r>
            <w:r>
              <w:rPr>
                <w:rFonts w:ascii="宋体" w:hAnsi="宋体" w:eastAsia="宋体"/>
                <w:b w:val="0"/>
                <w:i w:val="0"/>
                <w:color w:val="auto"/>
                <w:spacing w:val="-43"/>
                <w:sz w:val="24"/>
                <w:lang w:eastAsia="zh-CN"/>
              </w:rPr>
              <w:t>，</w:t>
            </w:r>
            <w:r>
              <w:rPr>
                <w:rFonts w:ascii="宋体" w:hAnsi="宋体" w:eastAsia="宋体"/>
                <w:b w:val="0"/>
                <w:i w:val="0"/>
                <w:color w:val="auto"/>
                <w:sz w:val="24"/>
                <w:lang w:eastAsia="zh-CN"/>
              </w:rPr>
              <w:t>结算时应按件从支付费用中扣减甲方为送达所支出的成本</w:t>
            </w:r>
            <w:r>
              <w:rPr>
                <w:rFonts w:ascii="宋体" w:hAnsi="宋体" w:eastAsia="宋体"/>
                <w:b w:val="0"/>
                <w:i w:val="0"/>
                <w:color w:val="auto"/>
                <w:spacing w:val="1"/>
                <w:sz w:val="24"/>
                <w:lang w:eastAsia="zh-CN"/>
              </w:rPr>
              <w:t>。</w:t>
            </w:r>
          </w:p>
          <w:p w14:paraId="5BC3B81E">
            <w:pPr>
              <w:widowControl/>
              <w:wordWrap w:val="0"/>
              <w:autoSpaceDE w:val="0"/>
              <w:autoSpaceDN w:val="0"/>
              <w:spacing w:before="225" w:after="0" w:line="240" w:lineRule="exact"/>
              <w:ind w:left="22" w:right="0" w:firstLine="0"/>
              <w:jc w:val="left"/>
              <w:rPr>
                <w:rFonts w:hint="eastAsia" w:ascii="宋体" w:hAnsi="宋体" w:eastAsia="宋体" w:cs="宋体"/>
                <w:b w:val="0"/>
                <w:bCs w:val="0"/>
                <w:color w:val="000000"/>
                <w:sz w:val="24"/>
                <w:szCs w:val="24"/>
              </w:rPr>
            </w:pPr>
            <w:r>
              <w:rPr>
                <w:rFonts w:ascii="宋体" w:hAnsi="宋体" w:eastAsia="宋体"/>
                <w:b w:val="0"/>
                <w:i w:val="0"/>
                <w:color w:val="000000"/>
                <w:sz w:val="24"/>
              </w:rPr>
              <w:t>2.2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甲方应按合同约定按时支付乙方相关费用，若甲方因特殊情况不能按时付款</w:t>
            </w:r>
            <w:r>
              <w:rPr>
                <w:rFonts w:hint="eastAsia" w:ascii="宋体" w:hAnsi="宋体" w:eastAsia="宋体" w:cs="宋体"/>
                <w:b w:val="0"/>
                <w:bCs w:val="0"/>
                <w:color w:val="000000"/>
                <w:sz w:val="24"/>
                <w:szCs w:val="24"/>
              </w:rPr>
              <w:t>须提前一周书面说明原因，并对付款时间做出承诺，征得乙方同意后可延期支付， 否则乙方有权要求收回欠款和利息。</w:t>
            </w:r>
          </w:p>
          <w:p w14:paraId="3450C79D">
            <w:pPr>
              <w:widowControl/>
              <w:wordWrap w:val="0"/>
              <w:autoSpaceDE w:val="0"/>
              <w:autoSpaceDN w:val="0"/>
              <w:spacing w:before="225" w:after="0" w:line="240" w:lineRule="exact"/>
              <w:ind w:left="22" w:right="0" w:firstLine="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2.3 甲乙双方对不履行合同义务或者履行合同义务不符合规定的，应当承担继续履 行、采取补救措施或者赔偿损失等违约责任。任何一方违反合同导致本合同无 法 继续履行的，违约方需赔偿对方违约金，该违约金不足以弥补守约方实际损失的， 违约方应赔偿对方的所有实际损失。</w:t>
            </w:r>
          </w:p>
          <w:p w14:paraId="423365BF">
            <w:pPr>
              <w:widowControl/>
              <w:wordWrap w:val="0"/>
              <w:autoSpaceDE w:val="0"/>
              <w:autoSpaceDN w:val="0"/>
              <w:spacing w:before="225" w:after="0" w:line="240" w:lineRule="exact"/>
              <w:ind w:left="22" w:right="0" w:firstLine="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2.4 甲乙双方应按照约定履行各自的义务，不得擅自变更或者解除合同，单方擅自 变更或解除合同的，应承担相应的法律责任。</w:t>
            </w:r>
          </w:p>
          <w:p w14:paraId="3340C9D4">
            <w:pPr>
              <w:widowControl/>
              <w:wordWrap w:val="0"/>
              <w:autoSpaceDE w:val="0"/>
              <w:autoSpaceDN w:val="0"/>
              <w:spacing w:before="225" w:after="0" w:line="240" w:lineRule="exact"/>
              <w:ind w:left="22" w:right="0" w:firstLine="0"/>
              <w:jc w:val="left"/>
            </w:pPr>
            <w:r>
              <w:rPr>
                <w:rFonts w:hint="eastAsia" w:ascii="宋体" w:hAnsi="宋体" w:eastAsia="宋体" w:cs="宋体"/>
                <w:b w:val="0"/>
                <w:bCs w:val="0"/>
                <w:color w:val="000000"/>
                <w:sz w:val="24"/>
                <w:szCs w:val="24"/>
              </w:rPr>
              <w:t xml:space="preserve"> 3.免责条款 不可抗力：如因政府行为、战争、自然灾害、检疫限制、禁运、地震不同寻常的恶 劣天气以及其他类似的属于无法预见、无法克服、无法避免的客观因素造成的对其 在本试运作合同项下的任何义务的延迟履行或不履行，任何一方均不承担 任何责 任。因不可抗力使对方受到损失，遭受不可抗力一方应及时通知对方，并附随相关证明材料；接到通知的一方有义务采取积极措施防止损失的扩大，否则无权就扩大的损失要求对方赔偿。</w:t>
            </w:r>
          </w:p>
        </w:tc>
      </w:tr>
      <w:tr w14:paraId="5C7EA010">
        <w:tblPrEx>
          <w:tblCellMar>
            <w:top w:w="0" w:type="dxa"/>
            <w:left w:w="108" w:type="dxa"/>
            <w:bottom w:w="0" w:type="dxa"/>
            <w:right w:w="108" w:type="dxa"/>
          </w:tblCellMar>
        </w:tblPrEx>
        <w:trPr>
          <w:trHeight w:val="667"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25A99BBA">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1.9.1</w:t>
            </w:r>
            <w:r>
              <w:rPr>
                <w:rFonts w:ascii="Times New Roman" w:hAnsi="Times New Roman" w:eastAsia="Times New Roman"/>
                <w:b w:val="0"/>
                <w:color w:val="000000"/>
                <w:spacing w:val="79"/>
                <w:sz w:val="24"/>
              </w:rPr>
              <w:t xml:space="preserve"> </w:t>
            </w:r>
          </w:p>
          <w:p w14:paraId="3891E45B">
            <w:pPr>
              <w:jc w:val="left"/>
            </w:pPr>
          </w:p>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1DE82ABA">
            <w:pPr>
              <w:widowControl/>
              <w:wordWrap w:val="0"/>
              <w:autoSpaceDE w:val="0"/>
              <w:autoSpaceDN w:val="0"/>
              <w:spacing w:before="225" w:after="0" w:line="240" w:lineRule="exact"/>
              <w:ind w:right="0"/>
              <w:jc w:val="left"/>
              <w:rPr>
                <w:rFonts w:hint="eastAsia" w:ascii="宋体" w:hAnsi="宋体" w:eastAsia="宋体" w:cs="宋体"/>
                <w:b w:val="0"/>
                <w:bCs w:val="0"/>
                <w:color w:val="000000"/>
                <w:sz w:val="24"/>
                <w:szCs w:val="24"/>
              </w:rPr>
            </w:pPr>
            <w:r>
              <w:rPr>
                <w:rFonts w:ascii="宋体" w:hAnsi="宋体" w:eastAsia="宋体"/>
                <w:b w:val="0"/>
                <w:i w:val="0"/>
                <w:color w:val="000000"/>
                <w:sz w:val="24"/>
                <w:lang w:eastAsia="zh-CN"/>
              </w:rPr>
              <w:t>铜陵</w:t>
            </w:r>
          </w:p>
        </w:tc>
      </w:tr>
      <w:tr w14:paraId="1A036B16">
        <w:tblPrEx>
          <w:tblCellMar>
            <w:top w:w="0" w:type="dxa"/>
            <w:left w:w="108" w:type="dxa"/>
            <w:bottom w:w="0" w:type="dxa"/>
            <w:right w:w="108" w:type="dxa"/>
          </w:tblCellMar>
        </w:tblPrEx>
        <w:trPr>
          <w:trHeight w:val="611"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1778777E">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1.9.2</w:t>
            </w:r>
            <w:r>
              <w:rPr>
                <w:rFonts w:ascii="Times New Roman" w:hAnsi="Times New Roman" w:eastAsia="Times New Roman"/>
                <w:b w:val="0"/>
                <w:color w:val="000000"/>
                <w:spacing w:val="79"/>
                <w:sz w:val="24"/>
              </w:rPr>
              <w:t xml:space="preserve"> </w:t>
            </w:r>
          </w:p>
          <w:p w14:paraId="5A2D31CF">
            <w:pPr>
              <w:jc w:val="left"/>
            </w:pPr>
          </w:p>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420D9482">
            <w:pPr>
              <w:widowControl/>
              <w:wordWrap w:val="0"/>
              <w:autoSpaceDE w:val="0"/>
              <w:autoSpaceDN w:val="0"/>
              <w:spacing w:before="225" w:after="0" w:line="240" w:lineRule="exact"/>
              <w:ind w:left="22" w:right="0" w:firstLine="0"/>
              <w:jc w:val="left"/>
              <w:rPr>
                <w:rFonts w:hint="eastAsia" w:ascii="宋体" w:hAnsi="宋体" w:eastAsia="宋体" w:cs="宋体"/>
                <w:b w:val="0"/>
                <w:bCs w:val="0"/>
                <w:color w:val="000000"/>
                <w:sz w:val="24"/>
                <w:szCs w:val="24"/>
              </w:rPr>
            </w:pPr>
            <w:r>
              <w:rPr>
                <w:rFonts w:ascii="宋体" w:hAnsi="宋体" w:eastAsia="宋体"/>
                <w:b w:val="0"/>
                <w:i w:val="0"/>
                <w:color w:val="000000"/>
                <w:sz w:val="24"/>
                <w:lang w:eastAsia="zh-CN"/>
              </w:rPr>
              <w:t>铜陵市</w:t>
            </w:r>
          </w:p>
        </w:tc>
      </w:tr>
      <w:tr w14:paraId="622496FA">
        <w:tblPrEx>
          <w:tblCellMar>
            <w:top w:w="0" w:type="dxa"/>
            <w:left w:w="108" w:type="dxa"/>
            <w:bottom w:w="0" w:type="dxa"/>
            <w:right w:w="108" w:type="dxa"/>
          </w:tblCellMar>
        </w:tblPrEx>
        <w:trPr>
          <w:trHeight w:val="414"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2B45F5EE">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2.3.2</w:t>
            </w:r>
            <w:r>
              <w:rPr>
                <w:rFonts w:ascii="Times New Roman" w:hAnsi="Times New Roman" w:eastAsia="Times New Roman"/>
                <w:b w:val="0"/>
                <w:color w:val="000000"/>
                <w:spacing w:val="79"/>
                <w:sz w:val="24"/>
              </w:rPr>
              <w:t xml:space="preserve"> </w:t>
            </w:r>
          </w:p>
          <w:p w14:paraId="494DE180">
            <w:pPr>
              <w:jc w:val="left"/>
            </w:pPr>
          </w:p>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2CEB944E">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lang w:eastAsia="zh-CN"/>
              </w:rPr>
              <w:t>双方协商确定</w:t>
            </w:r>
          </w:p>
          <w:p w14:paraId="0185425D">
            <w:pPr>
              <w:widowControl/>
              <w:wordWrap w:val="0"/>
              <w:autoSpaceDE w:val="0"/>
              <w:autoSpaceDN w:val="0"/>
              <w:spacing w:before="225" w:after="0" w:line="240" w:lineRule="exact"/>
              <w:ind w:left="22" w:right="0" w:firstLine="0"/>
              <w:jc w:val="left"/>
              <w:rPr>
                <w:rFonts w:hint="eastAsia" w:ascii="宋体" w:hAnsi="宋体" w:eastAsia="宋体" w:cs="宋体"/>
                <w:b w:val="0"/>
                <w:bCs w:val="0"/>
                <w:color w:val="000000"/>
                <w:sz w:val="24"/>
                <w:szCs w:val="24"/>
              </w:rPr>
            </w:pPr>
          </w:p>
        </w:tc>
      </w:tr>
      <w:tr w14:paraId="159A04D1">
        <w:tblPrEx>
          <w:tblCellMar>
            <w:top w:w="0" w:type="dxa"/>
            <w:left w:w="108" w:type="dxa"/>
            <w:bottom w:w="0" w:type="dxa"/>
            <w:right w:w="108" w:type="dxa"/>
          </w:tblCellMar>
        </w:tblPrEx>
        <w:trPr>
          <w:trHeight w:val="583"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2F33B0E4">
            <w:pPr>
              <w:jc w:val="left"/>
            </w:pPr>
            <w:r>
              <w:rPr>
                <w:rFonts w:ascii="宋体" w:hAnsi="宋体" w:eastAsia="宋体"/>
                <w:b w:val="0"/>
                <w:i w:val="0"/>
                <w:color w:val="000000"/>
                <w:sz w:val="24"/>
              </w:rPr>
              <w:t>2.5</w:t>
            </w:r>
          </w:p>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244E9F48">
            <w:pPr>
              <w:widowControl/>
              <w:wordWrap w:val="0"/>
              <w:autoSpaceDE w:val="0"/>
              <w:autoSpaceDN w:val="0"/>
              <w:spacing w:before="34" w:after="0" w:line="240" w:lineRule="exact"/>
              <w:ind w:left="22" w:right="0" w:firstLine="0"/>
              <w:jc w:val="left"/>
              <w:rPr>
                <w:rFonts w:hint="eastAsia" w:ascii="宋体" w:hAnsi="宋体" w:eastAsia="宋体" w:cs="宋体"/>
                <w:b w:val="0"/>
                <w:bCs w:val="0"/>
                <w:color w:val="000000"/>
                <w:sz w:val="24"/>
                <w:szCs w:val="24"/>
              </w:rPr>
            </w:pPr>
            <w:r>
              <w:rPr>
                <w:rFonts w:ascii="宋体" w:hAnsi="宋体" w:eastAsia="宋体"/>
                <w:b w:val="0"/>
                <w:i w:val="0"/>
                <w:color w:val="000000"/>
                <w:spacing w:val="-5"/>
                <w:sz w:val="24"/>
                <w:lang w:eastAsia="zh-CN"/>
              </w:rPr>
              <w:t>按月预付</w:t>
            </w:r>
            <w:r>
              <w:rPr>
                <w:rFonts w:ascii="宋体" w:hAnsi="宋体" w:eastAsia="宋体"/>
                <w:b w:val="0"/>
                <w:i w:val="0"/>
                <w:color w:val="000000"/>
                <w:sz w:val="24"/>
                <w:lang w:eastAsia="zh-CN"/>
              </w:rPr>
              <w:t>（预付款由双方协商</w:t>
            </w:r>
            <w:r>
              <w:rPr>
                <w:rFonts w:ascii="宋体" w:hAnsi="宋体" w:eastAsia="宋体"/>
                <w:b w:val="0"/>
                <w:i w:val="0"/>
                <w:color w:val="000000"/>
                <w:spacing w:val="-22"/>
                <w:sz w:val="24"/>
                <w:lang w:eastAsia="zh-CN"/>
              </w:rPr>
              <w:t>），</w:t>
            </w:r>
            <w:r>
              <w:rPr>
                <w:rFonts w:ascii="宋体" w:hAnsi="宋体" w:eastAsia="宋体"/>
                <w:b w:val="0"/>
                <w:i w:val="0"/>
                <w:color w:val="000000"/>
                <w:sz w:val="24"/>
                <w:lang w:eastAsia="zh-CN"/>
              </w:rPr>
              <w:t>按季考核据实结算</w:t>
            </w:r>
            <w:r>
              <w:rPr>
                <w:rFonts w:ascii="宋体" w:hAnsi="宋体" w:eastAsia="宋体"/>
                <w:b w:val="0"/>
                <w:i w:val="0"/>
                <w:color w:val="000000"/>
                <w:spacing w:val="-22"/>
                <w:sz w:val="24"/>
                <w:lang w:eastAsia="zh-CN"/>
              </w:rPr>
              <w:t>，</w:t>
            </w:r>
            <w:r>
              <w:rPr>
                <w:rFonts w:ascii="宋体" w:hAnsi="宋体" w:eastAsia="宋体"/>
                <w:b w:val="0"/>
                <w:i w:val="0"/>
                <w:color w:val="000000"/>
                <w:sz w:val="24"/>
                <w:lang w:eastAsia="zh-CN"/>
              </w:rPr>
              <w:t>合同期满考核合格后续签下一年度合同。</w:t>
            </w:r>
          </w:p>
        </w:tc>
      </w:tr>
      <w:tr w14:paraId="40064879">
        <w:tblPrEx>
          <w:tblCellMar>
            <w:top w:w="0" w:type="dxa"/>
            <w:left w:w="108" w:type="dxa"/>
            <w:bottom w:w="0" w:type="dxa"/>
            <w:right w:w="108" w:type="dxa"/>
          </w:tblCellMar>
        </w:tblPrEx>
        <w:trPr>
          <w:trHeight w:val="358"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4F1D373F">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2.11.3</w:t>
            </w:r>
          </w:p>
          <w:p w14:paraId="0EDE7B1D">
            <w:pPr>
              <w:jc w:val="left"/>
            </w:pPr>
          </w:p>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0F43E98A">
            <w:pPr>
              <w:widowControl/>
              <w:wordWrap w:val="0"/>
              <w:autoSpaceDE w:val="0"/>
              <w:autoSpaceDN w:val="0"/>
              <w:spacing w:before="0" w:after="0" w:line="240" w:lineRule="exact"/>
              <w:ind w:left="0" w:right="0" w:firstLine="0"/>
              <w:jc w:val="left"/>
              <w:rPr>
                <w:rFonts w:hint="eastAsia" w:ascii="宋体" w:hAnsi="宋体" w:eastAsia="宋体" w:cs="宋体"/>
                <w:b w:val="0"/>
                <w:bCs w:val="0"/>
                <w:color w:val="000000"/>
                <w:sz w:val="24"/>
                <w:szCs w:val="24"/>
              </w:rPr>
            </w:pPr>
            <w:r>
              <w:rPr>
                <w:rFonts w:ascii="Times New Roman" w:hAnsi="Times New Roman" w:eastAsia="Times New Roman"/>
                <w:b w:val="0"/>
                <w:color w:val="000000"/>
                <w:spacing w:val="19"/>
                <w:sz w:val="24"/>
              </w:rPr>
              <w:t xml:space="preserve"> </w:t>
            </w:r>
            <w:r>
              <w:rPr>
                <w:rFonts w:ascii="宋体" w:hAnsi="宋体" w:eastAsia="宋体"/>
                <w:b w:val="0"/>
                <w:i w:val="0"/>
                <w:color w:val="000000"/>
                <w:sz w:val="24"/>
              </w:rPr>
              <w:t>60</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日内</w:t>
            </w:r>
          </w:p>
        </w:tc>
      </w:tr>
      <w:tr w14:paraId="35FDF540">
        <w:tblPrEx>
          <w:tblCellMar>
            <w:top w:w="0" w:type="dxa"/>
            <w:left w:w="108" w:type="dxa"/>
            <w:bottom w:w="0" w:type="dxa"/>
            <w:right w:w="108" w:type="dxa"/>
          </w:tblCellMar>
        </w:tblPrEx>
        <w:trPr>
          <w:trHeight w:val="386"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48C0CE67">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2.11.4</w:t>
            </w:r>
            <w:r>
              <w:rPr>
                <w:rFonts w:ascii="Times New Roman" w:hAnsi="Times New Roman" w:eastAsia="Times New Roman"/>
                <w:b w:val="0"/>
                <w:color w:val="000000"/>
                <w:spacing w:val="19"/>
                <w:sz w:val="24"/>
              </w:rPr>
              <w:t xml:space="preserve"> </w:t>
            </w:r>
          </w:p>
          <w:p w14:paraId="250B7F8E">
            <w:pPr>
              <w:jc w:val="left"/>
            </w:pPr>
          </w:p>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5DF2E20E">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30</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日内</w:t>
            </w:r>
          </w:p>
          <w:p w14:paraId="317408B8">
            <w:pPr>
              <w:widowControl/>
              <w:wordWrap w:val="0"/>
              <w:autoSpaceDE w:val="0"/>
              <w:autoSpaceDN w:val="0"/>
              <w:spacing w:before="225" w:after="0" w:line="240" w:lineRule="exact"/>
              <w:ind w:left="22" w:right="0" w:firstLine="0"/>
              <w:jc w:val="left"/>
              <w:rPr>
                <w:rFonts w:hint="eastAsia" w:ascii="宋体" w:hAnsi="宋体" w:eastAsia="宋体" w:cs="宋体"/>
                <w:b w:val="0"/>
                <w:bCs w:val="0"/>
                <w:color w:val="000000"/>
                <w:sz w:val="24"/>
                <w:szCs w:val="24"/>
              </w:rPr>
            </w:pPr>
          </w:p>
        </w:tc>
      </w:tr>
      <w:tr w14:paraId="07C9BE52">
        <w:tblPrEx>
          <w:tblCellMar>
            <w:top w:w="0" w:type="dxa"/>
            <w:left w:w="108" w:type="dxa"/>
            <w:bottom w:w="0" w:type="dxa"/>
            <w:right w:w="108" w:type="dxa"/>
          </w:tblCellMar>
        </w:tblPrEx>
        <w:trPr>
          <w:trHeight w:val="395"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78C0B1D7">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2.15.1</w:t>
            </w:r>
            <w:r>
              <w:rPr>
                <w:rFonts w:ascii="Times New Roman" w:hAnsi="Times New Roman" w:eastAsia="Times New Roman"/>
                <w:b w:val="0"/>
                <w:color w:val="000000"/>
                <w:spacing w:val="19"/>
                <w:sz w:val="24"/>
              </w:rPr>
              <w:t xml:space="preserve"> </w:t>
            </w:r>
          </w:p>
          <w:p w14:paraId="312C1E54"/>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728DA3C3">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lang w:eastAsia="zh-CN"/>
              </w:rPr>
              <w:t>单一来源采购文件</w:t>
            </w:r>
          </w:p>
          <w:p w14:paraId="09FDBA17">
            <w:pPr>
              <w:widowControl/>
              <w:wordWrap w:val="0"/>
              <w:autoSpaceDE w:val="0"/>
              <w:autoSpaceDN w:val="0"/>
              <w:spacing w:before="225" w:after="0" w:line="240" w:lineRule="exact"/>
              <w:ind w:left="22" w:right="0" w:firstLine="0"/>
              <w:jc w:val="left"/>
              <w:rPr>
                <w:rFonts w:hint="eastAsia" w:ascii="宋体" w:hAnsi="宋体" w:eastAsia="宋体" w:cs="宋体"/>
                <w:b w:val="0"/>
                <w:bCs w:val="0"/>
                <w:color w:val="000000"/>
                <w:sz w:val="24"/>
                <w:szCs w:val="24"/>
              </w:rPr>
            </w:pPr>
          </w:p>
        </w:tc>
      </w:tr>
      <w:tr w14:paraId="44196353">
        <w:tblPrEx>
          <w:tblCellMar>
            <w:top w:w="0" w:type="dxa"/>
            <w:left w:w="108" w:type="dxa"/>
            <w:bottom w:w="0" w:type="dxa"/>
            <w:right w:w="108" w:type="dxa"/>
          </w:tblCellMar>
        </w:tblPrEx>
        <w:trPr>
          <w:trHeight w:val="452"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4DD05942">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2.15.3</w:t>
            </w:r>
            <w:r>
              <w:rPr>
                <w:rFonts w:ascii="Times New Roman" w:hAnsi="Times New Roman" w:eastAsia="Times New Roman"/>
                <w:b w:val="0"/>
                <w:color w:val="000000"/>
                <w:spacing w:val="19"/>
                <w:sz w:val="24"/>
              </w:rPr>
              <w:t xml:space="preserve"> </w:t>
            </w:r>
          </w:p>
          <w:p w14:paraId="012E79E5"/>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7D05879C">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lang w:eastAsia="zh-CN"/>
              </w:rPr>
              <w:t>双方协商确定</w:t>
            </w:r>
          </w:p>
          <w:p w14:paraId="1F375435">
            <w:pPr>
              <w:widowControl/>
              <w:wordWrap w:val="0"/>
              <w:autoSpaceDE w:val="0"/>
              <w:autoSpaceDN w:val="0"/>
              <w:spacing w:before="225" w:after="0" w:line="240" w:lineRule="exact"/>
              <w:ind w:left="22" w:right="0" w:firstLine="0"/>
              <w:jc w:val="left"/>
              <w:rPr>
                <w:rFonts w:hint="eastAsia" w:ascii="宋体" w:hAnsi="宋体" w:eastAsia="宋体" w:cs="宋体"/>
                <w:b w:val="0"/>
                <w:bCs w:val="0"/>
                <w:color w:val="000000"/>
                <w:sz w:val="24"/>
                <w:szCs w:val="24"/>
              </w:rPr>
            </w:pPr>
          </w:p>
        </w:tc>
      </w:tr>
      <w:tr w14:paraId="3A5CE0BC">
        <w:tblPrEx>
          <w:tblCellMar>
            <w:top w:w="0" w:type="dxa"/>
            <w:left w:w="108" w:type="dxa"/>
            <w:bottom w:w="0" w:type="dxa"/>
            <w:right w:w="108" w:type="dxa"/>
          </w:tblCellMar>
        </w:tblPrEx>
        <w:trPr>
          <w:trHeight w:val="597"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3FC411CE">
            <w:r>
              <w:rPr>
                <w:rFonts w:ascii="宋体" w:hAnsi="宋体" w:eastAsia="宋体"/>
                <w:b w:val="0"/>
                <w:i w:val="0"/>
                <w:color w:val="000000"/>
                <w:sz w:val="24"/>
              </w:rPr>
              <w:t>2.19</w:t>
            </w:r>
          </w:p>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21ED53E5">
            <w:pPr>
              <w:widowControl/>
              <w:wordWrap w:val="0"/>
              <w:autoSpaceDE w:val="0"/>
              <w:autoSpaceDN w:val="0"/>
              <w:spacing w:before="225" w:after="0" w:line="240" w:lineRule="exact"/>
              <w:ind w:left="22" w:right="0" w:firstLine="0"/>
              <w:jc w:val="left"/>
              <w:rPr>
                <w:rFonts w:hint="eastAsia" w:ascii="宋体" w:hAnsi="宋体" w:eastAsia="宋体" w:cs="宋体"/>
                <w:b w:val="0"/>
                <w:bCs w:val="0"/>
                <w:color w:val="000000"/>
                <w:sz w:val="24"/>
                <w:szCs w:val="24"/>
              </w:rPr>
            </w:pPr>
            <w:r>
              <w:rPr>
                <w:rFonts w:ascii="宋体" w:hAnsi="宋体" w:eastAsia="宋体"/>
                <w:b w:val="0"/>
                <w:i w:val="0"/>
                <w:color w:val="000000"/>
                <w:sz w:val="24"/>
                <w:lang w:eastAsia="zh-CN"/>
              </w:rPr>
              <w:t>一式肆份，甲方两份，乙方两份</w:t>
            </w:r>
          </w:p>
        </w:tc>
      </w:tr>
    </w:tbl>
    <w:p w14:paraId="55311429">
      <w:pPr>
        <w:widowControl/>
        <w:wordWrap w:val="0"/>
        <w:autoSpaceDE w:val="0"/>
        <w:autoSpaceDN w:val="0"/>
        <w:spacing w:before="178" w:after="0" w:line="14" w:lineRule="exact"/>
        <w:ind w:left="0" w:right="0"/>
      </w:pPr>
    </w:p>
    <w:p w14:paraId="0DBB307D">
      <w:pPr>
        <w:spacing w:after="0"/>
        <w:sectPr>
          <w:pgSz w:w="11906" w:h="16841"/>
          <w:pgMar w:top="734" w:right="565" w:bottom="407" w:left="1355" w:header="720" w:footer="720" w:gutter="0"/>
          <w:cols w:equalWidth="0" w:num="1">
            <w:col w:w="9986"/>
          </w:cols>
          <w:docGrid w:linePitch="360" w:charSpace="0"/>
        </w:sectPr>
      </w:pPr>
    </w:p>
    <w:p w14:paraId="0AB2DB83">
      <w:pPr>
        <w:widowControl/>
        <w:wordWrap w:val="0"/>
        <w:autoSpaceDE w:val="0"/>
        <w:autoSpaceDN w:val="0"/>
        <w:spacing w:before="0" w:after="357" w:line="14" w:lineRule="exact"/>
        <w:ind w:left="0" w:right="0"/>
      </w:pPr>
    </w:p>
    <w:p w14:paraId="72ABAD1D">
      <w:pPr>
        <w:widowControl/>
        <w:wordWrap w:val="0"/>
        <w:autoSpaceDE w:val="0"/>
        <w:autoSpaceDN w:val="0"/>
        <w:spacing w:before="729" w:after="0" w:line="14" w:lineRule="exact"/>
        <w:ind w:left="0" w:right="0"/>
      </w:pPr>
    </w:p>
    <w:p w14:paraId="0BEFEBE8">
      <w:pPr>
        <w:widowControl/>
        <w:wordWrap w:val="0"/>
        <w:autoSpaceDE w:val="0"/>
        <w:autoSpaceDN w:val="0"/>
        <w:spacing w:before="0" w:after="458" w:line="14" w:lineRule="exact"/>
        <w:ind w:left="0" w:right="0"/>
      </w:pPr>
    </w:p>
    <w:p w14:paraId="7242D60C">
      <w:pPr>
        <w:widowControl/>
        <w:wordWrap w:val="0"/>
        <w:autoSpaceDE w:val="0"/>
        <w:autoSpaceDN w:val="0"/>
        <w:spacing w:before="943" w:after="618" w:line="360" w:lineRule="exact"/>
        <w:ind w:left="2797" w:right="0" w:firstLine="0"/>
        <w:jc w:val="left"/>
      </w:pPr>
      <w:r>
        <w:rPr>
          <w:rFonts w:ascii="宋体" w:hAnsi="宋体" w:eastAsia="宋体"/>
          <w:b/>
          <w:i w:val="0"/>
          <w:color w:val="000000"/>
          <w:spacing w:val="2"/>
          <w:sz w:val="36"/>
          <w:lang w:eastAsia="zh-CN"/>
        </w:rPr>
        <w:t>第六章</w:t>
      </w:r>
      <w:r>
        <w:rPr>
          <w:rFonts w:ascii="Times New Roman" w:hAnsi="Times New Roman" w:eastAsia="Times New Roman"/>
          <w:b/>
          <w:color w:val="000000"/>
          <w:spacing w:val="90"/>
          <w:sz w:val="36"/>
        </w:rPr>
        <w:t xml:space="preserve"> </w:t>
      </w:r>
      <w:r>
        <w:rPr>
          <w:rFonts w:ascii="宋体" w:hAnsi="宋体" w:eastAsia="宋体"/>
          <w:b/>
          <w:i w:val="0"/>
          <w:color w:val="000000"/>
          <w:spacing w:val="2"/>
          <w:sz w:val="36"/>
          <w:lang w:eastAsia="zh-CN"/>
        </w:rPr>
        <w:t>响应文件格式</w:t>
      </w:r>
    </w:p>
    <w:p w14:paraId="3117438C">
      <w:pPr>
        <w:widowControl/>
        <w:wordWrap w:val="0"/>
        <w:autoSpaceDE w:val="0"/>
        <w:autoSpaceDN w:val="0"/>
        <w:spacing w:before="1236" w:after="113" w:line="240" w:lineRule="exact"/>
        <w:ind w:left="375" w:right="0" w:firstLine="0"/>
        <w:jc w:val="left"/>
      </w:pPr>
      <w:r>
        <w:rPr>
          <w:rFonts w:ascii="宋体" w:hAnsi="宋体" w:eastAsia="宋体"/>
          <w:b w:val="0"/>
          <w:i w:val="0"/>
          <w:color w:val="000000"/>
          <w:sz w:val="24"/>
          <w:lang w:eastAsia="zh-CN"/>
        </w:rPr>
        <w:t>供应商编制文件须知：</w:t>
      </w:r>
    </w:p>
    <w:p w14:paraId="253EA9C8">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1.</w:t>
      </w:r>
      <w:r>
        <w:rPr>
          <w:rFonts w:ascii="宋体" w:hAnsi="宋体" w:eastAsia="宋体"/>
          <w:b w:val="0"/>
          <w:i w:val="0"/>
          <w:color w:val="000000"/>
          <w:sz w:val="24"/>
          <w:lang w:eastAsia="zh-CN"/>
        </w:rPr>
        <w:t>供应商编制中涉及格式资料的，应按照本部分提供的内容和格式（所有</w:t>
      </w:r>
    </w:p>
    <w:p w14:paraId="6998D6CE">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表格的格式可扩展）填写提交。</w:t>
      </w:r>
    </w:p>
    <w:p w14:paraId="510E310D">
      <w:pPr>
        <w:widowControl/>
        <w:wordWrap w:val="0"/>
        <w:autoSpaceDE w:val="0"/>
        <w:autoSpaceDN w:val="0"/>
        <w:spacing w:before="226" w:after="5347" w:line="240" w:lineRule="exact"/>
        <w:ind w:left="855" w:right="0" w:firstLine="0"/>
        <w:jc w:val="left"/>
      </w:pPr>
      <w:r>
        <w:rPr>
          <w:rFonts w:ascii="宋体" w:hAnsi="宋体" w:eastAsia="宋体"/>
          <w:b w:val="0"/>
          <w:i w:val="0"/>
          <w:color w:val="000000"/>
          <w:sz w:val="24"/>
        </w:rPr>
        <w:t>2.</w:t>
      </w:r>
      <w:r>
        <w:rPr>
          <w:rFonts w:ascii="宋体" w:hAnsi="宋体" w:eastAsia="宋体"/>
          <w:b w:val="0"/>
          <w:i w:val="0"/>
          <w:color w:val="000000"/>
          <w:sz w:val="24"/>
          <w:lang w:eastAsia="zh-CN"/>
        </w:rPr>
        <w:t>全部声明和问题的回答及所附材料必须是真实的、准确的和完整的。</w:t>
      </w:r>
    </w:p>
    <w:p w14:paraId="38D41166">
      <w:pPr>
        <w:widowControl/>
        <w:wordWrap w:val="0"/>
        <w:autoSpaceDE w:val="0"/>
        <w:autoSpaceDN w:val="0"/>
        <w:spacing w:before="0" w:after="634" w:line="14" w:lineRule="exact"/>
        <w:ind w:left="0" w:right="0"/>
      </w:pPr>
    </w:p>
    <w:p w14:paraId="740D453B">
      <w:pPr>
        <w:widowControl/>
        <w:wordWrap w:val="0"/>
        <w:autoSpaceDE w:val="0"/>
        <w:autoSpaceDN w:val="0"/>
        <w:spacing w:before="1296" w:after="1269" w:line="840" w:lineRule="exact"/>
        <w:ind w:left="1774" w:right="0" w:firstLine="0"/>
        <w:jc w:val="left"/>
        <w:rPr>
          <w:rFonts w:ascii="宋体" w:hAnsi="宋体" w:eastAsia="宋体"/>
          <w:b/>
          <w:i w:val="0"/>
          <w:color w:val="000000"/>
          <w:spacing w:val="123"/>
          <w:sz w:val="84"/>
          <w:lang w:eastAsia="zh-CN"/>
        </w:rPr>
      </w:pPr>
    </w:p>
    <w:p w14:paraId="79CA7FA8">
      <w:pPr>
        <w:widowControl/>
        <w:wordWrap w:val="0"/>
        <w:autoSpaceDE w:val="0"/>
        <w:autoSpaceDN w:val="0"/>
        <w:spacing w:before="1296" w:after="1269" w:line="840" w:lineRule="exact"/>
        <w:ind w:left="1774" w:right="0" w:firstLine="0"/>
        <w:jc w:val="left"/>
        <w:rPr>
          <w:rFonts w:ascii="宋体" w:hAnsi="宋体" w:eastAsia="宋体"/>
          <w:b/>
          <w:i w:val="0"/>
          <w:color w:val="000000"/>
          <w:spacing w:val="123"/>
          <w:sz w:val="84"/>
          <w:lang w:eastAsia="zh-CN"/>
        </w:rPr>
      </w:pPr>
    </w:p>
    <w:p w14:paraId="39BF13AC">
      <w:pPr>
        <w:widowControl/>
        <w:wordWrap w:val="0"/>
        <w:autoSpaceDE w:val="0"/>
        <w:autoSpaceDN w:val="0"/>
        <w:spacing w:before="1296" w:after="1269" w:line="840" w:lineRule="exact"/>
        <w:ind w:left="1774" w:right="0" w:firstLine="0"/>
        <w:jc w:val="left"/>
      </w:pPr>
      <w:r>
        <w:rPr>
          <w:rFonts w:ascii="宋体" w:hAnsi="宋体" w:eastAsia="宋体"/>
          <w:b/>
          <w:i w:val="0"/>
          <w:color w:val="000000"/>
          <w:spacing w:val="123"/>
          <w:sz w:val="84"/>
          <w:lang w:eastAsia="zh-CN"/>
        </w:rPr>
        <w:t>响</w:t>
      </w:r>
      <w:r>
        <w:rPr>
          <w:rFonts w:ascii="Times New Roman" w:hAnsi="Times New Roman" w:eastAsia="Times New Roman"/>
          <w:b/>
          <w:color w:val="000000"/>
          <w:spacing w:val="332"/>
          <w:sz w:val="84"/>
        </w:rPr>
        <w:t xml:space="preserve"> </w:t>
      </w:r>
      <w:r>
        <w:rPr>
          <w:rFonts w:ascii="宋体" w:hAnsi="宋体" w:eastAsia="宋体"/>
          <w:b/>
          <w:i w:val="0"/>
          <w:color w:val="000000"/>
          <w:spacing w:val="122"/>
          <w:sz w:val="84"/>
          <w:lang w:eastAsia="zh-CN"/>
        </w:rPr>
        <w:t>应</w:t>
      </w:r>
      <w:r>
        <w:rPr>
          <w:rFonts w:ascii="Times New Roman" w:hAnsi="Times New Roman" w:eastAsia="Times New Roman"/>
          <w:b/>
          <w:color w:val="000000"/>
          <w:spacing w:val="332"/>
          <w:sz w:val="84"/>
        </w:rPr>
        <w:t xml:space="preserve"> </w:t>
      </w:r>
      <w:r>
        <w:rPr>
          <w:rFonts w:ascii="宋体" w:hAnsi="宋体" w:eastAsia="宋体"/>
          <w:b/>
          <w:i w:val="0"/>
          <w:color w:val="000000"/>
          <w:spacing w:val="123"/>
          <w:sz w:val="84"/>
          <w:lang w:eastAsia="zh-CN"/>
        </w:rPr>
        <w:t>文</w:t>
      </w:r>
      <w:r>
        <w:rPr>
          <w:rFonts w:ascii="Times New Roman" w:hAnsi="Times New Roman" w:eastAsia="Times New Roman"/>
          <w:b/>
          <w:color w:val="000000"/>
          <w:spacing w:val="332"/>
          <w:sz w:val="84"/>
        </w:rPr>
        <w:t xml:space="preserve"> </w:t>
      </w:r>
      <w:r>
        <w:rPr>
          <w:rFonts w:ascii="宋体" w:hAnsi="宋体" w:eastAsia="宋体"/>
          <w:b/>
          <w:i w:val="0"/>
          <w:color w:val="000000"/>
          <w:spacing w:val="122"/>
          <w:sz w:val="84"/>
          <w:lang w:eastAsia="zh-CN"/>
        </w:rPr>
        <w:t>件</w:t>
      </w:r>
    </w:p>
    <w:p w14:paraId="016F8324">
      <w:pPr>
        <w:widowControl/>
        <w:wordWrap w:val="0"/>
        <w:autoSpaceDE w:val="0"/>
        <w:autoSpaceDN w:val="0"/>
        <w:spacing w:before="2538" w:after="152" w:line="319" w:lineRule="exact"/>
        <w:ind w:left="900" w:right="0" w:firstLine="0"/>
        <w:jc w:val="left"/>
      </w:pPr>
      <w:r>
        <w:rPr>
          <w:rFonts w:ascii="宋体" w:hAnsi="宋体" w:eastAsia="宋体"/>
          <w:b w:val="0"/>
          <w:i w:val="0"/>
          <w:color w:val="000000"/>
          <w:spacing w:val="39"/>
          <w:sz w:val="32"/>
          <w:lang w:eastAsia="zh-CN"/>
        </w:rPr>
        <w:t>项目名称</w:t>
      </w:r>
      <w:r>
        <w:rPr>
          <w:rFonts w:ascii="宋体" w:hAnsi="宋体" w:eastAsia="宋体"/>
          <w:b w:val="0"/>
          <w:i w:val="0"/>
          <w:color w:val="000000"/>
          <w:spacing w:val="23"/>
          <w:sz w:val="32"/>
        </w:rPr>
        <w:t>:</w:t>
      </w:r>
    </w:p>
    <w:p w14:paraId="32DB3AB2">
      <w:pPr>
        <w:widowControl/>
        <w:wordWrap w:val="0"/>
        <w:autoSpaceDE w:val="0"/>
        <w:autoSpaceDN w:val="0"/>
        <w:spacing w:before="305" w:after="1969" w:line="319" w:lineRule="exact"/>
        <w:ind w:left="900" w:right="0" w:firstLine="0"/>
        <w:jc w:val="left"/>
      </w:pPr>
      <w:r>
        <w:rPr>
          <w:rFonts w:ascii="宋体" w:hAnsi="宋体" w:eastAsia="宋体"/>
          <w:b w:val="0"/>
          <w:i w:val="0"/>
          <w:color w:val="000000"/>
          <w:spacing w:val="40"/>
          <w:sz w:val="32"/>
          <w:lang w:eastAsia="zh-CN"/>
        </w:rPr>
        <w:t>项目编号</w:t>
      </w:r>
      <w:r>
        <w:rPr>
          <w:rFonts w:ascii="宋体" w:hAnsi="宋体" w:eastAsia="宋体"/>
          <w:b w:val="0"/>
          <w:i w:val="0"/>
          <w:color w:val="000000"/>
          <w:spacing w:val="41"/>
          <w:sz w:val="32"/>
          <w:lang w:eastAsia="zh-CN"/>
        </w:rPr>
        <w:t>：</w:t>
      </w:r>
    </w:p>
    <w:p w14:paraId="50C5C7D4">
      <w:pPr>
        <w:widowControl/>
        <w:wordWrap w:val="0"/>
        <w:autoSpaceDE w:val="0"/>
        <w:autoSpaceDN w:val="0"/>
        <w:spacing w:before="3938" w:after="223" w:line="281" w:lineRule="exact"/>
        <w:ind w:left="2321" w:right="0" w:firstLine="0"/>
        <w:jc w:val="left"/>
      </w:pPr>
      <w:r>
        <w:rPr>
          <w:rFonts w:ascii="宋体" w:hAnsi="宋体" w:eastAsia="宋体"/>
          <w:b w:val="0"/>
          <w:i w:val="0"/>
          <w:color w:val="000000"/>
          <w:sz w:val="28"/>
          <w:lang w:eastAsia="zh-CN"/>
        </w:rPr>
        <w:t>供应商：（供应商电子签章）</w:t>
      </w:r>
    </w:p>
    <w:p w14:paraId="50A6AF11">
      <w:pPr>
        <w:widowControl/>
        <w:wordWrap w:val="0"/>
        <w:autoSpaceDE w:val="0"/>
        <w:autoSpaceDN w:val="0"/>
        <w:spacing w:before="446" w:after="1977" w:line="281" w:lineRule="exact"/>
        <w:ind w:left="3673" w:right="0" w:firstLine="0"/>
        <w:jc w:val="left"/>
      </w:pPr>
      <w:r>
        <w:rPr>
          <w:rFonts w:ascii="宋体" w:hAnsi="宋体" w:eastAsia="宋体"/>
          <w:b w:val="0"/>
          <w:i w:val="0"/>
          <w:color w:val="000000"/>
          <w:sz w:val="28"/>
          <w:lang w:eastAsia="zh-CN"/>
        </w:rPr>
        <w:t>年</w:t>
      </w:r>
      <w:r>
        <w:rPr>
          <w:rFonts w:ascii="Times New Roman" w:hAnsi="Times New Roman" w:eastAsia="Times New Roman"/>
          <w:b w:val="0"/>
          <w:color w:val="000000"/>
          <w:spacing w:val="350"/>
          <w:sz w:val="28"/>
        </w:rPr>
        <w:t xml:space="preserve"> </w:t>
      </w:r>
      <w:r>
        <w:rPr>
          <w:rFonts w:ascii="宋体" w:hAnsi="宋体" w:eastAsia="宋体"/>
          <w:b w:val="0"/>
          <w:i w:val="0"/>
          <w:color w:val="000000"/>
          <w:sz w:val="28"/>
          <w:lang w:eastAsia="zh-CN"/>
        </w:rPr>
        <w:t>月</w:t>
      </w:r>
      <w:r>
        <w:rPr>
          <w:rFonts w:ascii="Times New Roman" w:hAnsi="Times New Roman" w:eastAsia="Times New Roman"/>
          <w:b w:val="0"/>
          <w:color w:val="000000"/>
          <w:spacing w:val="350"/>
          <w:sz w:val="28"/>
        </w:rPr>
        <w:t xml:space="preserve"> </w:t>
      </w:r>
      <w:r>
        <w:rPr>
          <w:rFonts w:ascii="宋体" w:hAnsi="宋体" w:eastAsia="宋体"/>
          <w:b w:val="0"/>
          <w:i w:val="0"/>
          <w:color w:val="000000"/>
          <w:spacing w:val="-2"/>
          <w:sz w:val="28"/>
          <w:lang w:eastAsia="zh-CN"/>
        </w:rPr>
        <w:t>日</w:t>
      </w:r>
    </w:p>
    <w:p w14:paraId="42C2720D">
      <w:pPr>
        <w:widowControl/>
        <w:wordWrap w:val="0"/>
        <w:autoSpaceDE w:val="0"/>
        <w:autoSpaceDN w:val="0"/>
        <w:spacing w:before="3954" w:after="0" w:line="180" w:lineRule="exact"/>
        <w:ind w:left="4424" w:right="0" w:firstLine="0"/>
        <w:jc w:val="left"/>
      </w:pPr>
      <w:r>
        <w:rPr>
          <w:rFonts w:ascii="Times New Roman" w:hAnsi="Times New Roman" w:eastAsia="Times New Roman"/>
          <w:b w:val="0"/>
          <w:i w:val="0"/>
          <w:color w:val="000000"/>
          <w:sz w:val="18"/>
        </w:rPr>
        <w:t>36</w:t>
      </w:r>
    </w:p>
    <w:p w14:paraId="3CCB7E49">
      <w:pPr>
        <w:spacing w:after="0"/>
        <w:sectPr>
          <w:pgSz w:w="11906" w:h="16838"/>
          <w:pgMar w:top="1270" w:right="1440" w:bottom="408" w:left="1440" w:header="720" w:footer="720" w:gutter="0"/>
          <w:cols w:equalWidth="0" w:num="1">
            <w:col w:w="9026"/>
          </w:cols>
          <w:docGrid w:linePitch="360" w:charSpace="0"/>
        </w:sectPr>
      </w:pPr>
    </w:p>
    <w:p w14:paraId="6728676F">
      <w:pPr>
        <w:widowControl/>
        <w:wordWrap w:val="0"/>
        <w:autoSpaceDE w:val="0"/>
        <w:autoSpaceDN w:val="0"/>
        <w:spacing w:before="0" w:after="358" w:line="14" w:lineRule="exact"/>
        <w:ind w:left="0" w:right="0"/>
      </w:pPr>
    </w:p>
    <w:p w14:paraId="0A430DAF">
      <w:pPr>
        <w:widowControl/>
        <w:wordWrap w:val="0"/>
        <w:autoSpaceDE w:val="0"/>
        <w:autoSpaceDN w:val="0"/>
        <w:spacing w:before="744" w:after="130" w:line="281" w:lineRule="exact"/>
        <w:ind w:left="3951" w:right="0" w:firstLine="0"/>
        <w:jc w:val="left"/>
      </w:pPr>
      <w:r>
        <w:rPr>
          <w:rFonts w:ascii="宋体" w:hAnsi="宋体" w:eastAsia="宋体"/>
          <w:b/>
          <w:i w:val="0"/>
          <w:color w:val="000000"/>
          <w:sz w:val="28"/>
          <w:lang w:eastAsia="zh-CN"/>
        </w:rPr>
        <w:t>目</w:t>
      </w:r>
      <w:r>
        <w:rPr>
          <w:rFonts w:ascii="Times New Roman" w:hAnsi="Times New Roman" w:eastAsia="Times New Roman"/>
          <w:b/>
          <w:color w:val="000000"/>
          <w:spacing w:val="494"/>
          <w:sz w:val="28"/>
        </w:rPr>
        <w:t xml:space="preserve"> </w:t>
      </w:r>
      <w:r>
        <w:rPr>
          <w:rFonts w:ascii="宋体" w:hAnsi="宋体" w:eastAsia="宋体"/>
          <w:b/>
          <w:i w:val="0"/>
          <w:color w:val="000000"/>
          <w:spacing w:val="1"/>
          <w:sz w:val="28"/>
          <w:lang w:eastAsia="zh-CN"/>
        </w:rPr>
        <w:t>录</w:t>
      </w:r>
    </w:p>
    <w:p w14:paraId="07F2F510">
      <w:pPr>
        <w:widowControl/>
        <w:wordWrap w:val="0"/>
        <w:autoSpaceDE w:val="0"/>
        <w:autoSpaceDN w:val="0"/>
        <w:spacing w:before="261" w:after="191" w:line="240" w:lineRule="exact"/>
        <w:ind w:left="360" w:right="0" w:firstLine="0"/>
        <w:jc w:val="left"/>
      </w:pPr>
      <w:r>
        <w:rPr>
          <w:rFonts w:ascii="宋体" w:hAnsi="宋体" w:eastAsia="宋体"/>
          <w:b/>
          <w:i w:val="0"/>
          <w:color w:val="000000"/>
          <w:spacing w:val="2"/>
          <w:sz w:val="24"/>
          <w:lang w:eastAsia="zh-CN"/>
        </w:rPr>
        <w:t>一</w:t>
      </w:r>
      <w:r>
        <w:rPr>
          <w:rFonts w:ascii="宋体" w:hAnsi="宋体" w:eastAsia="宋体"/>
          <w:b/>
          <w:i w:val="0"/>
          <w:color w:val="000000"/>
          <w:sz w:val="24"/>
          <w:lang w:eastAsia="zh-CN"/>
        </w:rPr>
        <w:t>、</w:t>
      </w:r>
      <w:r>
        <w:rPr>
          <w:rFonts w:ascii="宋体" w:hAnsi="宋体" w:eastAsia="宋体"/>
          <w:b/>
          <w:i w:val="0"/>
          <w:color w:val="000000"/>
          <w:spacing w:val="1"/>
          <w:sz w:val="24"/>
          <w:lang w:eastAsia="zh-CN"/>
        </w:rPr>
        <w:t>资格</w:t>
      </w:r>
      <w:r>
        <w:rPr>
          <w:rFonts w:ascii="宋体" w:hAnsi="宋体" w:eastAsia="宋体"/>
          <w:b/>
          <w:i w:val="0"/>
          <w:color w:val="000000"/>
          <w:sz w:val="24"/>
          <w:lang w:eastAsia="zh-CN"/>
        </w:rPr>
        <w:t>、</w:t>
      </w:r>
      <w:r>
        <w:rPr>
          <w:rFonts w:ascii="宋体" w:hAnsi="宋体" w:eastAsia="宋体"/>
          <w:b/>
          <w:i w:val="0"/>
          <w:color w:val="000000"/>
          <w:spacing w:val="1"/>
          <w:sz w:val="24"/>
          <w:lang w:eastAsia="zh-CN"/>
        </w:rPr>
        <w:t>技术及商务部分</w:t>
      </w:r>
    </w:p>
    <w:p w14:paraId="39EA93E6">
      <w:pPr>
        <w:widowControl/>
        <w:wordWrap w:val="0"/>
        <w:autoSpaceDE w:val="0"/>
        <w:autoSpaceDN w:val="0"/>
        <w:spacing w:before="381" w:after="192" w:line="240" w:lineRule="exact"/>
        <w:ind w:left="360" w:right="0" w:firstLine="0"/>
        <w:jc w:val="left"/>
      </w:pPr>
      <w:r>
        <w:rPr>
          <w:rFonts w:ascii="宋体" w:hAnsi="宋体" w:eastAsia="宋体"/>
          <w:b w:val="0"/>
          <w:i w:val="0"/>
          <w:color w:val="000000"/>
          <w:sz w:val="24"/>
        </w:rPr>
        <w:t>1.</w:t>
      </w:r>
      <w:r>
        <w:rPr>
          <w:rFonts w:ascii="宋体" w:hAnsi="宋体" w:eastAsia="宋体"/>
          <w:b w:val="0"/>
          <w:i w:val="0"/>
          <w:color w:val="000000"/>
          <w:sz w:val="24"/>
          <w:lang w:eastAsia="zh-CN"/>
        </w:rPr>
        <w:t>资格审查资料</w:t>
      </w:r>
    </w:p>
    <w:p w14:paraId="34D281B3">
      <w:pPr>
        <w:widowControl/>
        <w:wordWrap w:val="0"/>
        <w:autoSpaceDE w:val="0"/>
        <w:autoSpaceDN w:val="0"/>
        <w:spacing w:before="384" w:after="191" w:line="240" w:lineRule="exact"/>
        <w:ind w:left="360" w:right="0" w:firstLine="0"/>
        <w:jc w:val="left"/>
      </w:pPr>
      <w:r>
        <w:rPr>
          <w:rFonts w:ascii="宋体" w:hAnsi="宋体" w:eastAsia="宋体"/>
          <w:b w:val="0"/>
          <w:i w:val="0"/>
          <w:color w:val="000000"/>
          <w:sz w:val="24"/>
        </w:rPr>
        <w:t>2.</w:t>
      </w:r>
      <w:r>
        <w:rPr>
          <w:rFonts w:ascii="宋体" w:hAnsi="宋体" w:eastAsia="宋体"/>
          <w:b w:val="0"/>
          <w:i w:val="0"/>
          <w:color w:val="000000"/>
          <w:sz w:val="24"/>
          <w:lang w:eastAsia="zh-CN"/>
        </w:rPr>
        <w:t>响应授权书</w:t>
      </w:r>
    </w:p>
    <w:p w14:paraId="7739C343">
      <w:pPr>
        <w:widowControl/>
        <w:wordWrap w:val="0"/>
        <w:autoSpaceDE w:val="0"/>
        <w:autoSpaceDN w:val="0"/>
        <w:spacing w:before="381" w:after="191" w:line="240" w:lineRule="exact"/>
        <w:ind w:left="360" w:right="0" w:firstLine="0"/>
        <w:jc w:val="left"/>
      </w:pPr>
      <w:r>
        <w:rPr>
          <w:rFonts w:ascii="宋体" w:hAnsi="宋体" w:eastAsia="宋体"/>
          <w:b w:val="0"/>
          <w:i w:val="0"/>
          <w:color w:val="000000"/>
          <w:sz w:val="24"/>
        </w:rPr>
        <w:t>3.</w:t>
      </w:r>
      <w:r>
        <w:rPr>
          <w:rFonts w:ascii="宋体" w:hAnsi="宋体" w:eastAsia="宋体"/>
          <w:b w:val="0"/>
          <w:i w:val="0"/>
          <w:color w:val="000000"/>
          <w:sz w:val="24"/>
          <w:lang w:eastAsia="zh-CN"/>
        </w:rPr>
        <w:t>响应函</w:t>
      </w:r>
    </w:p>
    <w:p w14:paraId="253FB4AD">
      <w:pPr>
        <w:widowControl/>
        <w:wordWrap w:val="0"/>
        <w:autoSpaceDE w:val="0"/>
        <w:autoSpaceDN w:val="0"/>
        <w:spacing w:before="381" w:after="192" w:line="240" w:lineRule="exact"/>
        <w:ind w:left="360" w:right="0" w:firstLine="0"/>
        <w:jc w:val="left"/>
      </w:pPr>
      <w:r>
        <w:rPr>
          <w:rFonts w:ascii="宋体" w:hAnsi="宋体" w:eastAsia="宋体"/>
          <w:b w:val="0"/>
          <w:i w:val="0"/>
          <w:color w:val="000000"/>
          <w:sz w:val="24"/>
        </w:rPr>
        <w:t>4.</w:t>
      </w:r>
      <w:r>
        <w:rPr>
          <w:rFonts w:ascii="宋体" w:hAnsi="宋体" w:eastAsia="宋体"/>
          <w:b w:val="0"/>
          <w:i w:val="0"/>
          <w:color w:val="000000"/>
          <w:sz w:val="24"/>
          <w:lang w:eastAsia="zh-CN"/>
        </w:rPr>
        <w:t>诚信履约承诺函</w:t>
      </w:r>
    </w:p>
    <w:p w14:paraId="63FFC3D1">
      <w:pPr>
        <w:widowControl/>
        <w:wordWrap w:val="0"/>
        <w:autoSpaceDE w:val="0"/>
        <w:autoSpaceDN w:val="0"/>
        <w:spacing w:before="384" w:after="191" w:line="240" w:lineRule="exact"/>
        <w:ind w:left="360" w:right="0" w:firstLine="0"/>
        <w:jc w:val="left"/>
      </w:pPr>
      <w:r>
        <w:rPr>
          <w:rFonts w:ascii="宋体" w:hAnsi="宋体" w:eastAsia="宋体"/>
          <w:b w:val="0"/>
          <w:i w:val="0"/>
          <w:color w:val="000000"/>
          <w:sz w:val="24"/>
        </w:rPr>
        <w:t>5.</w:t>
      </w:r>
      <w:r>
        <w:rPr>
          <w:rFonts w:ascii="宋体" w:hAnsi="宋体" w:eastAsia="宋体"/>
          <w:b w:val="0"/>
          <w:i w:val="0"/>
          <w:color w:val="000000"/>
          <w:sz w:val="24"/>
          <w:lang w:eastAsia="zh-CN"/>
        </w:rPr>
        <w:t>项目实施方案</w:t>
      </w:r>
    </w:p>
    <w:p w14:paraId="141BB857">
      <w:pPr>
        <w:widowControl/>
        <w:wordWrap w:val="0"/>
        <w:autoSpaceDE w:val="0"/>
        <w:autoSpaceDN w:val="0"/>
        <w:spacing w:before="382" w:after="192" w:line="240" w:lineRule="exact"/>
        <w:ind w:left="360" w:right="0" w:firstLine="0"/>
        <w:jc w:val="left"/>
      </w:pPr>
      <w:r>
        <w:rPr>
          <w:rFonts w:ascii="宋体" w:hAnsi="宋体" w:eastAsia="宋体"/>
          <w:b w:val="0"/>
          <w:i w:val="0"/>
          <w:color w:val="000000"/>
          <w:sz w:val="24"/>
        </w:rPr>
        <w:t>6.</w:t>
      </w:r>
      <w:r>
        <w:rPr>
          <w:rFonts w:ascii="宋体" w:hAnsi="宋体" w:eastAsia="宋体"/>
          <w:b w:val="0"/>
          <w:i w:val="0"/>
          <w:color w:val="000000"/>
          <w:sz w:val="24"/>
          <w:lang w:eastAsia="zh-CN"/>
        </w:rPr>
        <w:t>履行合同所必需的设备专业技术能力证明文件</w:t>
      </w:r>
    </w:p>
    <w:p w14:paraId="61957D15">
      <w:pPr>
        <w:widowControl/>
        <w:wordWrap w:val="0"/>
        <w:autoSpaceDE w:val="0"/>
        <w:autoSpaceDN w:val="0"/>
        <w:spacing w:before="384" w:after="191" w:line="240" w:lineRule="exact"/>
        <w:ind w:left="360" w:right="0" w:firstLine="0"/>
        <w:jc w:val="left"/>
      </w:pPr>
      <w:r>
        <w:rPr>
          <w:rFonts w:ascii="宋体" w:hAnsi="宋体" w:eastAsia="宋体"/>
          <w:b w:val="0"/>
          <w:i w:val="0"/>
          <w:color w:val="000000"/>
          <w:sz w:val="24"/>
        </w:rPr>
        <w:t>7.</w:t>
      </w:r>
      <w:r>
        <w:rPr>
          <w:rFonts w:ascii="宋体" w:hAnsi="宋体" w:eastAsia="宋体"/>
          <w:b w:val="0"/>
          <w:i w:val="0"/>
          <w:color w:val="000000"/>
          <w:sz w:val="24"/>
          <w:lang w:eastAsia="zh-CN"/>
        </w:rPr>
        <w:t>质保及售后服务</w:t>
      </w:r>
    </w:p>
    <w:p w14:paraId="7A5F0BAE">
      <w:pPr>
        <w:widowControl/>
        <w:wordWrap w:val="0"/>
        <w:autoSpaceDE w:val="0"/>
        <w:autoSpaceDN w:val="0"/>
        <w:spacing w:before="381" w:after="191" w:line="240" w:lineRule="exact"/>
        <w:ind w:left="360" w:right="0" w:firstLine="0"/>
        <w:jc w:val="left"/>
      </w:pPr>
      <w:r>
        <w:rPr>
          <w:rFonts w:ascii="宋体" w:hAnsi="宋体" w:eastAsia="宋体"/>
          <w:b w:val="0"/>
          <w:i w:val="0"/>
          <w:color w:val="000000"/>
          <w:sz w:val="24"/>
        </w:rPr>
        <w:t>8.</w:t>
      </w:r>
      <w:r>
        <w:rPr>
          <w:rFonts w:ascii="宋体" w:hAnsi="宋体" w:eastAsia="宋体"/>
          <w:b w:val="0"/>
          <w:i w:val="0"/>
          <w:color w:val="000000"/>
          <w:sz w:val="24"/>
          <w:lang w:eastAsia="zh-CN"/>
        </w:rPr>
        <w:t>其他证明材料</w:t>
      </w:r>
    </w:p>
    <w:p w14:paraId="692833F5">
      <w:pPr>
        <w:widowControl/>
        <w:wordWrap w:val="0"/>
        <w:autoSpaceDE w:val="0"/>
        <w:autoSpaceDN w:val="0"/>
        <w:spacing w:before="381" w:after="192" w:line="240" w:lineRule="exact"/>
        <w:ind w:left="360" w:right="0" w:firstLine="0"/>
        <w:jc w:val="left"/>
      </w:pPr>
      <w:r>
        <w:rPr>
          <w:rFonts w:ascii="宋体" w:hAnsi="宋体" w:eastAsia="宋体"/>
          <w:b/>
          <w:i w:val="0"/>
          <w:color w:val="000000"/>
          <w:spacing w:val="2"/>
          <w:sz w:val="24"/>
          <w:lang w:eastAsia="zh-CN"/>
        </w:rPr>
        <w:t>二</w:t>
      </w:r>
      <w:r>
        <w:rPr>
          <w:rFonts w:ascii="宋体" w:hAnsi="宋体" w:eastAsia="宋体"/>
          <w:b/>
          <w:i w:val="0"/>
          <w:color w:val="000000"/>
          <w:sz w:val="24"/>
          <w:lang w:eastAsia="zh-CN"/>
        </w:rPr>
        <w:t>、报价部分</w:t>
      </w:r>
    </w:p>
    <w:p w14:paraId="039C5650">
      <w:pPr>
        <w:widowControl/>
        <w:wordWrap w:val="0"/>
        <w:autoSpaceDE w:val="0"/>
        <w:autoSpaceDN w:val="0"/>
        <w:spacing w:before="384" w:after="191" w:line="240" w:lineRule="exact"/>
        <w:ind w:left="360" w:right="0" w:firstLine="0"/>
        <w:jc w:val="left"/>
      </w:pPr>
      <w:r>
        <w:rPr>
          <w:rFonts w:ascii="宋体" w:hAnsi="宋体" w:eastAsia="宋体"/>
          <w:b w:val="0"/>
          <w:i w:val="0"/>
          <w:color w:val="000000"/>
          <w:sz w:val="24"/>
        </w:rPr>
        <w:t>1.</w:t>
      </w:r>
      <w:r>
        <w:rPr>
          <w:rFonts w:ascii="宋体" w:hAnsi="宋体" w:eastAsia="宋体"/>
          <w:b w:val="0"/>
          <w:i w:val="0"/>
          <w:color w:val="000000"/>
          <w:sz w:val="24"/>
          <w:lang w:eastAsia="zh-CN"/>
        </w:rPr>
        <w:t>响应报价表（第一轮）</w:t>
      </w:r>
    </w:p>
    <w:p w14:paraId="3409B227">
      <w:pPr>
        <w:widowControl/>
        <w:wordWrap w:val="0"/>
        <w:autoSpaceDE w:val="0"/>
        <w:autoSpaceDN w:val="0"/>
        <w:spacing w:before="382" w:after="191" w:line="240" w:lineRule="exact"/>
        <w:ind w:left="360" w:right="0" w:firstLine="0"/>
        <w:jc w:val="left"/>
      </w:pPr>
      <w:r>
        <w:rPr>
          <w:rFonts w:ascii="宋体" w:hAnsi="宋体" w:eastAsia="宋体"/>
          <w:b w:val="0"/>
          <w:i w:val="0"/>
          <w:color w:val="000000"/>
          <w:sz w:val="24"/>
        </w:rPr>
        <w:t>2.</w:t>
      </w:r>
      <w:r>
        <w:rPr>
          <w:rFonts w:ascii="宋体" w:hAnsi="宋体" w:eastAsia="宋体"/>
          <w:b w:val="0"/>
          <w:i w:val="0"/>
          <w:color w:val="000000"/>
          <w:sz w:val="24"/>
          <w:lang w:eastAsia="zh-CN"/>
        </w:rPr>
        <w:t>主要标的一览表</w:t>
      </w:r>
    </w:p>
    <w:p w14:paraId="2F289BE7">
      <w:pPr>
        <w:spacing w:after="0"/>
        <w:sectPr>
          <w:pgSz w:w="11906" w:h="16838"/>
          <w:pgMar w:top="719" w:right="1440" w:bottom="408" w:left="1440" w:header="720" w:footer="720" w:gutter="0"/>
          <w:cols w:equalWidth="0" w:num="1">
            <w:col w:w="9026"/>
          </w:cols>
          <w:docGrid w:linePitch="360" w:charSpace="0"/>
        </w:sectPr>
      </w:pPr>
    </w:p>
    <w:p w14:paraId="42C126CF">
      <w:pPr>
        <w:widowControl/>
        <w:wordWrap w:val="0"/>
        <w:autoSpaceDE w:val="0"/>
        <w:autoSpaceDN w:val="0"/>
        <w:spacing w:before="0" w:after="392" w:line="14" w:lineRule="exact"/>
        <w:ind w:left="0" w:right="0"/>
      </w:pPr>
    </w:p>
    <w:p w14:paraId="2FB540AD">
      <w:pPr>
        <w:widowControl/>
        <w:wordWrap w:val="0"/>
        <w:autoSpaceDE w:val="0"/>
        <w:autoSpaceDN w:val="0"/>
        <w:spacing w:before="812" w:after="171" w:line="281" w:lineRule="exact"/>
        <w:ind w:left="2967" w:right="0" w:firstLine="0"/>
        <w:jc w:val="left"/>
      </w:pPr>
      <w:r>
        <w:rPr>
          <w:rFonts w:ascii="宋体" w:hAnsi="宋体" w:eastAsia="宋体"/>
          <w:b/>
          <w:i w:val="0"/>
          <w:color w:val="000000"/>
          <w:sz w:val="28"/>
          <w:lang w:eastAsia="zh-CN"/>
        </w:rPr>
        <w:t>一、</w:t>
      </w:r>
      <w:r>
        <w:rPr>
          <w:rFonts w:ascii="宋体" w:hAnsi="宋体" w:eastAsia="宋体"/>
          <w:b/>
          <w:i w:val="0"/>
          <w:color w:val="000000"/>
          <w:spacing w:val="2"/>
          <w:sz w:val="28"/>
          <w:lang w:eastAsia="zh-CN"/>
        </w:rPr>
        <w:t>资格</w:t>
      </w:r>
      <w:r>
        <w:rPr>
          <w:rFonts w:ascii="宋体" w:hAnsi="宋体" w:eastAsia="宋体"/>
          <w:b/>
          <w:i w:val="0"/>
          <w:color w:val="000000"/>
          <w:sz w:val="28"/>
          <w:lang w:eastAsia="zh-CN"/>
        </w:rPr>
        <w:t>、技术商务部分</w:t>
      </w:r>
    </w:p>
    <w:p w14:paraId="6B1FF610">
      <w:pPr>
        <w:widowControl/>
        <w:wordWrap w:val="0"/>
        <w:autoSpaceDE w:val="0"/>
        <w:autoSpaceDN w:val="0"/>
        <w:spacing w:before="343" w:after="171" w:line="281" w:lineRule="exact"/>
        <w:ind w:left="3529" w:right="0" w:firstLine="0"/>
        <w:jc w:val="left"/>
      </w:pPr>
      <w:r>
        <w:rPr>
          <w:rFonts w:ascii="宋体" w:hAnsi="宋体" w:eastAsia="宋体"/>
          <w:b/>
          <w:i w:val="0"/>
          <w:color w:val="000000"/>
          <w:spacing w:val="2"/>
          <w:sz w:val="28"/>
        </w:rPr>
        <w:t>1.</w:t>
      </w:r>
      <w:r>
        <w:rPr>
          <w:rFonts w:ascii="宋体" w:hAnsi="宋体" w:eastAsia="宋体"/>
          <w:b/>
          <w:i w:val="0"/>
          <w:color w:val="000000"/>
          <w:sz w:val="28"/>
          <w:lang w:eastAsia="zh-CN"/>
        </w:rPr>
        <w:t>资格审查资料</w:t>
      </w:r>
    </w:p>
    <w:p w14:paraId="2C371DFD">
      <w:pPr>
        <w:widowControl/>
        <w:wordWrap w:val="0"/>
        <w:autoSpaceDE w:val="0"/>
        <w:autoSpaceDN w:val="0"/>
        <w:spacing w:before="343" w:after="6331" w:line="281" w:lineRule="exact"/>
        <w:ind w:left="1983" w:right="0" w:firstLine="0"/>
        <w:jc w:val="left"/>
      </w:pPr>
      <w:r>
        <w:rPr>
          <w:rFonts w:ascii="宋体" w:hAnsi="宋体" w:eastAsia="宋体"/>
          <w:b/>
          <w:i w:val="0"/>
          <w:color w:val="000000"/>
          <w:spacing w:val="1"/>
          <w:sz w:val="28"/>
          <w:lang w:eastAsia="zh-CN"/>
        </w:rPr>
        <w:t>营业执照</w:t>
      </w:r>
      <w:r>
        <w:rPr>
          <w:rFonts w:ascii="宋体" w:hAnsi="宋体" w:eastAsia="宋体"/>
          <w:b/>
          <w:i w:val="0"/>
          <w:color w:val="000000"/>
          <w:sz w:val="28"/>
          <w:lang w:eastAsia="zh-CN"/>
        </w:rPr>
        <w:t>、</w:t>
      </w:r>
      <w:r>
        <w:rPr>
          <w:rFonts w:ascii="宋体" w:hAnsi="宋体" w:eastAsia="宋体"/>
          <w:b/>
          <w:i w:val="0"/>
          <w:color w:val="000000"/>
          <w:spacing w:val="1"/>
          <w:sz w:val="28"/>
          <w:lang w:eastAsia="zh-CN"/>
        </w:rPr>
        <w:t>特定资格要求等资料的扫描件</w:t>
      </w:r>
    </w:p>
    <w:p w14:paraId="1A301492">
      <w:pPr>
        <w:spacing w:after="0"/>
        <w:sectPr>
          <w:pgSz w:w="11906" w:h="16838"/>
          <w:pgMar w:top="786" w:right="1440" w:bottom="408" w:left="1440" w:header="720" w:footer="720" w:gutter="0"/>
          <w:cols w:equalWidth="0" w:num="1">
            <w:col w:w="9026"/>
          </w:cols>
          <w:docGrid w:linePitch="360" w:charSpace="0"/>
        </w:sectPr>
      </w:pPr>
    </w:p>
    <w:p w14:paraId="132B9DBA">
      <w:pPr>
        <w:widowControl/>
        <w:wordWrap w:val="0"/>
        <w:autoSpaceDE w:val="0"/>
        <w:autoSpaceDN w:val="0"/>
        <w:spacing w:before="0" w:after="392" w:line="14" w:lineRule="exact"/>
        <w:ind w:left="0" w:right="0"/>
      </w:pPr>
      <w:r>
        <w:drawing>
          <wp:anchor distT="0" distB="0" distL="0" distR="0" simplePos="0" relativeHeight="251659264" behindDoc="1" locked="0" layoutInCell="1" allowOverlap="1">
            <wp:simplePos x="0" y="0"/>
            <wp:positionH relativeFrom="page">
              <wp:posOffset>1295400</wp:posOffset>
            </wp:positionH>
            <wp:positionV relativeFrom="page">
              <wp:posOffset>1781175</wp:posOffset>
            </wp:positionV>
            <wp:extent cx="685800" cy="10160"/>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pic:cNvPicPr>
                  </pic:nvPicPr>
                  <pic:blipFill>
                    <a:blip r:embed="rId78"/>
                    <a:stretch>
                      <a:fillRect/>
                    </a:stretch>
                  </pic:blipFill>
                  <pic:spPr>
                    <a:xfrm>
                      <a:off x="0" y="0"/>
                      <a:ext cx="6858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2499995</wp:posOffset>
            </wp:positionH>
            <wp:positionV relativeFrom="page">
              <wp:posOffset>2077085</wp:posOffset>
            </wp:positionV>
            <wp:extent cx="838200" cy="10160"/>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pic:cNvPicPr>
                  </pic:nvPicPr>
                  <pic:blipFill>
                    <a:blip r:embed="rId79"/>
                    <a:stretch>
                      <a:fillRect/>
                    </a:stretch>
                  </pic:blipFill>
                  <pic:spPr>
                    <a:xfrm>
                      <a:off x="0" y="0"/>
                      <a:ext cx="8382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5212715</wp:posOffset>
            </wp:positionH>
            <wp:positionV relativeFrom="page">
              <wp:posOffset>2077085</wp:posOffset>
            </wp:positionV>
            <wp:extent cx="610235" cy="1016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pic:cNvPicPr>
                  </pic:nvPicPr>
                  <pic:blipFill>
                    <a:blip r:embed="rId80"/>
                    <a:stretch>
                      <a:fillRect/>
                    </a:stretch>
                  </pic:blipFill>
                  <pic:spPr>
                    <a:xfrm>
                      <a:off x="0" y="0"/>
                      <a:ext cx="6102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3733800</wp:posOffset>
            </wp:positionH>
            <wp:positionV relativeFrom="page">
              <wp:posOffset>2374265</wp:posOffset>
            </wp:positionV>
            <wp:extent cx="991235" cy="10160"/>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pic:cNvPicPr>
                  </pic:nvPicPr>
                  <pic:blipFill>
                    <a:blip r:embed="rId81"/>
                    <a:stretch>
                      <a:fillRect/>
                    </a:stretch>
                  </pic:blipFill>
                  <pic:spPr>
                    <a:xfrm>
                      <a:off x="0" y="0"/>
                      <a:ext cx="991235" cy="10160"/>
                    </a:xfrm>
                    <a:prstGeom prst="rect">
                      <a:avLst/>
                    </a:prstGeom>
                  </pic:spPr>
                </pic:pic>
              </a:graphicData>
            </a:graphic>
          </wp:anchor>
        </w:drawing>
      </w:r>
    </w:p>
    <w:p w14:paraId="31495997">
      <w:pPr>
        <w:widowControl/>
        <w:wordWrap w:val="0"/>
        <w:autoSpaceDE w:val="0"/>
        <w:autoSpaceDN w:val="0"/>
        <w:spacing w:before="812" w:after="337" w:line="281" w:lineRule="exact"/>
        <w:ind w:left="3671" w:right="0" w:firstLine="0"/>
        <w:jc w:val="left"/>
      </w:pPr>
      <w:r>
        <w:rPr>
          <w:rFonts w:ascii="宋体" w:hAnsi="宋体" w:eastAsia="宋体"/>
          <w:b/>
          <w:i w:val="0"/>
          <w:color w:val="000000"/>
          <w:spacing w:val="2"/>
          <w:sz w:val="28"/>
        </w:rPr>
        <w:t>2.</w:t>
      </w:r>
      <w:r>
        <w:rPr>
          <w:rFonts w:ascii="宋体" w:hAnsi="宋体" w:eastAsia="宋体"/>
          <w:b/>
          <w:i w:val="0"/>
          <w:color w:val="000000"/>
          <w:sz w:val="28"/>
          <w:lang w:eastAsia="zh-CN"/>
        </w:rPr>
        <w:t>响应授权书</w:t>
      </w:r>
    </w:p>
    <w:p w14:paraId="0E873887">
      <w:pPr>
        <w:widowControl/>
        <w:wordWrap w:val="0"/>
        <w:autoSpaceDE w:val="0"/>
        <w:autoSpaceDN w:val="0"/>
        <w:spacing w:before="673" w:after="113" w:line="240" w:lineRule="exact"/>
        <w:ind w:left="360" w:right="0" w:firstLine="0"/>
        <w:jc w:val="left"/>
      </w:pPr>
      <w:r>
        <w:rPr>
          <w:rFonts w:ascii="宋体" w:hAnsi="宋体" w:eastAsia="宋体"/>
          <w:b w:val="0"/>
          <w:i w:val="0"/>
          <w:color w:val="000000"/>
          <w:sz w:val="24"/>
          <w:lang w:eastAsia="zh-CN"/>
        </w:rPr>
        <w:t>致</w:t>
      </w:r>
      <w:r>
        <w:rPr>
          <w:rFonts w:ascii="Times New Roman" w:hAnsi="Times New Roman" w:eastAsia="Times New Roman"/>
          <w:b w:val="0"/>
          <w:color w:val="000000"/>
          <w:spacing w:val="1020"/>
          <w:sz w:val="24"/>
        </w:rPr>
        <w:t xml:space="preserve"> </w:t>
      </w:r>
      <w:r>
        <w:rPr>
          <w:rFonts w:ascii="宋体" w:hAnsi="宋体" w:eastAsia="宋体"/>
          <w:b w:val="0"/>
          <w:i w:val="0"/>
          <w:color w:val="000000"/>
          <w:sz w:val="24"/>
          <w:lang w:eastAsia="zh-CN"/>
        </w:rPr>
        <w:t>（采购人名称）：</w:t>
      </w:r>
    </w:p>
    <w:p w14:paraId="450461BB">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lang w:eastAsia="zh-CN"/>
        </w:rPr>
        <w:t>本授权书声明</w:t>
      </w:r>
      <w:r>
        <w:rPr>
          <w:rFonts w:ascii="宋体" w:hAnsi="宋体" w:eastAsia="宋体"/>
          <w:b w:val="0"/>
          <w:i w:val="0"/>
          <w:color w:val="000000"/>
          <w:spacing w:val="-23"/>
          <w:sz w:val="24"/>
          <w:lang w:eastAsia="zh-CN"/>
        </w:rPr>
        <w:t>：</w:t>
      </w:r>
      <w:r>
        <w:rPr>
          <w:rFonts w:ascii="Times New Roman" w:hAnsi="Times New Roman" w:eastAsia="Times New Roman"/>
          <w:b w:val="0"/>
          <w:color w:val="000000"/>
          <w:spacing w:val="1236"/>
          <w:sz w:val="24"/>
        </w:rPr>
        <w:t xml:space="preserve"> </w:t>
      </w:r>
      <w:r>
        <w:rPr>
          <w:rFonts w:ascii="宋体" w:hAnsi="宋体" w:eastAsia="宋体"/>
          <w:b w:val="0"/>
          <w:i w:val="0"/>
          <w:color w:val="000000"/>
          <w:sz w:val="24"/>
          <w:lang w:eastAsia="zh-CN"/>
        </w:rPr>
        <w:t>（供应商名称</w:t>
      </w:r>
      <w:r>
        <w:rPr>
          <w:rFonts w:ascii="宋体" w:hAnsi="宋体" w:eastAsia="宋体"/>
          <w:b w:val="0"/>
          <w:i w:val="0"/>
          <w:color w:val="000000"/>
          <w:spacing w:val="-24"/>
          <w:sz w:val="24"/>
          <w:lang w:eastAsia="zh-CN"/>
        </w:rPr>
        <w:t>）</w:t>
      </w:r>
      <w:r>
        <w:rPr>
          <w:rFonts w:ascii="宋体" w:hAnsi="宋体" w:eastAsia="宋体"/>
          <w:b w:val="0"/>
          <w:i w:val="0"/>
          <w:color w:val="000000"/>
          <w:sz w:val="24"/>
          <w:lang w:eastAsia="zh-CN"/>
        </w:rPr>
        <w:t>授权本单位</w:t>
      </w:r>
      <w:r>
        <w:rPr>
          <w:rFonts w:ascii="Times New Roman" w:hAnsi="Times New Roman" w:eastAsia="Times New Roman"/>
          <w:b w:val="0"/>
          <w:color w:val="000000"/>
          <w:spacing w:val="997"/>
          <w:sz w:val="24"/>
        </w:rPr>
        <w:t xml:space="preserve"> </w:t>
      </w:r>
      <w:r>
        <w:rPr>
          <w:rFonts w:ascii="宋体" w:hAnsi="宋体" w:eastAsia="宋体"/>
          <w:b w:val="0"/>
          <w:i w:val="0"/>
          <w:color w:val="000000"/>
          <w:sz w:val="24"/>
          <w:lang w:eastAsia="zh-CN"/>
        </w:rPr>
        <w:t>（供应商</w:t>
      </w:r>
    </w:p>
    <w:p w14:paraId="303D8B82">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授权代表姓名、职务）代表本单位参加</w:t>
      </w:r>
      <w:r>
        <w:rPr>
          <w:rFonts w:ascii="Times New Roman" w:hAnsi="Times New Roman" w:eastAsia="Times New Roman"/>
          <w:b w:val="0"/>
          <w:color w:val="000000"/>
          <w:spacing w:val="1500"/>
          <w:sz w:val="24"/>
        </w:rPr>
        <w:t xml:space="preserve"> </w:t>
      </w:r>
      <w:r>
        <w:rPr>
          <w:rFonts w:ascii="宋体" w:hAnsi="宋体" w:eastAsia="宋体"/>
          <w:b w:val="0"/>
          <w:i w:val="0"/>
          <w:color w:val="000000"/>
          <w:sz w:val="24"/>
          <w:lang w:eastAsia="zh-CN"/>
        </w:rPr>
        <w:t>（项目全称）项目单一来</w:t>
      </w:r>
    </w:p>
    <w:p w14:paraId="1A814FB6">
      <w:pPr>
        <w:widowControl/>
        <w:wordWrap w:val="0"/>
        <w:autoSpaceDE w:val="0"/>
        <w:autoSpaceDN w:val="0"/>
        <w:spacing w:before="225" w:after="114" w:line="240" w:lineRule="exact"/>
        <w:ind w:left="360" w:right="0" w:firstLine="0"/>
        <w:jc w:val="left"/>
      </w:pPr>
      <w:r>
        <w:rPr>
          <w:rFonts w:ascii="宋体" w:hAnsi="宋体" w:eastAsia="宋体"/>
          <w:b w:val="0"/>
          <w:i w:val="0"/>
          <w:color w:val="000000"/>
          <w:sz w:val="24"/>
          <w:lang w:eastAsia="zh-CN"/>
        </w:rPr>
        <w:t>源采购响应活动</w:t>
      </w:r>
      <w:r>
        <w:rPr>
          <w:rFonts w:ascii="宋体" w:hAnsi="宋体" w:eastAsia="宋体"/>
          <w:b w:val="0"/>
          <w:i w:val="0"/>
          <w:color w:val="000000"/>
          <w:sz w:val="24"/>
        </w:rPr>
        <w:t>,</w:t>
      </w:r>
      <w:r>
        <w:rPr>
          <w:rFonts w:ascii="宋体" w:hAnsi="宋体" w:eastAsia="宋体"/>
          <w:b w:val="0"/>
          <w:i w:val="0"/>
          <w:color w:val="000000"/>
          <w:sz w:val="24"/>
          <w:lang w:eastAsia="zh-CN"/>
        </w:rPr>
        <w:t>全权代表本公司处理响应过程的一切事宜，包括但不限于：单</w:t>
      </w:r>
    </w:p>
    <w:p w14:paraId="74FF7569">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一来源采购响应</w:t>
      </w:r>
      <w:r>
        <w:rPr>
          <w:rFonts w:ascii="宋体" w:hAnsi="宋体" w:eastAsia="宋体"/>
          <w:b w:val="0"/>
          <w:i w:val="0"/>
          <w:color w:val="000000"/>
          <w:spacing w:val="-19"/>
          <w:sz w:val="24"/>
          <w:lang w:eastAsia="zh-CN"/>
        </w:rPr>
        <w:t>、</w:t>
      </w:r>
      <w:r>
        <w:rPr>
          <w:rFonts w:ascii="宋体" w:hAnsi="宋体" w:eastAsia="宋体"/>
          <w:b w:val="0"/>
          <w:i w:val="0"/>
          <w:color w:val="000000"/>
          <w:sz w:val="24"/>
          <w:lang w:eastAsia="zh-CN"/>
        </w:rPr>
        <w:t>参与响应文件的开启</w:t>
      </w:r>
      <w:r>
        <w:rPr>
          <w:rFonts w:ascii="宋体" w:hAnsi="宋体" w:eastAsia="宋体"/>
          <w:b w:val="0"/>
          <w:i w:val="0"/>
          <w:color w:val="000000"/>
          <w:spacing w:val="-19"/>
          <w:sz w:val="24"/>
          <w:lang w:eastAsia="zh-CN"/>
        </w:rPr>
        <w:t>、</w:t>
      </w:r>
      <w:r>
        <w:rPr>
          <w:rFonts w:ascii="宋体" w:hAnsi="宋体" w:eastAsia="宋体"/>
          <w:b w:val="0"/>
          <w:i w:val="0"/>
          <w:color w:val="000000"/>
          <w:sz w:val="24"/>
          <w:lang w:eastAsia="zh-CN"/>
        </w:rPr>
        <w:t>协商</w:t>
      </w:r>
      <w:r>
        <w:rPr>
          <w:rFonts w:ascii="宋体" w:hAnsi="宋体" w:eastAsia="宋体"/>
          <w:b w:val="0"/>
          <w:i w:val="0"/>
          <w:color w:val="000000"/>
          <w:spacing w:val="-19"/>
          <w:sz w:val="24"/>
          <w:lang w:eastAsia="zh-CN"/>
        </w:rPr>
        <w:t>、</w:t>
      </w:r>
      <w:r>
        <w:rPr>
          <w:rFonts w:ascii="宋体" w:hAnsi="宋体" w:eastAsia="宋体"/>
          <w:b w:val="0"/>
          <w:i w:val="0"/>
          <w:color w:val="000000"/>
          <w:sz w:val="24"/>
          <w:lang w:eastAsia="zh-CN"/>
        </w:rPr>
        <w:t>合同签署</w:t>
      </w:r>
      <w:r>
        <w:rPr>
          <w:rFonts w:ascii="宋体" w:hAnsi="宋体" w:eastAsia="宋体"/>
          <w:b w:val="0"/>
          <w:i w:val="0"/>
          <w:color w:val="000000"/>
          <w:spacing w:val="-19"/>
          <w:sz w:val="24"/>
          <w:lang w:eastAsia="zh-CN"/>
        </w:rPr>
        <w:t>、</w:t>
      </w:r>
      <w:r>
        <w:rPr>
          <w:rFonts w:ascii="宋体" w:hAnsi="宋体" w:eastAsia="宋体"/>
          <w:b w:val="0"/>
          <w:i w:val="0"/>
          <w:color w:val="000000"/>
          <w:sz w:val="24"/>
          <w:lang w:eastAsia="zh-CN"/>
        </w:rPr>
        <w:t>合同执行等</w:t>
      </w:r>
      <w:r>
        <w:rPr>
          <w:rFonts w:ascii="宋体" w:hAnsi="宋体" w:eastAsia="宋体"/>
          <w:b w:val="0"/>
          <w:i w:val="0"/>
          <w:color w:val="000000"/>
          <w:spacing w:val="-19"/>
          <w:sz w:val="24"/>
          <w:lang w:eastAsia="zh-CN"/>
        </w:rPr>
        <w:t>。</w:t>
      </w:r>
      <w:r>
        <w:rPr>
          <w:rFonts w:ascii="宋体" w:hAnsi="宋体" w:eastAsia="宋体"/>
          <w:b w:val="0"/>
          <w:i w:val="0"/>
          <w:color w:val="000000"/>
          <w:sz w:val="24"/>
          <w:lang w:eastAsia="zh-CN"/>
        </w:rPr>
        <w:t>供应商</w:t>
      </w:r>
    </w:p>
    <w:p w14:paraId="1A028EEC">
      <w:pPr>
        <w:widowControl/>
        <w:wordWrap w:val="0"/>
        <w:autoSpaceDE w:val="0"/>
        <w:autoSpaceDN w:val="0"/>
        <w:spacing w:before="225" w:after="114" w:line="240" w:lineRule="exact"/>
        <w:ind w:left="360" w:right="0" w:firstLine="0"/>
        <w:jc w:val="left"/>
      </w:pPr>
      <w:r>
        <w:rPr>
          <w:rFonts w:ascii="宋体" w:hAnsi="宋体" w:eastAsia="宋体"/>
          <w:b w:val="0"/>
          <w:i w:val="0"/>
          <w:color w:val="000000"/>
          <w:sz w:val="24"/>
          <w:lang w:eastAsia="zh-CN"/>
        </w:rPr>
        <w:t>授权代表在协商响应过程中所签署的一切文件和处理与之有关的一切事务</w:t>
      </w:r>
      <w:r>
        <w:rPr>
          <w:rFonts w:ascii="宋体" w:hAnsi="宋体" w:eastAsia="宋体"/>
          <w:b w:val="0"/>
          <w:i w:val="0"/>
          <w:color w:val="000000"/>
          <w:spacing w:val="-94"/>
          <w:sz w:val="24"/>
          <w:lang w:eastAsia="zh-CN"/>
        </w:rPr>
        <w:t>，</w:t>
      </w:r>
      <w:r>
        <w:rPr>
          <w:rFonts w:ascii="宋体" w:hAnsi="宋体" w:eastAsia="宋体"/>
          <w:b w:val="0"/>
          <w:i w:val="0"/>
          <w:color w:val="000000"/>
          <w:sz w:val="24"/>
          <w:lang w:eastAsia="zh-CN"/>
        </w:rPr>
        <w:t>本公</w:t>
      </w:r>
    </w:p>
    <w:p w14:paraId="33C3AFC9">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司均予以认可并对此承担责任。供应商授权代表无转委托权。特此授权</w:t>
      </w:r>
      <w:r>
        <w:rPr>
          <w:rFonts w:ascii="宋体" w:hAnsi="宋体" w:eastAsia="宋体"/>
          <w:b w:val="0"/>
          <w:i w:val="0"/>
          <w:color w:val="000000"/>
          <w:spacing w:val="2"/>
          <w:sz w:val="24"/>
          <w:lang w:eastAsia="zh-CN"/>
        </w:rPr>
        <w:t>。</w:t>
      </w:r>
    </w:p>
    <w:p w14:paraId="384F0157">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lang w:eastAsia="zh-CN"/>
        </w:rPr>
        <w:t>本授权书自出具之日起生效。</w:t>
      </w:r>
    </w:p>
    <w:p w14:paraId="3A77E2D3">
      <w:pPr>
        <w:widowControl/>
        <w:wordWrap w:val="0"/>
        <w:autoSpaceDE w:val="0"/>
        <w:autoSpaceDN w:val="0"/>
        <w:spacing w:before="228" w:after="347" w:line="240" w:lineRule="exact"/>
        <w:ind w:left="840" w:right="0" w:firstLine="0"/>
        <w:jc w:val="left"/>
      </w:pPr>
      <w:r>
        <w:rPr>
          <w:rFonts w:ascii="宋体" w:hAnsi="宋体" w:eastAsia="宋体"/>
          <w:b w:val="0"/>
          <w:i w:val="0"/>
          <w:color w:val="000000"/>
          <w:sz w:val="24"/>
          <w:lang w:eastAsia="zh-CN"/>
        </w:rPr>
        <w:t>特此声明。</w:t>
      </w:r>
    </w:p>
    <w:p w14:paraId="330A37DB">
      <w:pPr>
        <w:widowControl/>
        <w:wordWrap w:val="0"/>
        <w:autoSpaceDE w:val="0"/>
        <w:autoSpaceDN w:val="0"/>
        <w:spacing w:before="693" w:after="113" w:line="240" w:lineRule="exact"/>
        <w:ind w:left="5051" w:right="0" w:firstLine="0"/>
        <w:jc w:val="left"/>
      </w:pPr>
      <w:r>
        <w:rPr>
          <w:rFonts w:ascii="宋体" w:hAnsi="宋体" w:eastAsia="宋体"/>
          <w:b/>
          <w:i w:val="0"/>
          <w:color w:val="000000"/>
          <w:sz w:val="24"/>
          <w:lang w:eastAsia="zh-CN"/>
        </w:rPr>
        <w:t>供应商电子签章：</w:t>
      </w:r>
    </w:p>
    <w:p w14:paraId="4F7441B0">
      <w:pPr>
        <w:widowControl/>
        <w:wordWrap w:val="0"/>
        <w:autoSpaceDE w:val="0"/>
        <w:autoSpaceDN w:val="0"/>
        <w:spacing w:before="225" w:after="3931" w:line="240" w:lineRule="exact"/>
        <w:ind w:left="5053" w:right="0" w:firstLine="0"/>
        <w:jc w:val="left"/>
      </w:pPr>
      <w:r>
        <w:rPr>
          <w:rFonts w:ascii="宋体" w:hAnsi="宋体" w:eastAsia="宋体"/>
          <w:b/>
          <w:i w:val="0"/>
          <w:color w:val="000000"/>
          <w:spacing w:val="2"/>
          <w:sz w:val="24"/>
          <w:lang w:eastAsia="zh-CN"/>
        </w:rPr>
        <w:t>日</w:t>
      </w:r>
      <w:r>
        <w:rPr>
          <w:rFonts w:ascii="Times New Roman" w:hAnsi="Times New Roman" w:eastAsia="Times New Roman"/>
          <w:b/>
          <w:color w:val="000000"/>
          <w:spacing w:val="422"/>
          <w:sz w:val="24"/>
        </w:rPr>
        <w:t xml:space="preserve"> </w:t>
      </w:r>
      <w:r>
        <w:rPr>
          <w:rFonts w:ascii="宋体" w:hAnsi="宋体" w:eastAsia="宋体"/>
          <w:b/>
          <w:i w:val="0"/>
          <w:color w:val="000000"/>
          <w:sz w:val="24"/>
          <w:lang w:eastAsia="zh-CN"/>
        </w:rPr>
        <w:t>期：</w:t>
      </w:r>
      <w:r>
        <w:rPr>
          <w:rFonts w:ascii="宋体" w:hAnsi="宋体" w:eastAsia="宋体"/>
          <w:b/>
          <w:i w:val="0"/>
          <w:color w:val="000000"/>
          <w:w w:val="101"/>
          <w:sz w:val="24"/>
        </w:rPr>
        <w:t>________________</w:t>
      </w:r>
    </w:p>
    <w:p w14:paraId="7308E1E8">
      <w:pPr>
        <w:spacing w:after="0"/>
        <w:sectPr>
          <w:pgSz w:w="11906" w:h="16838"/>
          <w:pgMar w:top="786" w:right="1440" w:bottom="408" w:left="1440" w:header="720" w:footer="720" w:gutter="0"/>
          <w:cols w:equalWidth="0" w:num="1">
            <w:col w:w="9026"/>
          </w:cols>
          <w:docGrid w:linePitch="360" w:charSpace="0"/>
        </w:sectPr>
      </w:pPr>
    </w:p>
    <w:p w14:paraId="5A4A23A6">
      <w:pPr>
        <w:widowControl/>
        <w:wordWrap w:val="0"/>
        <w:autoSpaceDE w:val="0"/>
        <w:autoSpaceDN w:val="0"/>
        <w:spacing w:before="0" w:after="392" w:line="14" w:lineRule="exact"/>
        <w:ind w:left="0" w:right="0"/>
      </w:pPr>
      <w:r>
        <w:drawing>
          <wp:anchor distT="0" distB="0" distL="0" distR="0" simplePos="0" relativeHeight="251659264" behindDoc="1" locked="0" layoutInCell="1" allowOverlap="1">
            <wp:simplePos x="0" y="0"/>
            <wp:positionH relativeFrom="page">
              <wp:posOffset>1295400</wp:posOffset>
            </wp:positionH>
            <wp:positionV relativeFrom="page">
              <wp:posOffset>1781175</wp:posOffset>
            </wp:positionV>
            <wp:extent cx="685800" cy="10160"/>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pic:cNvPicPr>
                  </pic:nvPicPr>
                  <pic:blipFill>
                    <a:blip r:embed="rId78"/>
                    <a:stretch>
                      <a:fillRect/>
                    </a:stretch>
                  </pic:blipFill>
                  <pic:spPr>
                    <a:xfrm>
                      <a:off x="0" y="0"/>
                      <a:ext cx="6858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4695825</wp:posOffset>
            </wp:positionH>
            <wp:positionV relativeFrom="page">
              <wp:posOffset>2077085</wp:posOffset>
            </wp:positionV>
            <wp:extent cx="1722755" cy="10160"/>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pic:cNvPicPr>
                  </pic:nvPicPr>
                  <pic:blipFill>
                    <a:blip r:embed="rId82"/>
                    <a:stretch>
                      <a:fillRect/>
                    </a:stretch>
                  </pic:blipFill>
                  <pic:spPr>
                    <a:xfrm>
                      <a:off x="0" y="0"/>
                      <a:ext cx="172275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2974975</wp:posOffset>
            </wp:positionH>
            <wp:positionV relativeFrom="page">
              <wp:posOffset>2374265</wp:posOffset>
            </wp:positionV>
            <wp:extent cx="535305" cy="10160"/>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pic:cNvPicPr>
                  </pic:nvPicPr>
                  <pic:blipFill>
                    <a:blip r:embed="rId83"/>
                    <a:stretch>
                      <a:fillRect/>
                    </a:stretch>
                  </pic:blipFill>
                  <pic:spPr>
                    <a:xfrm>
                      <a:off x="0" y="0"/>
                      <a:ext cx="53530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5114925</wp:posOffset>
            </wp:positionH>
            <wp:positionV relativeFrom="page">
              <wp:posOffset>2374265</wp:posOffset>
            </wp:positionV>
            <wp:extent cx="995680" cy="10160"/>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pic:cNvPicPr>
                  </pic:nvPicPr>
                  <pic:blipFill>
                    <a:blip r:embed="rId84"/>
                    <a:stretch>
                      <a:fillRect/>
                    </a:stretch>
                  </pic:blipFill>
                  <pic:spPr>
                    <a:xfrm>
                      <a:off x="0" y="0"/>
                      <a:ext cx="99568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3467100</wp:posOffset>
            </wp:positionH>
            <wp:positionV relativeFrom="page">
              <wp:posOffset>2670175</wp:posOffset>
            </wp:positionV>
            <wp:extent cx="864870" cy="10160"/>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pic:cNvPicPr>
                  </pic:nvPicPr>
                  <pic:blipFill>
                    <a:blip r:embed="rId85"/>
                    <a:stretch>
                      <a:fillRect/>
                    </a:stretch>
                  </pic:blipFill>
                  <pic:spPr>
                    <a:xfrm>
                      <a:off x="0" y="0"/>
                      <a:ext cx="864870" cy="10160"/>
                    </a:xfrm>
                    <a:prstGeom prst="rect">
                      <a:avLst/>
                    </a:prstGeom>
                  </pic:spPr>
                </pic:pic>
              </a:graphicData>
            </a:graphic>
          </wp:anchor>
        </w:drawing>
      </w:r>
    </w:p>
    <w:p w14:paraId="15041DFD">
      <w:pPr>
        <w:widowControl/>
        <w:wordWrap w:val="0"/>
        <w:autoSpaceDE w:val="0"/>
        <w:autoSpaceDN w:val="0"/>
        <w:spacing w:before="812" w:after="337" w:line="281" w:lineRule="exact"/>
        <w:ind w:left="3671" w:right="0" w:firstLine="0"/>
        <w:jc w:val="left"/>
      </w:pPr>
      <w:r>
        <w:rPr>
          <w:rFonts w:ascii="宋体" w:hAnsi="宋体" w:eastAsia="宋体"/>
          <w:b/>
          <w:i w:val="0"/>
          <w:color w:val="000000"/>
          <w:spacing w:val="2"/>
          <w:sz w:val="28"/>
        </w:rPr>
        <w:t>3.</w:t>
      </w:r>
      <w:r>
        <w:rPr>
          <w:rFonts w:ascii="宋体" w:hAnsi="宋体" w:eastAsia="宋体"/>
          <w:b/>
          <w:i w:val="0"/>
          <w:color w:val="000000"/>
          <w:sz w:val="28"/>
          <w:lang w:eastAsia="zh-CN"/>
        </w:rPr>
        <w:t>响应函格式</w:t>
      </w:r>
    </w:p>
    <w:p w14:paraId="303DAE3D">
      <w:pPr>
        <w:widowControl/>
        <w:wordWrap w:val="0"/>
        <w:autoSpaceDE w:val="0"/>
        <w:autoSpaceDN w:val="0"/>
        <w:spacing w:before="673" w:after="113" w:line="240" w:lineRule="exact"/>
        <w:ind w:left="360" w:right="0" w:firstLine="0"/>
        <w:jc w:val="left"/>
      </w:pPr>
      <w:r>
        <w:rPr>
          <w:rFonts w:ascii="宋体" w:hAnsi="宋体" w:eastAsia="宋体"/>
          <w:b w:val="0"/>
          <w:i w:val="0"/>
          <w:color w:val="000000"/>
          <w:sz w:val="24"/>
          <w:lang w:eastAsia="zh-CN"/>
        </w:rPr>
        <w:t>致</w:t>
      </w:r>
      <w:r>
        <w:rPr>
          <w:rFonts w:ascii="Times New Roman" w:hAnsi="Times New Roman" w:eastAsia="Times New Roman"/>
          <w:b w:val="0"/>
          <w:color w:val="000000"/>
          <w:spacing w:val="1020"/>
          <w:sz w:val="24"/>
        </w:rPr>
        <w:t xml:space="preserve"> </w:t>
      </w:r>
      <w:r>
        <w:rPr>
          <w:rFonts w:ascii="宋体" w:hAnsi="宋体" w:eastAsia="宋体"/>
          <w:b w:val="0"/>
          <w:i w:val="0"/>
          <w:color w:val="000000"/>
          <w:sz w:val="24"/>
          <w:lang w:eastAsia="zh-CN"/>
        </w:rPr>
        <w:t>（采购人名称）：</w:t>
      </w:r>
    </w:p>
    <w:p w14:paraId="6CDC6B04">
      <w:pPr>
        <w:widowControl/>
        <w:wordWrap w:val="0"/>
        <w:autoSpaceDE w:val="0"/>
        <w:autoSpaceDN w:val="0"/>
        <w:spacing w:before="225" w:after="114" w:line="240" w:lineRule="exact"/>
        <w:ind w:left="840" w:right="0" w:firstLine="0"/>
        <w:jc w:val="left"/>
      </w:pPr>
      <w:r>
        <w:rPr>
          <w:rFonts w:ascii="宋体" w:hAnsi="宋体" w:eastAsia="宋体"/>
          <w:b w:val="0"/>
          <w:i w:val="0"/>
          <w:color w:val="000000"/>
          <w:spacing w:val="2"/>
          <w:sz w:val="24"/>
        </w:rPr>
        <w:t>1.</w:t>
      </w:r>
      <w:r>
        <w:rPr>
          <w:rFonts w:ascii="宋体" w:hAnsi="宋体" w:eastAsia="宋体"/>
          <w:b w:val="0"/>
          <w:i w:val="0"/>
          <w:color w:val="000000"/>
          <w:spacing w:val="3"/>
          <w:sz w:val="24"/>
          <w:lang w:eastAsia="zh-CN"/>
        </w:rPr>
        <w:t>根据贵方采购公告</w:t>
      </w:r>
      <w:r>
        <w:rPr>
          <w:rFonts w:ascii="宋体" w:hAnsi="宋体" w:eastAsia="宋体"/>
          <w:b w:val="0"/>
          <w:i w:val="0"/>
          <w:color w:val="000000"/>
          <w:spacing w:val="5"/>
          <w:sz w:val="24"/>
          <w:lang w:eastAsia="zh-CN"/>
        </w:rPr>
        <w:t>，</w:t>
      </w:r>
      <w:r>
        <w:rPr>
          <w:rFonts w:ascii="宋体" w:hAnsi="宋体" w:eastAsia="宋体"/>
          <w:b w:val="0"/>
          <w:i w:val="0"/>
          <w:color w:val="000000"/>
          <w:spacing w:val="4"/>
          <w:sz w:val="24"/>
          <w:lang w:eastAsia="zh-CN"/>
        </w:rPr>
        <w:t>我们决定参加贵方组织的</w:t>
      </w:r>
    </w:p>
    <w:p w14:paraId="59470E40">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项目的采购活动。我方授权</w:t>
      </w:r>
      <w:r>
        <w:rPr>
          <w:rFonts w:ascii="Times New Roman" w:hAnsi="Times New Roman" w:eastAsia="Times New Roman"/>
          <w:b w:val="0"/>
          <w:color w:val="000000"/>
          <w:spacing w:val="782"/>
          <w:sz w:val="24"/>
        </w:rPr>
        <w:t xml:space="preserve"> </w:t>
      </w:r>
      <w:r>
        <w:rPr>
          <w:rFonts w:ascii="宋体" w:hAnsi="宋体" w:eastAsia="宋体"/>
          <w:b w:val="0"/>
          <w:i w:val="0"/>
          <w:color w:val="000000"/>
          <w:spacing w:val="2"/>
          <w:sz w:val="24"/>
        </w:rPr>
        <w:t>(</w:t>
      </w:r>
      <w:r>
        <w:rPr>
          <w:rFonts w:ascii="宋体" w:hAnsi="宋体" w:eastAsia="宋体"/>
          <w:b w:val="0"/>
          <w:i w:val="0"/>
          <w:color w:val="000000"/>
          <w:sz w:val="24"/>
          <w:lang w:eastAsia="zh-CN"/>
        </w:rPr>
        <w:t>姓名和职务</w:t>
      </w:r>
      <w:r>
        <w:rPr>
          <w:rFonts w:ascii="宋体" w:hAnsi="宋体" w:eastAsia="宋体"/>
          <w:b w:val="0"/>
          <w:i w:val="0"/>
          <w:color w:val="000000"/>
          <w:sz w:val="24"/>
        </w:rPr>
        <w:t>),</w:t>
      </w:r>
      <w:r>
        <w:rPr>
          <w:rFonts w:ascii="宋体" w:hAnsi="宋体" w:eastAsia="宋体"/>
          <w:b w:val="0"/>
          <w:i w:val="0"/>
          <w:color w:val="000000"/>
          <w:sz w:val="24"/>
          <w:lang w:eastAsia="zh-CN"/>
        </w:rPr>
        <w:t>代表我方</w:t>
      </w:r>
      <w:r>
        <w:rPr>
          <w:rFonts w:ascii="Times New Roman" w:hAnsi="Times New Roman" w:eastAsia="Times New Roman"/>
          <w:b w:val="0"/>
          <w:color w:val="000000"/>
          <w:spacing w:val="1508"/>
          <w:sz w:val="24"/>
        </w:rPr>
        <w:t xml:space="preserve"> </w:t>
      </w:r>
      <w:r>
        <w:rPr>
          <w:rFonts w:ascii="宋体" w:hAnsi="宋体" w:eastAsia="宋体"/>
          <w:b w:val="0"/>
          <w:i w:val="0"/>
          <w:color w:val="000000"/>
          <w:sz w:val="24"/>
          <w:lang w:eastAsia="zh-CN"/>
        </w:rPr>
        <w:t>（供</w:t>
      </w:r>
    </w:p>
    <w:p w14:paraId="7D842348">
      <w:pPr>
        <w:widowControl/>
        <w:wordWrap w:val="0"/>
        <w:autoSpaceDE w:val="0"/>
        <w:autoSpaceDN w:val="0"/>
        <w:spacing w:before="225" w:after="114" w:line="240" w:lineRule="exact"/>
        <w:ind w:left="360" w:right="0" w:firstLine="0"/>
        <w:jc w:val="left"/>
      </w:pPr>
      <w:r>
        <w:rPr>
          <w:rFonts w:ascii="宋体" w:hAnsi="宋体" w:eastAsia="宋体"/>
          <w:b w:val="0"/>
          <w:i w:val="0"/>
          <w:color w:val="000000"/>
          <w:spacing w:val="4"/>
          <w:sz w:val="24"/>
          <w:lang w:eastAsia="zh-CN"/>
        </w:rPr>
        <w:t>应商的名称</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联系方式</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5"/>
          <w:sz w:val="24"/>
        </w:rPr>
        <w:t>(</w:t>
      </w:r>
      <w:r>
        <w:rPr>
          <w:rFonts w:ascii="宋体" w:hAnsi="宋体" w:eastAsia="宋体"/>
          <w:b w:val="0"/>
          <w:i w:val="0"/>
          <w:color w:val="000000"/>
          <w:spacing w:val="4"/>
          <w:sz w:val="24"/>
          <w:lang w:eastAsia="zh-CN"/>
        </w:rPr>
        <w:t>手机号码</w:t>
      </w:r>
      <w:r>
        <w:rPr>
          <w:rFonts w:ascii="Times New Roman" w:hAnsi="Times New Roman" w:eastAsia="Times New Roman"/>
          <w:b w:val="0"/>
          <w:color w:val="000000"/>
          <w:spacing w:val="1301"/>
          <w:sz w:val="24"/>
        </w:rPr>
        <w:t xml:space="preserve"> </w:t>
      </w:r>
      <w:r>
        <w:rPr>
          <w:rFonts w:ascii="宋体" w:hAnsi="宋体" w:eastAsia="宋体"/>
          <w:b w:val="0"/>
          <w:i w:val="0"/>
          <w:color w:val="000000"/>
          <w:spacing w:val="2"/>
          <w:sz w:val="24"/>
        </w:rPr>
        <w:t>)</w:t>
      </w:r>
      <w:r>
        <w:rPr>
          <w:rFonts w:ascii="宋体" w:hAnsi="宋体" w:eastAsia="宋体"/>
          <w:b w:val="0"/>
          <w:i w:val="0"/>
          <w:color w:val="000000"/>
          <w:spacing w:val="3"/>
          <w:sz w:val="24"/>
          <w:lang w:eastAsia="zh-CN"/>
        </w:rPr>
        <w:t>全权处理本项目响应的有关事</w:t>
      </w:r>
    </w:p>
    <w:p w14:paraId="1C4D5D94">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宜。</w:t>
      </w:r>
    </w:p>
    <w:p w14:paraId="485FB0C3">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rPr>
        <w:t>2.</w:t>
      </w:r>
      <w:r>
        <w:rPr>
          <w:rFonts w:ascii="宋体" w:hAnsi="宋体" w:eastAsia="宋体"/>
          <w:b w:val="0"/>
          <w:i w:val="0"/>
          <w:color w:val="000000"/>
          <w:spacing w:val="-5"/>
          <w:sz w:val="24"/>
          <w:lang w:eastAsia="zh-CN"/>
        </w:rPr>
        <w:t>我方完全满足</w:t>
      </w:r>
      <w:r>
        <w:rPr>
          <w:rFonts w:ascii="宋体" w:hAnsi="宋体" w:eastAsia="宋体"/>
          <w:b w:val="0"/>
          <w:i w:val="0"/>
          <w:color w:val="000000"/>
          <w:sz w:val="24"/>
          <w:lang w:eastAsia="zh-CN"/>
        </w:rPr>
        <w:t>《中华人民共和国政府采购法</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第二十二条的全部要求</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若</w:t>
      </w:r>
    </w:p>
    <w:p w14:paraId="5FE378BC">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有虚假，同意按《中华人民共和国政府采购法》第七十七条处理。</w:t>
      </w:r>
    </w:p>
    <w:p w14:paraId="11455A2D">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rPr>
        <w:t>3.</w:t>
      </w:r>
      <w:r>
        <w:rPr>
          <w:rFonts w:ascii="宋体" w:hAnsi="宋体" w:eastAsia="宋体"/>
          <w:b w:val="0"/>
          <w:i w:val="0"/>
          <w:color w:val="000000"/>
          <w:sz w:val="24"/>
          <w:lang w:eastAsia="zh-CN"/>
        </w:rPr>
        <w:t>我单位至响应截止日，供应商不存在以下情形</w:t>
      </w:r>
      <w:r>
        <w:rPr>
          <w:rFonts w:ascii="宋体" w:hAnsi="宋体" w:eastAsia="宋体"/>
          <w:b w:val="0"/>
          <w:i w:val="0"/>
          <w:color w:val="000000"/>
          <w:spacing w:val="1"/>
          <w:sz w:val="24"/>
          <w:lang w:eastAsia="zh-CN"/>
        </w:rPr>
        <w:t>：（</w:t>
      </w:r>
      <w:r>
        <w:rPr>
          <w:rFonts w:ascii="宋体" w:hAnsi="宋体" w:eastAsia="宋体"/>
          <w:b w:val="0"/>
          <w:i w:val="0"/>
          <w:color w:val="000000"/>
          <w:spacing w:val="2"/>
          <w:sz w:val="24"/>
        </w:rPr>
        <w:t>1</w:t>
      </w:r>
      <w:r>
        <w:rPr>
          <w:rFonts w:ascii="宋体" w:hAnsi="宋体" w:eastAsia="宋体"/>
          <w:b w:val="0"/>
          <w:i w:val="0"/>
          <w:color w:val="000000"/>
          <w:sz w:val="24"/>
          <w:lang w:eastAsia="zh-CN"/>
        </w:rPr>
        <w:t>）被人民法院列入失</w:t>
      </w:r>
    </w:p>
    <w:p w14:paraId="2A9DF61D">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信被执行人名单的；（</w:t>
      </w:r>
      <w:r>
        <w:rPr>
          <w:rFonts w:ascii="宋体" w:hAnsi="宋体" w:eastAsia="宋体"/>
          <w:b w:val="0"/>
          <w:i w:val="0"/>
          <w:color w:val="000000"/>
          <w:sz w:val="24"/>
        </w:rPr>
        <w:t>2</w:t>
      </w:r>
      <w:r>
        <w:rPr>
          <w:rFonts w:ascii="宋体" w:hAnsi="宋体" w:eastAsia="宋体"/>
          <w:b w:val="0"/>
          <w:i w:val="0"/>
          <w:color w:val="000000"/>
          <w:sz w:val="24"/>
          <w:lang w:eastAsia="zh-CN"/>
        </w:rPr>
        <w:t>）被税务机关列入重大税收违法失信主体名单的；（</w:t>
      </w:r>
      <w:r>
        <w:rPr>
          <w:rFonts w:ascii="宋体" w:hAnsi="宋体" w:eastAsia="宋体"/>
          <w:b w:val="0"/>
          <w:i w:val="0"/>
          <w:color w:val="000000"/>
          <w:sz w:val="24"/>
        </w:rPr>
        <w:t>3</w:t>
      </w:r>
      <w:r>
        <w:rPr>
          <w:rFonts w:ascii="宋体" w:hAnsi="宋体" w:eastAsia="宋体"/>
          <w:b w:val="0"/>
          <w:i w:val="0"/>
          <w:color w:val="000000"/>
          <w:sz w:val="24"/>
          <w:lang w:eastAsia="zh-CN"/>
        </w:rPr>
        <w:t>）</w:t>
      </w:r>
    </w:p>
    <w:p w14:paraId="60F7114F">
      <w:pPr>
        <w:widowControl/>
        <w:wordWrap w:val="0"/>
        <w:autoSpaceDE w:val="0"/>
        <w:autoSpaceDN w:val="0"/>
        <w:spacing w:before="225" w:after="114" w:line="240" w:lineRule="exact"/>
        <w:ind w:left="360" w:right="0" w:firstLine="0"/>
        <w:jc w:val="left"/>
      </w:pPr>
      <w:r>
        <w:rPr>
          <w:rFonts w:ascii="宋体" w:hAnsi="宋体" w:eastAsia="宋体"/>
          <w:b w:val="0"/>
          <w:i w:val="0"/>
          <w:color w:val="000000"/>
          <w:sz w:val="24"/>
          <w:lang w:eastAsia="zh-CN"/>
        </w:rPr>
        <w:t>被财政部门列入政府采购严重违法失信行为记录名单的</w:t>
      </w:r>
      <w:r>
        <w:rPr>
          <w:rFonts w:ascii="宋体" w:hAnsi="宋体" w:eastAsia="宋体"/>
          <w:b w:val="0"/>
          <w:i w:val="0"/>
          <w:color w:val="000000"/>
          <w:spacing w:val="-48"/>
          <w:sz w:val="24"/>
          <w:lang w:eastAsia="zh-CN"/>
        </w:rPr>
        <w:t>。</w:t>
      </w:r>
      <w:r>
        <w:rPr>
          <w:rFonts w:ascii="宋体" w:hAnsi="宋体" w:eastAsia="宋体"/>
          <w:b w:val="0"/>
          <w:i w:val="0"/>
          <w:color w:val="000000"/>
          <w:sz w:val="24"/>
          <w:lang w:eastAsia="zh-CN"/>
        </w:rPr>
        <w:t>上述承诺若有虚假</w:t>
      </w:r>
      <w:r>
        <w:rPr>
          <w:rFonts w:ascii="宋体" w:hAnsi="宋体" w:eastAsia="宋体"/>
          <w:b w:val="0"/>
          <w:i w:val="0"/>
          <w:color w:val="000000"/>
          <w:spacing w:val="-48"/>
          <w:sz w:val="24"/>
          <w:lang w:eastAsia="zh-CN"/>
        </w:rPr>
        <w:t>，</w:t>
      </w:r>
      <w:r>
        <w:rPr>
          <w:rFonts w:ascii="宋体" w:hAnsi="宋体" w:eastAsia="宋体"/>
          <w:b w:val="0"/>
          <w:i w:val="0"/>
          <w:color w:val="000000"/>
          <w:sz w:val="24"/>
          <w:lang w:eastAsia="zh-CN"/>
        </w:rPr>
        <w:t>同</w:t>
      </w:r>
    </w:p>
    <w:p w14:paraId="28E386C9">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意按《中华人民共和国政府采购法》第七十七条接受处理。</w:t>
      </w:r>
    </w:p>
    <w:p w14:paraId="08038559">
      <w:pPr>
        <w:widowControl/>
        <w:wordWrap w:val="0"/>
        <w:autoSpaceDE w:val="0"/>
        <w:autoSpaceDN w:val="0"/>
        <w:spacing w:before="225" w:after="114" w:line="240" w:lineRule="exact"/>
        <w:ind w:left="840" w:right="0" w:firstLine="0"/>
        <w:jc w:val="left"/>
      </w:pPr>
      <w:r>
        <w:rPr>
          <w:rFonts w:ascii="宋体" w:hAnsi="宋体" w:eastAsia="宋体"/>
          <w:b w:val="0"/>
          <w:i w:val="0"/>
          <w:color w:val="000000"/>
          <w:spacing w:val="5"/>
          <w:sz w:val="24"/>
        </w:rPr>
        <w:t>4.</w:t>
      </w:r>
      <w:r>
        <w:rPr>
          <w:rFonts w:ascii="宋体" w:hAnsi="宋体" w:eastAsia="宋体"/>
          <w:b w:val="0"/>
          <w:i w:val="0"/>
          <w:color w:val="000000"/>
          <w:spacing w:val="5"/>
          <w:sz w:val="24"/>
          <w:lang w:eastAsia="zh-CN"/>
        </w:rPr>
        <w:t>我方愿意按照采购文件规定的各项要求，</w:t>
      </w:r>
      <w:r>
        <w:rPr>
          <w:rFonts w:ascii="宋体" w:hAnsi="宋体" w:eastAsia="宋体"/>
          <w:b w:val="0"/>
          <w:i w:val="0"/>
          <w:color w:val="000000"/>
          <w:spacing w:val="4"/>
          <w:sz w:val="24"/>
          <w:lang w:eastAsia="zh-CN"/>
        </w:rPr>
        <w:t>向采购人提供所需的货物与服</w:t>
      </w:r>
    </w:p>
    <w:p w14:paraId="187A56FB">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务。</w:t>
      </w:r>
    </w:p>
    <w:p w14:paraId="28470748">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rPr>
        <w:t>5.</w:t>
      </w:r>
      <w:r>
        <w:rPr>
          <w:rFonts w:ascii="宋体" w:hAnsi="宋体" w:eastAsia="宋体"/>
          <w:b w:val="0"/>
          <w:i w:val="0"/>
          <w:color w:val="000000"/>
          <w:sz w:val="24"/>
          <w:lang w:eastAsia="zh-CN"/>
        </w:rPr>
        <w:t>一旦我方成交，我方将严格履行合同规定的责任和义务</w:t>
      </w:r>
      <w:r>
        <w:rPr>
          <w:rFonts w:ascii="宋体" w:hAnsi="宋体" w:eastAsia="宋体"/>
          <w:b w:val="0"/>
          <w:i w:val="0"/>
          <w:color w:val="000000"/>
          <w:spacing w:val="1"/>
          <w:sz w:val="24"/>
          <w:lang w:eastAsia="zh-CN"/>
        </w:rPr>
        <w:t>。</w:t>
      </w:r>
    </w:p>
    <w:p w14:paraId="17FAA114">
      <w:pPr>
        <w:widowControl/>
        <w:wordWrap w:val="0"/>
        <w:autoSpaceDE w:val="0"/>
        <w:autoSpaceDN w:val="0"/>
        <w:spacing w:before="228" w:after="813" w:line="240" w:lineRule="exact"/>
        <w:ind w:left="840" w:right="0" w:firstLine="0"/>
        <w:jc w:val="left"/>
      </w:pPr>
      <w:r>
        <w:rPr>
          <w:rFonts w:ascii="宋体" w:hAnsi="宋体" w:eastAsia="宋体"/>
          <w:b w:val="0"/>
          <w:i w:val="0"/>
          <w:color w:val="000000"/>
          <w:sz w:val="24"/>
        </w:rPr>
        <w:t>6.</w:t>
      </w:r>
      <w:r>
        <w:rPr>
          <w:rFonts w:ascii="宋体" w:hAnsi="宋体" w:eastAsia="宋体"/>
          <w:b w:val="0"/>
          <w:i w:val="0"/>
          <w:color w:val="000000"/>
          <w:sz w:val="24"/>
          <w:lang w:eastAsia="zh-CN"/>
        </w:rPr>
        <w:t>我方保证已提供和将要提供的文件是真实的、准确的</w:t>
      </w:r>
      <w:r>
        <w:rPr>
          <w:rFonts w:ascii="宋体" w:hAnsi="宋体" w:eastAsia="宋体"/>
          <w:b w:val="0"/>
          <w:i w:val="0"/>
          <w:color w:val="000000"/>
          <w:spacing w:val="1"/>
          <w:sz w:val="24"/>
          <w:lang w:eastAsia="zh-CN"/>
        </w:rPr>
        <w:t>。</w:t>
      </w:r>
    </w:p>
    <w:p w14:paraId="4BF6BE37">
      <w:pPr>
        <w:widowControl/>
        <w:wordWrap w:val="0"/>
        <w:autoSpaceDE w:val="0"/>
        <w:autoSpaceDN w:val="0"/>
        <w:spacing w:before="1627" w:after="114" w:line="240" w:lineRule="exact"/>
        <w:ind w:left="4700" w:right="0" w:firstLine="0"/>
        <w:jc w:val="left"/>
      </w:pPr>
      <w:r>
        <w:rPr>
          <w:rFonts w:ascii="宋体" w:hAnsi="宋体" w:eastAsia="宋体"/>
          <w:b/>
          <w:i w:val="0"/>
          <w:color w:val="000000"/>
          <w:sz w:val="24"/>
          <w:lang w:eastAsia="zh-CN"/>
        </w:rPr>
        <w:t>供应商电子签章：</w:t>
      </w:r>
    </w:p>
    <w:p w14:paraId="497D09ED">
      <w:pPr>
        <w:widowControl/>
        <w:wordWrap w:val="0"/>
        <w:autoSpaceDE w:val="0"/>
        <w:autoSpaceDN w:val="0"/>
        <w:spacing w:before="228" w:after="2063" w:line="240" w:lineRule="exact"/>
        <w:ind w:left="4751" w:right="0" w:firstLine="0"/>
        <w:jc w:val="left"/>
      </w:pPr>
      <w:r>
        <w:rPr>
          <w:rFonts w:ascii="宋体" w:hAnsi="宋体" w:eastAsia="宋体"/>
          <w:b/>
          <w:i w:val="0"/>
          <w:color w:val="000000"/>
          <w:spacing w:val="3"/>
          <w:sz w:val="24"/>
          <w:lang w:eastAsia="zh-CN"/>
        </w:rPr>
        <w:t>日</w:t>
      </w:r>
      <w:r>
        <w:rPr>
          <w:rFonts w:ascii="Times New Roman" w:hAnsi="Times New Roman" w:eastAsia="Times New Roman"/>
          <w:b/>
          <w:color w:val="000000"/>
          <w:spacing w:val="422"/>
          <w:sz w:val="24"/>
        </w:rPr>
        <w:t xml:space="preserve"> </w:t>
      </w:r>
      <w:r>
        <w:rPr>
          <w:rFonts w:ascii="宋体" w:hAnsi="宋体" w:eastAsia="宋体"/>
          <w:b/>
          <w:i w:val="0"/>
          <w:color w:val="000000"/>
          <w:sz w:val="24"/>
          <w:lang w:eastAsia="zh-CN"/>
        </w:rPr>
        <w:t>期：</w:t>
      </w:r>
      <w:r>
        <w:rPr>
          <w:rFonts w:ascii="宋体" w:hAnsi="宋体" w:eastAsia="宋体"/>
          <w:b/>
          <w:i w:val="0"/>
          <w:color w:val="000000"/>
          <w:w w:val="101"/>
          <w:sz w:val="24"/>
        </w:rPr>
        <w:t>________________</w:t>
      </w:r>
    </w:p>
    <w:p w14:paraId="730D0348">
      <w:pPr>
        <w:spacing w:after="0"/>
        <w:sectPr>
          <w:pgSz w:w="11906" w:h="16838"/>
          <w:pgMar w:top="786" w:right="1440" w:bottom="408" w:left="1440" w:header="720" w:footer="720" w:gutter="0"/>
          <w:cols w:equalWidth="0" w:num="1">
            <w:col w:w="9026"/>
          </w:cols>
          <w:docGrid w:linePitch="360" w:charSpace="0"/>
        </w:sectPr>
      </w:pPr>
    </w:p>
    <w:p w14:paraId="3BAFD93B">
      <w:pPr>
        <w:widowControl/>
        <w:wordWrap w:val="0"/>
        <w:autoSpaceDE w:val="0"/>
        <w:autoSpaceDN w:val="0"/>
        <w:spacing w:before="0" w:after="495" w:line="14" w:lineRule="exact"/>
        <w:ind w:left="0" w:right="0"/>
      </w:pPr>
      <w:r>
        <w:drawing>
          <wp:anchor distT="0" distB="0" distL="0" distR="0" simplePos="0" relativeHeight="251659264" behindDoc="1" locked="0" layoutInCell="1" allowOverlap="1">
            <wp:simplePos x="0" y="0"/>
            <wp:positionH relativeFrom="page">
              <wp:posOffset>1295400</wp:posOffset>
            </wp:positionH>
            <wp:positionV relativeFrom="page">
              <wp:posOffset>2252345</wp:posOffset>
            </wp:positionV>
            <wp:extent cx="685800" cy="10160"/>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pic:cNvPicPr>
                  </pic:nvPicPr>
                  <pic:blipFill>
                    <a:blip r:embed="rId86"/>
                    <a:stretch>
                      <a:fillRect/>
                    </a:stretch>
                  </pic:blipFill>
                  <pic:spPr>
                    <a:xfrm>
                      <a:off x="0" y="0"/>
                      <a:ext cx="6858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4816475</wp:posOffset>
            </wp:positionH>
            <wp:positionV relativeFrom="page">
              <wp:posOffset>6596380</wp:posOffset>
            </wp:positionV>
            <wp:extent cx="1068705" cy="17780"/>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pic:cNvPicPr>
                  </pic:nvPicPr>
                  <pic:blipFill>
                    <a:blip r:embed="rId87"/>
                    <a:stretch>
                      <a:fillRect/>
                    </a:stretch>
                  </pic:blipFill>
                  <pic:spPr>
                    <a:xfrm>
                      <a:off x="0" y="0"/>
                      <a:ext cx="1068705" cy="17780"/>
                    </a:xfrm>
                    <a:prstGeom prst="rect">
                      <a:avLst/>
                    </a:prstGeom>
                  </pic:spPr>
                </pic:pic>
              </a:graphicData>
            </a:graphic>
          </wp:anchor>
        </w:drawing>
      </w:r>
    </w:p>
    <w:p w14:paraId="391C31C7">
      <w:pPr>
        <w:widowControl/>
        <w:wordWrap w:val="0"/>
        <w:autoSpaceDE w:val="0"/>
        <w:autoSpaceDN w:val="0"/>
        <w:spacing w:before="1017" w:after="502" w:line="281" w:lineRule="exact"/>
        <w:ind w:left="3387" w:right="0" w:firstLine="0"/>
        <w:jc w:val="left"/>
      </w:pPr>
      <w:r>
        <w:rPr>
          <w:rFonts w:ascii="宋体" w:hAnsi="宋体" w:eastAsia="宋体"/>
          <w:b/>
          <w:i w:val="0"/>
          <w:color w:val="000000"/>
          <w:spacing w:val="2"/>
          <w:sz w:val="28"/>
        </w:rPr>
        <w:t>4.</w:t>
      </w:r>
      <w:r>
        <w:rPr>
          <w:rFonts w:ascii="宋体" w:hAnsi="宋体" w:eastAsia="宋体"/>
          <w:b/>
          <w:i w:val="0"/>
          <w:color w:val="000000"/>
          <w:spacing w:val="1"/>
          <w:sz w:val="28"/>
          <w:lang w:eastAsia="zh-CN"/>
        </w:rPr>
        <w:t>诚信履约承诺函</w:t>
      </w:r>
    </w:p>
    <w:p w14:paraId="55AAF957">
      <w:pPr>
        <w:widowControl/>
        <w:wordWrap w:val="0"/>
        <w:autoSpaceDE w:val="0"/>
        <w:autoSpaceDN w:val="0"/>
        <w:spacing w:before="1004" w:after="113" w:line="240" w:lineRule="exact"/>
        <w:ind w:left="360" w:right="0" w:firstLine="0"/>
        <w:jc w:val="left"/>
      </w:pPr>
      <w:r>
        <w:rPr>
          <w:rFonts w:ascii="宋体" w:hAnsi="宋体" w:eastAsia="宋体"/>
          <w:b w:val="0"/>
          <w:i w:val="0"/>
          <w:color w:val="000000"/>
          <w:sz w:val="24"/>
          <w:lang w:eastAsia="zh-CN"/>
        </w:rPr>
        <w:t>致</w:t>
      </w:r>
      <w:r>
        <w:rPr>
          <w:rFonts w:ascii="Times New Roman" w:hAnsi="Times New Roman" w:eastAsia="Times New Roman"/>
          <w:b w:val="0"/>
          <w:color w:val="000000"/>
          <w:spacing w:val="1020"/>
          <w:sz w:val="24"/>
        </w:rPr>
        <w:t xml:space="preserve"> </w:t>
      </w:r>
      <w:r>
        <w:rPr>
          <w:rFonts w:ascii="宋体" w:hAnsi="宋体" w:eastAsia="宋体"/>
          <w:b w:val="0"/>
          <w:i w:val="0"/>
          <w:color w:val="000000"/>
          <w:sz w:val="24"/>
          <w:lang w:eastAsia="zh-CN"/>
        </w:rPr>
        <w:t>（采购人名称）：</w:t>
      </w:r>
    </w:p>
    <w:p w14:paraId="3771B399">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lang w:eastAsia="zh-CN"/>
        </w:rPr>
        <w:t>如我单位被确定为本项目成交单位</w:t>
      </w:r>
      <w:r>
        <w:rPr>
          <w:rFonts w:ascii="宋体" w:hAnsi="宋体" w:eastAsia="宋体"/>
          <w:b w:val="0"/>
          <w:i w:val="0"/>
          <w:color w:val="000000"/>
          <w:spacing w:val="-94"/>
          <w:sz w:val="24"/>
          <w:lang w:eastAsia="zh-CN"/>
        </w:rPr>
        <w:t>，</w:t>
      </w:r>
      <w:r>
        <w:rPr>
          <w:rFonts w:ascii="宋体" w:hAnsi="宋体" w:eastAsia="宋体"/>
          <w:b w:val="0"/>
          <w:i w:val="0"/>
          <w:color w:val="000000"/>
          <w:sz w:val="24"/>
          <w:lang w:eastAsia="zh-CN"/>
        </w:rPr>
        <w:t>我单位承诺在合同签订及履约过程中将</w:t>
      </w:r>
    </w:p>
    <w:p w14:paraId="770F2630">
      <w:pPr>
        <w:widowControl/>
        <w:wordWrap w:val="0"/>
        <w:autoSpaceDE w:val="0"/>
        <w:autoSpaceDN w:val="0"/>
        <w:spacing w:before="228" w:after="113" w:line="240" w:lineRule="exact"/>
        <w:ind w:left="360" w:right="0" w:firstLine="0"/>
        <w:jc w:val="left"/>
      </w:pPr>
      <w:r>
        <w:rPr>
          <w:rFonts w:ascii="宋体" w:hAnsi="宋体" w:eastAsia="宋体"/>
          <w:b w:val="0"/>
          <w:i w:val="0"/>
          <w:color w:val="000000"/>
          <w:spacing w:val="-6"/>
          <w:sz w:val="24"/>
          <w:lang w:eastAsia="zh-CN"/>
        </w:rPr>
        <w:t>严格执行</w:t>
      </w:r>
      <w:r>
        <w:rPr>
          <w:rFonts w:ascii="宋体" w:hAnsi="宋体" w:eastAsia="宋体"/>
          <w:b w:val="0"/>
          <w:i w:val="0"/>
          <w:color w:val="000000"/>
          <w:sz w:val="24"/>
          <w:lang w:eastAsia="zh-CN"/>
        </w:rPr>
        <w:t>《中华人民共和国政府采购法</w:t>
      </w:r>
      <w:r>
        <w:rPr>
          <w:rFonts w:ascii="宋体" w:hAnsi="宋体" w:eastAsia="宋体"/>
          <w:b w:val="0"/>
          <w:i w:val="0"/>
          <w:color w:val="000000"/>
          <w:spacing w:val="-23"/>
          <w:sz w:val="24"/>
          <w:lang w:eastAsia="zh-CN"/>
        </w:rPr>
        <w:t>》、《</w:t>
      </w:r>
      <w:r>
        <w:rPr>
          <w:rFonts w:ascii="宋体" w:hAnsi="宋体" w:eastAsia="宋体"/>
          <w:b w:val="0"/>
          <w:i w:val="0"/>
          <w:color w:val="000000"/>
          <w:sz w:val="24"/>
          <w:lang w:eastAsia="zh-CN"/>
        </w:rPr>
        <w:t>中华人民共和国政府采购法实施条</w:t>
      </w:r>
    </w:p>
    <w:p w14:paraId="4B18616A">
      <w:pPr>
        <w:widowControl/>
        <w:wordWrap w:val="0"/>
        <w:autoSpaceDE w:val="0"/>
        <w:autoSpaceDN w:val="0"/>
        <w:spacing w:before="225" w:after="114" w:line="240" w:lineRule="exact"/>
        <w:ind w:left="360" w:right="0" w:firstLine="0"/>
        <w:jc w:val="left"/>
      </w:pPr>
      <w:r>
        <w:rPr>
          <w:rFonts w:ascii="宋体" w:hAnsi="宋体" w:eastAsia="宋体"/>
          <w:b w:val="0"/>
          <w:i w:val="0"/>
          <w:color w:val="000000"/>
          <w:sz w:val="24"/>
          <w:lang w:eastAsia="zh-CN"/>
        </w:rPr>
        <w:t>例》及本项目采购文件中关于合同签订及履约的相关规定，不出现以下情形</w:t>
      </w:r>
      <w:r>
        <w:rPr>
          <w:rFonts w:ascii="宋体" w:hAnsi="宋体" w:eastAsia="宋体"/>
          <w:b w:val="0"/>
          <w:i w:val="0"/>
          <w:color w:val="000000"/>
          <w:spacing w:val="2"/>
          <w:sz w:val="24"/>
          <w:lang w:eastAsia="zh-CN"/>
        </w:rPr>
        <w:t>：</w:t>
      </w:r>
    </w:p>
    <w:p w14:paraId="4CDE9EAD">
      <w:pPr>
        <w:widowControl/>
        <w:wordWrap w:val="0"/>
        <w:autoSpaceDE w:val="0"/>
        <w:autoSpaceDN w:val="0"/>
        <w:spacing w:before="228" w:after="114" w:line="240" w:lineRule="exact"/>
        <w:ind w:left="840"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1</w:t>
      </w:r>
      <w:r>
        <w:rPr>
          <w:rFonts w:ascii="宋体" w:hAnsi="宋体" w:eastAsia="宋体"/>
          <w:b w:val="0"/>
          <w:i w:val="0"/>
          <w:color w:val="000000"/>
          <w:sz w:val="24"/>
          <w:lang w:eastAsia="zh-CN"/>
        </w:rPr>
        <w:t>）成交后无正当理由拒不与采购人签订政府采购合同；</w:t>
      </w:r>
    </w:p>
    <w:p w14:paraId="4016B74A">
      <w:pPr>
        <w:widowControl/>
        <w:wordWrap w:val="0"/>
        <w:autoSpaceDE w:val="0"/>
        <w:autoSpaceDN w:val="0"/>
        <w:spacing w:before="228" w:after="113" w:line="240" w:lineRule="exact"/>
        <w:ind w:left="840"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2</w:t>
      </w:r>
      <w:r>
        <w:rPr>
          <w:rFonts w:ascii="宋体" w:hAnsi="宋体" w:eastAsia="宋体"/>
          <w:b w:val="0"/>
          <w:i w:val="0"/>
          <w:color w:val="000000"/>
          <w:sz w:val="24"/>
          <w:lang w:eastAsia="zh-CN"/>
        </w:rPr>
        <w:t>）未按照采购文件确定的事项签订政府采购合同；</w:t>
      </w:r>
    </w:p>
    <w:p w14:paraId="5E5440A9">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3</w:t>
      </w:r>
      <w:r>
        <w:rPr>
          <w:rFonts w:ascii="宋体" w:hAnsi="宋体" w:eastAsia="宋体"/>
          <w:b w:val="0"/>
          <w:i w:val="0"/>
          <w:color w:val="000000"/>
          <w:sz w:val="24"/>
          <w:lang w:eastAsia="zh-CN"/>
        </w:rPr>
        <w:t>）将政府采购合同转包；</w:t>
      </w:r>
    </w:p>
    <w:p w14:paraId="1881DF5E">
      <w:pPr>
        <w:widowControl/>
        <w:wordWrap w:val="0"/>
        <w:autoSpaceDE w:val="0"/>
        <w:autoSpaceDN w:val="0"/>
        <w:spacing w:before="228" w:after="113" w:line="240" w:lineRule="exact"/>
        <w:ind w:left="840"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4</w:t>
      </w:r>
      <w:r>
        <w:rPr>
          <w:rFonts w:ascii="宋体" w:hAnsi="宋体" w:eastAsia="宋体"/>
          <w:b w:val="0"/>
          <w:i w:val="0"/>
          <w:color w:val="000000"/>
          <w:sz w:val="24"/>
          <w:lang w:eastAsia="zh-CN"/>
        </w:rPr>
        <w:t>）提供假冒伪劣产品；</w:t>
      </w:r>
    </w:p>
    <w:p w14:paraId="0ADF7EC0">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5</w:t>
      </w:r>
      <w:r>
        <w:rPr>
          <w:rFonts w:ascii="宋体" w:hAnsi="宋体" w:eastAsia="宋体"/>
          <w:b w:val="0"/>
          <w:i w:val="0"/>
          <w:color w:val="000000"/>
          <w:sz w:val="24"/>
          <w:lang w:eastAsia="zh-CN"/>
        </w:rPr>
        <w:t>）擅自变更、中止或者终止政府采购合同。</w:t>
      </w:r>
    </w:p>
    <w:p w14:paraId="41B0F173">
      <w:pPr>
        <w:widowControl/>
        <w:wordWrap w:val="0"/>
        <w:autoSpaceDE w:val="0"/>
        <w:autoSpaceDN w:val="0"/>
        <w:spacing w:before="228" w:after="113" w:line="240" w:lineRule="exact"/>
        <w:ind w:left="840" w:right="0" w:firstLine="0"/>
        <w:jc w:val="left"/>
      </w:pPr>
      <w:r>
        <w:rPr>
          <w:rFonts w:ascii="宋体" w:hAnsi="宋体" w:eastAsia="宋体"/>
          <w:b w:val="0"/>
          <w:i w:val="0"/>
          <w:color w:val="000000"/>
          <w:sz w:val="24"/>
          <w:lang w:eastAsia="zh-CN"/>
        </w:rPr>
        <w:t>本单位知悉如出现上述情形</w:t>
      </w:r>
      <w:r>
        <w:rPr>
          <w:rFonts w:ascii="宋体" w:hAnsi="宋体" w:eastAsia="宋体"/>
          <w:b w:val="0"/>
          <w:i w:val="0"/>
          <w:color w:val="000000"/>
          <w:spacing w:val="-108"/>
          <w:sz w:val="24"/>
          <w:lang w:eastAsia="zh-CN"/>
        </w:rPr>
        <w:t>，</w:t>
      </w:r>
      <w:r>
        <w:rPr>
          <w:rFonts w:ascii="宋体" w:hAnsi="宋体" w:eastAsia="宋体"/>
          <w:b w:val="0"/>
          <w:i w:val="0"/>
          <w:color w:val="000000"/>
          <w:sz w:val="24"/>
          <w:lang w:eastAsia="zh-CN"/>
        </w:rPr>
        <w:t>将会被依法追究法律责任</w:t>
      </w:r>
      <w:r>
        <w:rPr>
          <w:rFonts w:ascii="宋体" w:hAnsi="宋体" w:eastAsia="宋体"/>
          <w:b w:val="0"/>
          <w:i w:val="0"/>
          <w:color w:val="000000"/>
          <w:spacing w:val="-108"/>
          <w:sz w:val="24"/>
          <w:lang w:eastAsia="zh-CN"/>
        </w:rPr>
        <w:t>，</w:t>
      </w:r>
      <w:r>
        <w:rPr>
          <w:rFonts w:ascii="宋体" w:hAnsi="宋体" w:eastAsia="宋体"/>
          <w:b w:val="0"/>
          <w:i w:val="0"/>
          <w:color w:val="000000"/>
          <w:sz w:val="24"/>
          <w:lang w:eastAsia="zh-CN"/>
        </w:rPr>
        <w:t>可能的处理结果有：</w:t>
      </w:r>
    </w:p>
    <w:p w14:paraId="089BF566">
      <w:pPr>
        <w:widowControl/>
        <w:wordWrap w:val="0"/>
        <w:autoSpaceDE w:val="0"/>
        <w:autoSpaceDN w:val="0"/>
        <w:spacing w:before="225" w:after="114" w:line="240" w:lineRule="exact"/>
        <w:ind w:left="360" w:right="0" w:firstLine="0"/>
        <w:jc w:val="left"/>
      </w:pPr>
      <w:r>
        <w:rPr>
          <w:rFonts w:ascii="宋体" w:hAnsi="宋体" w:eastAsia="宋体"/>
          <w:b w:val="0"/>
          <w:i w:val="0"/>
          <w:color w:val="000000"/>
          <w:sz w:val="24"/>
          <w:lang w:eastAsia="zh-CN"/>
        </w:rPr>
        <w:t>处以采购金额千分之五以上千分之十以下的罚款</w:t>
      </w:r>
      <w:r>
        <w:rPr>
          <w:rFonts w:ascii="宋体" w:hAnsi="宋体" w:eastAsia="宋体"/>
          <w:b w:val="0"/>
          <w:i w:val="0"/>
          <w:color w:val="000000"/>
          <w:spacing w:val="-48"/>
          <w:sz w:val="24"/>
          <w:lang w:eastAsia="zh-CN"/>
        </w:rPr>
        <w:t>，</w:t>
      </w:r>
      <w:r>
        <w:rPr>
          <w:rFonts w:ascii="宋体" w:hAnsi="宋体" w:eastAsia="宋体"/>
          <w:b w:val="0"/>
          <w:i w:val="0"/>
          <w:color w:val="000000"/>
          <w:sz w:val="24"/>
          <w:lang w:eastAsia="zh-CN"/>
        </w:rPr>
        <w:t>列入不良行为记录名单</w:t>
      </w:r>
      <w:r>
        <w:rPr>
          <w:rFonts w:ascii="宋体" w:hAnsi="宋体" w:eastAsia="宋体"/>
          <w:b w:val="0"/>
          <w:i w:val="0"/>
          <w:color w:val="000000"/>
          <w:spacing w:val="-48"/>
          <w:sz w:val="24"/>
          <w:lang w:eastAsia="zh-CN"/>
        </w:rPr>
        <w:t>，</w:t>
      </w:r>
      <w:r>
        <w:rPr>
          <w:rFonts w:ascii="宋体" w:hAnsi="宋体" w:eastAsia="宋体"/>
          <w:b w:val="0"/>
          <w:i w:val="0"/>
          <w:color w:val="000000"/>
          <w:sz w:val="24"/>
          <w:lang w:eastAsia="zh-CN"/>
        </w:rPr>
        <w:t>在一</w:t>
      </w:r>
    </w:p>
    <w:p w14:paraId="0BF0E31E">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至三年内禁止参加政府采购活动</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有违法所得的</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并处没收违法所得</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情节严重</w:t>
      </w:r>
    </w:p>
    <w:p w14:paraId="5C4A82CE">
      <w:pPr>
        <w:widowControl/>
        <w:wordWrap w:val="0"/>
        <w:autoSpaceDE w:val="0"/>
        <w:autoSpaceDN w:val="0"/>
        <w:spacing w:before="226" w:after="503" w:line="240" w:lineRule="exact"/>
        <w:ind w:left="360" w:right="0" w:firstLine="0"/>
        <w:jc w:val="left"/>
      </w:pPr>
      <w:r>
        <w:rPr>
          <w:rFonts w:ascii="宋体" w:hAnsi="宋体" w:eastAsia="宋体"/>
          <w:b w:val="0"/>
          <w:i w:val="0"/>
          <w:color w:val="000000"/>
          <w:sz w:val="24"/>
          <w:lang w:eastAsia="zh-CN"/>
        </w:rPr>
        <w:t>的，由市场监督管理机关吊销营业执照；构成犯罪的，依法追究刑事责任</w:t>
      </w:r>
      <w:r>
        <w:rPr>
          <w:rFonts w:ascii="宋体" w:hAnsi="宋体" w:eastAsia="宋体"/>
          <w:b w:val="0"/>
          <w:i w:val="0"/>
          <w:color w:val="000000"/>
          <w:spacing w:val="2"/>
          <w:sz w:val="24"/>
          <w:lang w:eastAsia="zh-CN"/>
        </w:rPr>
        <w:t>。</w:t>
      </w:r>
    </w:p>
    <w:p w14:paraId="274D04B5">
      <w:pPr>
        <w:widowControl/>
        <w:wordWrap w:val="0"/>
        <w:autoSpaceDE w:val="0"/>
        <w:autoSpaceDN w:val="0"/>
        <w:spacing w:before="1005" w:after="114" w:line="240" w:lineRule="exact"/>
        <w:ind w:left="4215" w:right="0" w:firstLine="0"/>
        <w:jc w:val="left"/>
      </w:pPr>
      <w:r>
        <w:rPr>
          <w:rFonts w:ascii="宋体" w:hAnsi="宋体" w:eastAsia="宋体"/>
          <w:b/>
          <w:i w:val="0"/>
          <w:color w:val="000000"/>
          <w:sz w:val="24"/>
          <w:lang w:eastAsia="zh-CN"/>
        </w:rPr>
        <w:t>供应商电子签章</w:t>
      </w:r>
      <w:r>
        <w:rPr>
          <w:rFonts w:ascii="宋体" w:hAnsi="宋体" w:eastAsia="宋体"/>
          <w:b/>
          <w:i w:val="0"/>
          <w:color w:val="000000"/>
          <w:spacing w:val="4"/>
          <w:sz w:val="24"/>
          <w:lang w:eastAsia="zh-CN"/>
        </w:rPr>
        <w:t>：</w:t>
      </w:r>
    </w:p>
    <w:p w14:paraId="7B792DAA">
      <w:pPr>
        <w:widowControl/>
        <w:wordWrap w:val="0"/>
        <w:autoSpaceDE w:val="0"/>
        <w:autoSpaceDN w:val="0"/>
        <w:spacing w:before="228" w:after="2457" w:line="265" w:lineRule="exact"/>
        <w:ind w:left="4151" w:right="0" w:firstLine="0"/>
        <w:jc w:val="left"/>
      </w:pPr>
      <w:r>
        <w:rPr>
          <w:rFonts w:ascii="宋体" w:hAnsi="宋体" w:eastAsia="宋体"/>
          <w:b/>
          <w:i w:val="0"/>
          <w:color w:val="000000"/>
          <w:sz w:val="24"/>
          <w:lang w:eastAsia="zh-CN"/>
        </w:rPr>
        <w:t>日</w:t>
      </w:r>
      <w:r>
        <w:rPr>
          <w:rFonts w:ascii="Times New Roman" w:hAnsi="Times New Roman" w:eastAsia="Times New Roman"/>
          <w:b/>
          <w:color w:val="000000"/>
          <w:spacing w:val="423"/>
          <w:sz w:val="24"/>
        </w:rPr>
        <w:t xml:space="preserve"> </w:t>
      </w:r>
      <w:r>
        <w:rPr>
          <w:rFonts w:ascii="宋体" w:hAnsi="宋体" w:eastAsia="宋体"/>
          <w:b/>
          <w:i w:val="0"/>
          <w:color w:val="000000"/>
          <w:spacing w:val="2"/>
          <w:sz w:val="24"/>
          <w:lang w:eastAsia="zh-CN"/>
        </w:rPr>
        <w:t>期：</w:t>
      </w:r>
      <w:r>
        <w:rPr>
          <w:rFonts w:ascii="Times New Roman" w:hAnsi="Times New Roman" w:eastAsia="Times New Roman"/>
          <w:b/>
          <w:i w:val="0"/>
          <w:color w:val="000000"/>
          <w:spacing w:val="2830"/>
          <w:sz w:val="24"/>
          <w:u w:val="single"/>
        </w:rPr>
        <w:t xml:space="preserve"> </w:t>
      </w:r>
    </w:p>
    <w:p w14:paraId="37FFE2EB">
      <w:pPr>
        <w:spacing w:after="0"/>
        <w:sectPr>
          <w:pgSz w:w="11906" w:h="16838"/>
          <w:pgMar w:top="991" w:right="788" w:bottom="408" w:left="1440" w:header="720" w:footer="720" w:gutter="0"/>
          <w:cols w:equalWidth="0" w:num="1">
            <w:col w:w="9678"/>
          </w:cols>
          <w:docGrid w:linePitch="360" w:charSpace="0"/>
        </w:sectPr>
      </w:pPr>
    </w:p>
    <w:p w14:paraId="7B3DCF0C">
      <w:pPr>
        <w:widowControl/>
        <w:wordWrap w:val="0"/>
        <w:autoSpaceDE w:val="0"/>
        <w:autoSpaceDN w:val="0"/>
        <w:spacing w:before="0" w:after="392" w:line="14" w:lineRule="exact"/>
        <w:ind w:left="0" w:right="0"/>
      </w:pPr>
    </w:p>
    <w:p w14:paraId="698FFB1E">
      <w:pPr>
        <w:widowControl/>
        <w:wordWrap w:val="0"/>
        <w:autoSpaceDE w:val="0"/>
        <w:autoSpaceDN w:val="0"/>
        <w:spacing w:before="812" w:after="376" w:line="281" w:lineRule="exact"/>
        <w:ind w:left="3529" w:right="0" w:firstLine="0"/>
        <w:jc w:val="left"/>
      </w:pPr>
      <w:r>
        <w:rPr>
          <w:rFonts w:ascii="宋体" w:hAnsi="宋体" w:eastAsia="宋体"/>
          <w:b/>
          <w:i w:val="0"/>
          <w:color w:val="000000"/>
          <w:spacing w:val="2"/>
          <w:sz w:val="28"/>
        </w:rPr>
        <w:t>5.</w:t>
      </w:r>
      <w:r>
        <w:rPr>
          <w:rFonts w:ascii="宋体" w:hAnsi="宋体" w:eastAsia="宋体"/>
          <w:b/>
          <w:i w:val="0"/>
          <w:color w:val="000000"/>
          <w:sz w:val="28"/>
          <w:lang w:eastAsia="zh-CN"/>
        </w:rPr>
        <w:t>项目实施方案</w:t>
      </w:r>
    </w:p>
    <w:p w14:paraId="6C1C260E">
      <w:pPr>
        <w:widowControl/>
        <w:wordWrap w:val="0"/>
        <w:autoSpaceDE w:val="0"/>
        <w:autoSpaceDN w:val="0"/>
        <w:spacing w:before="752" w:after="348" w:line="240" w:lineRule="exact"/>
        <w:ind w:left="360" w:right="0" w:firstLine="0"/>
        <w:jc w:val="left"/>
      </w:pPr>
      <w:r>
        <w:rPr>
          <w:rFonts w:ascii="宋体" w:hAnsi="宋体" w:eastAsia="宋体"/>
          <w:b/>
          <w:i w:val="0"/>
          <w:color w:val="000000"/>
          <w:spacing w:val="2"/>
          <w:sz w:val="24"/>
          <w:lang w:eastAsia="zh-CN"/>
        </w:rPr>
        <w:t>（</w:t>
      </w:r>
      <w:r>
        <w:rPr>
          <w:rFonts w:ascii="宋体" w:hAnsi="宋体" w:eastAsia="宋体"/>
          <w:b/>
          <w:i w:val="0"/>
          <w:color w:val="000000"/>
          <w:sz w:val="24"/>
        </w:rPr>
        <w:t>1</w:t>
      </w:r>
      <w:r>
        <w:rPr>
          <w:rFonts w:ascii="宋体" w:hAnsi="宋体" w:eastAsia="宋体"/>
          <w:b/>
          <w:i w:val="0"/>
          <w:color w:val="000000"/>
          <w:spacing w:val="2"/>
          <w:sz w:val="24"/>
          <w:lang w:eastAsia="zh-CN"/>
        </w:rPr>
        <w:t>）</w:t>
      </w:r>
      <w:r>
        <w:rPr>
          <w:rFonts w:ascii="宋体" w:hAnsi="宋体" w:eastAsia="宋体"/>
          <w:b/>
          <w:i w:val="0"/>
          <w:color w:val="000000"/>
          <w:sz w:val="24"/>
          <w:lang w:eastAsia="zh-CN"/>
        </w:rPr>
        <w:t>供应商简介</w:t>
      </w:r>
    </w:p>
    <w:p w14:paraId="3A95AFE5">
      <w:pPr>
        <w:widowControl/>
        <w:wordWrap w:val="0"/>
        <w:autoSpaceDE w:val="0"/>
        <w:autoSpaceDN w:val="0"/>
        <w:spacing w:before="696" w:after="114" w:line="240" w:lineRule="exact"/>
        <w:ind w:left="360" w:right="0" w:firstLine="0"/>
        <w:jc w:val="left"/>
      </w:pPr>
      <w:r>
        <w:rPr>
          <w:rFonts w:ascii="宋体" w:hAnsi="宋体" w:eastAsia="宋体"/>
          <w:b/>
          <w:i w:val="0"/>
          <w:color w:val="000000"/>
          <w:spacing w:val="2"/>
          <w:sz w:val="24"/>
          <w:lang w:eastAsia="zh-CN"/>
        </w:rPr>
        <w:t>（</w:t>
      </w:r>
      <w:r>
        <w:rPr>
          <w:rFonts w:ascii="宋体" w:hAnsi="宋体" w:eastAsia="宋体"/>
          <w:b/>
          <w:i w:val="0"/>
          <w:color w:val="000000"/>
          <w:sz w:val="24"/>
        </w:rPr>
        <w:t>2</w:t>
      </w:r>
      <w:r>
        <w:rPr>
          <w:rFonts w:ascii="宋体" w:hAnsi="宋体" w:eastAsia="宋体"/>
          <w:b/>
          <w:i w:val="0"/>
          <w:color w:val="000000"/>
          <w:spacing w:val="2"/>
          <w:sz w:val="24"/>
          <w:lang w:eastAsia="zh-CN"/>
        </w:rPr>
        <w:t>）</w:t>
      </w:r>
      <w:r>
        <w:rPr>
          <w:rFonts w:ascii="宋体" w:hAnsi="宋体" w:eastAsia="宋体"/>
          <w:b/>
          <w:i w:val="0"/>
          <w:color w:val="000000"/>
          <w:sz w:val="24"/>
          <w:lang w:eastAsia="zh-CN"/>
        </w:rPr>
        <w:t>项目实施方案</w:t>
      </w:r>
    </w:p>
    <w:p w14:paraId="1AD70B2A">
      <w:pPr>
        <w:widowControl/>
        <w:wordWrap w:val="0"/>
        <w:autoSpaceDE w:val="0"/>
        <w:autoSpaceDN w:val="0"/>
        <w:spacing w:before="228" w:after="5757" w:line="240" w:lineRule="exact"/>
        <w:ind w:left="360" w:right="0" w:firstLine="0"/>
        <w:jc w:val="left"/>
      </w:pPr>
      <w:r>
        <w:rPr>
          <w:rFonts w:ascii="宋体" w:hAnsi="宋体" w:eastAsia="宋体"/>
          <w:b w:val="0"/>
          <w:i w:val="0"/>
          <w:color w:val="000000"/>
          <w:sz w:val="24"/>
          <w:lang w:eastAsia="zh-CN"/>
        </w:rPr>
        <w:t>（详细说明）</w:t>
      </w:r>
    </w:p>
    <w:p w14:paraId="4F794758">
      <w:pPr>
        <w:spacing w:after="0"/>
        <w:sectPr>
          <w:pgSz w:w="11906" w:h="16838"/>
          <w:pgMar w:top="786" w:right="1440" w:bottom="408" w:left="1440" w:header="720" w:footer="720" w:gutter="0"/>
          <w:cols w:equalWidth="0" w:num="1">
            <w:col w:w="9026"/>
          </w:cols>
          <w:docGrid w:linePitch="360" w:charSpace="0"/>
        </w:sectPr>
      </w:pPr>
    </w:p>
    <w:p w14:paraId="58B58308">
      <w:pPr>
        <w:widowControl/>
        <w:wordWrap w:val="0"/>
        <w:autoSpaceDE w:val="0"/>
        <w:autoSpaceDN w:val="0"/>
        <w:spacing w:before="0" w:after="470" w:line="14" w:lineRule="exact"/>
        <w:ind w:left="0" w:right="0"/>
      </w:pPr>
    </w:p>
    <w:p w14:paraId="035DB8C4">
      <w:pPr>
        <w:widowControl/>
        <w:wordWrap w:val="0"/>
        <w:autoSpaceDE w:val="0"/>
        <w:autoSpaceDN w:val="0"/>
        <w:spacing w:before="968" w:after="142" w:line="281" w:lineRule="exact"/>
        <w:ind w:left="2325" w:right="0" w:firstLine="0"/>
        <w:jc w:val="left"/>
      </w:pPr>
      <w:r>
        <w:rPr>
          <w:rFonts w:ascii="宋体" w:hAnsi="宋体" w:eastAsia="宋体"/>
          <w:b/>
          <w:i w:val="0"/>
          <w:color w:val="000000"/>
          <w:spacing w:val="2"/>
          <w:sz w:val="28"/>
        </w:rPr>
        <w:t>6.</w:t>
      </w:r>
      <w:r>
        <w:rPr>
          <w:rFonts w:ascii="宋体" w:hAnsi="宋体" w:eastAsia="宋体"/>
          <w:b/>
          <w:i w:val="0"/>
          <w:color w:val="000000"/>
          <w:spacing w:val="1"/>
          <w:sz w:val="28"/>
          <w:lang w:eastAsia="zh-CN"/>
        </w:rPr>
        <w:t>履行合同所必需的设备专业技术能力证明</w:t>
      </w:r>
    </w:p>
    <w:p w14:paraId="6FB98DD6">
      <w:pPr>
        <w:widowControl/>
        <w:wordWrap w:val="0"/>
        <w:autoSpaceDE w:val="0"/>
        <w:autoSpaceDN w:val="0"/>
        <w:spacing w:before="284" w:after="58" w:line="240" w:lineRule="exact"/>
        <w:ind w:left="84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1</w:t>
      </w:r>
      <w:r>
        <w:rPr>
          <w:rFonts w:ascii="宋体" w:hAnsi="宋体" w:eastAsia="宋体"/>
          <w:b w:val="0"/>
          <w:i w:val="0"/>
          <w:color w:val="000000"/>
          <w:sz w:val="24"/>
          <w:lang w:eastAsia="zh-CN"/>
        </w:rPr>
        <w:t>）服务本项目主要人员一览表</w:t>
      </w:r>
    </w:p>
    <w:p w14:paraId="7EFDAF6E">
      <w:pPr>
        <w:widowControl/>
        <w:wordWrap w:val="0"/>
        <w:autoSpaceDE w:val="0"/>
        <w:autoSpaceDN w:val="0"/>
        <w:spacing w:before="102" w:after="0" w:line="14" w:lineRule="exact"/>
        <w:ind w:left="0" w:right="0"/>
      </w:pPr>
    </w:p>
    <w:tbl>
      <w:tblPr>
        <w:tblStyle w:val="35"/>
        <w:tblW w:w="0" w:type="auto"/>
        <w:tblInd w:w="83" w:type="dxa"/>
        <w:tblLayout w:type="fixed"/>
        <w:tblCellMar>
          <w:top w:w="0" w:type="dxa"/>
          <w:left w:w="108" w:type="dxa"/>
          <w:bottom w:w="0" w:type="dxa"/>
          <w:right w:w="108" w:type="dxa"/>
        </w:tblCellMar>
      </w:tblPr>
      <w:tblGrid>
        <w:gridCol w:w="1428"/>
        <w:gridCol w:w="1428"/>
        <w:gridCol w:w="1428"/>
        <w:gridCol w:w="1428"/>
        <w:gridCol w:w="1428"/>
        <w:gridCol w:w="1428"/>
        <w:gridCol w:w="1428"/>
      </w:tblGrid>
      <w:tr w14:paraId="5D94ABC9">
        <w:tblPrEx>
          <w:tblCellMar>
            <w:top w:w="0" w:type="dxa"/>
            <w:left w:w="108" w:type="dxa"/>
            <w:bottom w:w="0" w:type="dxa"/>
            <w:right w:w="108" w:type="dxa"/>
          </w:tblCellMar>
        </w:tblPrEx>
        <w:trPr>
          <w:trHeight w:val="488" w:hRule="exact"/>
        </w:trPr>
        <w:tc>
          <w:tcPr>
            <w:tcW w:w="828" w:type="dxa"/>
            <w:vMerge w:val="restart"/>
            <w:tcBorders>
              <w:top w:val="single" w:color="000000" w:sz="12" w:space="0"/>
              <w:left w:val="single" w:color="000000" w:sz="12" w:space="0"/>
              <w:bottom w:val="single" w:color="000000" w:sz="6" w:space="0"/>
              <w:right w:val="single" w:color="000000" w:sz="6" w:space="0"/>
            </w:tcBorders>
            <w:tcMar>
              <w:left w:w="0" w:type="dxa"/>
              <w:right w:w="0" w:type="dxa"/>
            </w:tcMar>
          </w:tcPr>
          <w:p w14:paraId="68B6C45A">
            <w:pPr>
              <w:widowControl/>
              <w:wordWrap w:val="0"/>
              <w:autoSpaceDE w:val="0"/>
              <w:autoSpaceDN w:val="0"/>
              <w:spacing w:before="354" w:after="0" w:line="240" w:lineRule="exact"/>
              <w:ind w:left="94" w:right="0" w:firstLine="0"/>
              <w:jc w:val="left"/>
            </w:pPr>
            <w:r>
              <w:rPr>
                <w:rFonts w:ascii="宋体" w:hAnsi="宋体" w:eastAsia="宋体"/>
                <w:b w:val="0"/>
                <w:i w:val="0"/>
                <w:color w:val="000000"/>
                <w:sz w:val="24"/>
                <w:lang w:eastAsia="zh-CN"/>
              </w:rPr>
              <w:t>类别</w:t>
            </w:r>
          </w:p>
        </w:tc>
        <w:tc>
          <w:tcPr>
            <w:tcW w:w="1080" w:type="dxa"/>
            <w:vMerge w:val="restart"/>
            <w:tcBorders>
              <w:top w:val="single" w:color="000000" w:sz="12" w:space="0"/>
              <w:left w:val="single" w:color="000000" w:sz="6" w:space="0"/>
              <w:bottom w:val="single" w:color="000000" w:sz="6" w:space="0"/>
              <w:right w:val="single" w:color="000000" w:sz="6" w:space="0"/>
            </w:tcBorders>
            <w:tcMar>
              <w:left w:w="0" w:type="dxa"/>
              <w:right w:w="0" w:type="dxa"/>
            </w:tcMar>
          </w:tcPr>
          <w:p w14:paraId="2C8C193A">
            <w:pPr>
              <w:widowControl/>
              <w:wordWrap w:val="0"/>
              <w:autoSpaceDE w:val="0"/>
              <w:autoSpaceDN w:val="0"/>
              <w:spacing w:before="354" w:after="0" w:line="240" w:lineRule="exact"/>
              <w:ind w:left="101" w:right="0" w:firstLine="0"/>
              <w:jc w:val="left"/>
            </w:pPr>
            <w:r>
              <w:rPr>
                <w:rFonts w:ascii="宋体" w:hAnsi="宋体" w:eastAsia="宋体"/>
                <w:b w:val="0"/>
                <w:i w:val="0"/>
                <w:color w:val="000000"/>
                <w:sz w:val="24"/>
                <w:lang w:eastAsia="zh-CN"/>
              </w:rPr>
              <w:t>姓名</w:t>
            </w:r>
          </w:p>
        </w:tc>
        <w:tc>
          <w:tcPr>
            <w:tcW w:w="1081" w:type="dxa"/>
            <w:vMerge w:val="restart"/>
            <w:tcBorders>
              <w:top w:val="single" w:color="000000" w:sz="12" w:space="0"/>
              <w:left w:val="single" w:color="000000" w:sz="6" w:space="0"/>
              <w:bottom w:val="single" w:color="000000" w:sz="6" w:space="0"/>
              <w:right w:val="single" w:color="000000" w:sz="6" w:space="0"/>
            </w:tcBorders>
            <w:tcMar>
              <w:left w:w="0" w:type="dxa"/>
              <w:right w:w="0" w:type="dxa"/>
            </w:tcMar>
          </w:tcPr>
          <w:p w14:paraId="653F139E">
            <w:pPr>
              <w:widowControl/>
              <w:wordWrap w:val="0"/>
              <w:autoSpaceDE w:val="0"/>
              <w:autoSpaceDN w:val="0"/>
              <w:spacing w:before="354" w:after="0" w:line="240" w:lineRule="exact"/>
              <w:ind w:left="101" w:right="0" w:firstLine="0"/>
              <w:jc w:val="left"/>
            </w:pPr>
            <w:r>
              <w:rPr>
                <w:rFonts w:ascii="宋体" w:hAnsi="宋体" w:eastAsia="宋体"/>
                <w:b w:val="0"/>
                <w:i w:val="0"/>
                <w:color w:val="000000"/>
                <w:sz w:val="24"/>
                <w:lang w:eastAsia="zh-CN"/>
              </w:rPr>
              <w:t>职务</w:t>
            </w:r>
          </w:p>
        </w:tc>
        <w:tc>
          <w:tcPr>
            <w:tcW w:w="1493" w:type="dxa"/>
            <w:vMerge w:val="restart"/>
            <w:tcBorders>
              <w:top w:val="single" w:color="000000" w:sz="12" w:space="0"/>
              <w:left w:val="single" w:color="000000" w:sz="6" w:space="0"/>
              <w:bottom w:val="single" w:color="000000" w:sz="6" w:space="0"/>
              <w:right w:val="single" w:color="000000" w:sz="6" w:space="0"/>
            </w:tcBorders>
            <w:tcMar>
              <w:left w:w="0" w:type="dxa"/>
              <w:right w:w="0" w:type="dxa"/>
            </w:tcMar>
          </w:tcPr>
          <w:p w14:paraId="2911F5F2">
            <w:pPr>
              <w:widowControl/>
              <w:wordWrap w:val="0"/>
              <w:autoSpaceDE w:val="0"/>
              <w:autoSpaceDN w:val="0"/>
              <w:spacing w:before="121" w:after="0" w:line="240" w:lineRule="exact"/>
              <w:ind w:left="101" w:right="0" w:firstLine="0"/>
              <w:jc w:val="left"/>
            </w:pPr>
            <w:r>
              <w:rPr>
                <w:rFonts w:ascii="宋体" w:hAnsi="宋体" w:eastAsia="宋体"/>
                <w:b w:val="0"/>
                <w:i w:val="0"/>
                <w:color w:val="000000"/>
                <w:spacing w:val="15"/>
                <w:sz w:val="24"/>
                <w:lang w:eastAsia="zh-CN"/>
              </w:rPr>
              <w:t>职称或执业</w:t>
            </w:r>
          </w:p>
          <w:p w14:paraId="25A2EDF6">
            <w:pPr>
              <w:widowControl/>
              <w:wordWrap w:val="0"/>
              <w:autoSpaceDE w:val="0"/>
              <w:autoSpaceDN w:val="0"/>
              <w:spacing w:before="228" w:after="0" w:line="240" w:lineRule="exact"/>
              <w:ind w:left="101" w:right="0" w:firstLine="0"/>
              <w:jc w:val="left"/>
            </w:pPr>
            <w:r>
              <w:rPr>
                <w:rFonts w:ascii="宋体" w:hAnsi="宋体" w:eastAsia="宋体"/>
                <w:b w:val="0"/>
                <w:i w:val="0"/>
                <w:color w:val="000000"/>
                <w:sz w:val="24"/>
                <w:lang w:eastAsia="zh-CN"/>
              </w:rPr>
              <w:t>资格</w:t>
            </w:r>
          </w:p>
        </w:tc>
        <w:tc>
          <w:tcPr>
            <w:tcW w:w="1388" w:type="dxa"/>
            <w:vMerge w:val="restart"/>
            <w:tcBorders>
              <w:top w:val="single" w:color="000000" w:sz="12" w:space="0"/>
              <w:left w:val="single" w:color="000000" w:sz="6" w:space="0"/>
              <w:bottom w:val="single" w:color="000000" w:sz="6" w:space="0"/>
              <w:right w:val="single" w:color="000000" w:sz="6" w:space="0"/>
            </w:tcBorders>
            <w:tcMar>
              <w:left w:w="0" w:type="dxa"/>
              <w:right w:w="0" w:type="dxa"/>
            </w:tcMar>
          </w:tcPr>
          <w:p w14:paraId="217E2F33">
            <w:pPr>
              <w:widowControl/>
              <w:wordWrap w:val="0"/>
              <w:autoSpaceDE w:val="0"/>
              <w:autoSpaceDN w:val="0"/>
              <w:spacing w:before="354" w:after="0" w:line="240" w:lineRule="exact"/>
              <w:ind w:left="101" w:right="0" w:firstLine="0"/>
              <w:jc w:val="left"/>
            </w:pPr>
            <w:r>
              <w:rPr>
                <w:rFonts w:ascii="宋体" w:hAnsi="宋体" w:eastAsia="宋体"/>
                <w:b w:val="0"/>
                <w:i w:val="0"/>
                <w:color w:val="000000"/>
                <w:sz w:val="24"/>
                <w:lang w:eastAsia="zh-CN"/>
              </w:rPr>
              <w:t>学历</w:t>
            </w:r>
          </w:p>
        </w:tc>
        <w:tc>
          <w:tcPr>
            <w:tcW w:w="4018" w:type="dxa"/>
            <w:gridSpan w:val="2"/>
            <w:tcBorders>
              <w:top w:val="single" w:color="000000" w:sz="12" w:space="0"/>
              <w:left w:val="single" w:color="000000" w:sz="6" w:space="0"/>
              <w:bottom w:val="single" w:color="000000" w:sz="6" w:space="0"/>
              <w:right w:val="single" w:color="000000" w:sz="12" w:space="0"/>
            </w:tcBorders>
            <w:tcMar>
              <w:left w:w="0" w:type="dxa"/>
              <w:right w:w="0" w:type="dxa"/>
            </w:tcMar>
          </w:tcPr>
          <w:p w14:paraId="1F8E4543">
            <w:pPr>
              <w:widowControl/>
              <w:wordWrap w:val="0"/>
              <w:autoSpaceDE w:val="0"/>
              <w:autoSpaceDN w:val="0"/>
              <w:spacing w:before="112" w:after="0" w:line="240" w:lineRule="exact"/>
              <w:ind w:left="101" w:right="0" w:firstLine="0"/>
              <w:jc w:val="left"/>
            </w:pPr>
            <w:r>
              <w:rPr>
                <w:rFonts w:ascii="宋体" w:hAnsi="宋体" w:eastAsia="宋体"/>
                <w:b w:val="0"/>
                <w:i w:val="0"/>
                <w:color w:val="000000"/>
                <w:sz w:val="24"/>
                <w:lang w:eastAsia="zh-CN"/>
              </w:rPr>
              <w:t>证件</w:t>
            </w:r>
          </w:p>
        </w:tc>
      </w:tr>
      <w:tr w14:paraId="3F6FC911">
        <w:tblPrEx>
          <w:tblCellMar>
            <w:top w:w="0" w:type="dxa"/>
            <w:left w:w="108" w:type="dxa"/>
            <w:bottom w:w="0" w:type="dxa"/>
            <w:right w:w="108" w:type="dxa"/>
          </w:tblCellMar>
        </w:tblPrEx>
        <w:trPr>
          <w:trHeight w:val="485" w:hRule="exact"/>
        </w:trPr>
        <w:tc>
          <w:tcPr>
            <w:tcW w:w="1428" w:type="dxa"/>
            <w:vMerge w:val="continue"/>
            <w:tcBorders>
              <w:top w:val="single" w:color="000000" w:sz="12" w:space="0"/>
              <w:left w:val="single" w:color="000000" w:sz="12" w:space="0"/>
              <w:bottom w:val="single" w:color="000000" w:sz="6" w:space="0"/>
              <w:right w:val="single" w:color="000000" w:sz="6" w:space="0"/>
            </w:tcBorders>
            <w:tcMar>
              <w:left w:w="0" w:type="dxa"/>
              <w:right w:w="0" w:type="dxa"/>
            </w:tcMar>
          </w:tcPr>
          <w:p w14:paraId="79CF72D0"/>
        </w:tc>
        <w:tc>
          <w:tcPr>
            <w:tcW w:w="1428" w:type="dxa"/>
            <w:vMerge w:val="continue"/>
            <w:tcBorders>
              <w:top w:val="single" w:color="000000" w:sz="12" w:space="0"/>
              <w:left w:val="single" w:color="000000" w:sz="6" w:space="0"/>
              <w:bottom w:val="single" w:color="000000" w:sz="6" w:space="0"/>
              <w:right w:val="single" w:color="000000" w:sz="6" w:space="0"/>
            </w:tcBorders>
            <w:tcMar>
              <w:left w:w="0" w:type="dxa"/>
              <w:right w:w="0" w:type="dxa"/>
            </w:tcMar>
          </w:tcPr>
          <w:p w14:paraId="574B0F20"/>
        </w:tc>
        <w:tc>
          <w:tcPr>
            <w:tcW w:w="1428" w:type="dxa"/>
            <w:vMerge w:val="continue"/>
            <w:tcBorders>
              <w:top w:val="single" w:color="000000" w:sz="12" w:space="0"/>
              <w:left w:val="single" w:color="000000" w:sz="6" w:space="0"/>
              <w:bottom w:val="single" w:color="000000" w:sz="6" w:space="0"/>
              <w:right w:val="single" w:color="000000" w:sz="6" w:space="0"/>
            </w:tcBorders>
            <w:tcMar>
              <w:left w:w="0" w:type="dxa"/>
              <w:right w:w="0" w:type="dxa"/>
            </w:tcMar>
          </w:tcPr>
          <w:p w14:paraId="227C3740"/>
        </w:tc>
        <w:tc>
          <w:tcPr>
            <w:tcW w:w="1428" w:type="dxa"/>
            <w:vMerge w:val="continue"/>
            <w:tcBorders>
              <w:top w:val="single" w:color="000000" w:sz="12" w:space="0"/>
              <w:left w:val="single" w:color="000000" w:sz="6" w:space="0"/>
              <w:bottom w:val="single" w:color="000000" w:sz="6" w:space="0"/>
              <w:right w:val="single" w:color="000000" w:sz="6" w:space="0"/>
            </w:tcBorders>
            <w:tcMar>
              <w:left w:w="0" w:type="dxa"/>
              <w:right w:w="0" w:type="dxa"/>
            </w:tcMar>
          </w:tcPr>
          <w:p w14:paraId="79C99245"/>
        </w:tc>
        <w:tc>
          <w:tcPr>
            <w:tcW w:w="1428" w:type="dxa"/>
            <w:vMerge w:val="continue"/>
            <w:tcBorders>
              <w:top w:val="single" w:color="000000" w:sz="12" w:space="0"/>
              <w:left w:val="single" w:color="000000" w:sz="6" w:space="0"/>
              <w:bottom w:val="single" w:color="000000" w:sz="6" w:space="0"/>
              <w:right w:val="single" w:color="000000" w:sz="6" w:space="0"/>
            </w:tcBorders>
            <w:tcMar>
              <w:left w:w="0" w:type="dxa"/>
              <w:right w:w="0" w:type="dxa"/>
            </w:tcMar>
          </w:tcPr>
          <w:p w14:paraId="1D319EA6"/>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27914B2">
            <w:pPr>
              <w:widowControl/>
              <w:wordWrap w:val="0"/>
              <w:autoSpaceDE w:val="0"/>
              <w:autoSpaceDN w:val="0"/>
              <w:spacing w:before="115" w:after="0" w:line="240" w:lineRule="exact"/>
              <w:ind w:left="101" w:right="0" w:firstLine="0"/>
              <w:jc w:val="left"/>
            </w:pPr>
            <w:r>
              <w:rPr>
                <w:rFonts w:ascii="宋体" w:hAnsi="宋体" w:eastAsia="宋体"/>
                <w:b w:val="0"/>
                <w:i w:val="0"/>
                <w:color w:val="000000"/>
                <w:sz w:val="24"/>
                <w:lang w:eastAsia="zh-CN"/>
              </w:rPr>
              <w:t>名称</w:t>
            </w:r>
          </w:p>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4DD14467">
            <w:pPr>
              <w:widowControl/>
              <w:wordWrap w:val="0"/>
              <w:autoSpaceDE w:val="0"/>
              <w:autoSpaceDN w:val="0"/>
              <w:spacing w:before="115" w:after="0" w:line="240" w:lineRule="exact"/>
              <w:ind w:left="101" w:right="0" w:firstLine="0"/>
              <w:jc w:val="left"/>
            </w:pPr>
            <w:r>
              <w:rPr>
                <w:rFonts w:ascii="宋体" w:hAnsi="宋体" w:eastAsia="宋体"/>
                <w:b w:val="0"/>
                <w:i w:val="0"/>
                <w:color w:val="000000"/>
                <w:sz w:val="24"/>
                <w:lang w:eastAsia="zh-CN"/>
              </w:rPr>
              <w:t>号码</w:t>
            </w:r>
          </w:p>
        </w:tc>
      </w:tr>
      <w:tr w14:paraId="7C44C6B7">
        <w:tblPrEx>
          <w:tblCellMar>
            <w:top w:w="0" w:type="dxa"/>
            <w:left w:w="108" w:type="dxa"/>
            <w:bottom w:w="0" w:type="dxa"/>
            <w:right w:w="108" w:type="dxa"/>
          </w:tblCellMar>
        </w:tblPrEx>
        <w:trPr>
          <w:trHeight w:val="806" w:hRule="exact"/>
        </w:trPr>
        <w:tc>
          <w:tcPr>
            <w:tcW w:w="828" w:type="dxa"/>
            <w:vMerge w:val="restart"/>
            <w:tcBorders>
              <w:top w:val="single" w:color="000000" w:sz="6" w:space="0"/>
              <w:left w:val="single" w:color="000000" w:sz="12" w:space="0"/>
              <w:bottom w:val="single" w:color="000000" w:sz="6" w:space="0"/>
              <w:right w:val="single" w:color="000000" w:sz="6" w:space="0"/>
            </w:tcBorders>
            <w:tcMar>
              <w:left w:w="0" w:type="dxa"/>
              <w:right w:w="0" w:type="dxa"/>
            </w:tcMar>
          </w:tcPr>
          <w:p w14:paraId="05AA112E">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管</w:t>
            </w:r>
          </w:p>
          <w:p w14:paraId="53605617">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理</w:t>
            </w:r>
          </w:p>
          <w:p w14:paraId="336BB66B">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人</w:t>
            </w:r>
          </w:p>
          <w:p w14:paraId="7C00C4F0">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员</w:t>
            </w:r>
          </w:p>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1A75F3B2"/>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4092AFD9"/>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7936C6DD"/>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088F2538"/>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28130D1"/>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6FFF1BB6"/>
        </w:tc>
      </w:tr>
      <w:tr w14:paraId="22F38F56">
        <w:tblPrEx>
          <w:tblCellMar>
            <w:top w:w="0" w:type="dxa"/>
            <w:left w:w="108" w:type="dxa"/>
            <w:bottom w:w="0" w:type="dxa"/>
            <w:right w:w="108" w:type="dxa"/>
          </w:tblCellMar>
        </w:tblPrEx>
        <w:trPr>
          <w:trHeight w:val="482" w:hRule="exact"/>
        </w:trPr>
        <w:tc>
          <w:tcPr>
            <w:tcW w:w="1428" w:type="dxa"/>
            <w:vMerge w:val="continue"/>
            <w:tcBorders>
              <w:top w:val="single" w:color="000000" w:sz="6" w:space="0"/>
              <w:left w:val="single" w:color="000000" w:sz="12" w:space="0"/>
              <w:bottom w:val="single" w:color="000000" w:sz="6" w:space="0"/>
              <w:right w:val="single" w:color="000000" w:sz="6" w:space="0"/>
            </w:tcBorders>
            <w:tcMar>
              <w:left w:w="0" w:type="dxa"/>
              <w:right w:w="0" w:type="dxa"/>
            </w:tcMar>
          </w:tcPr>
          <w:p w14:paraId="3B1166E7"/>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64A255EE"/>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28BDC628"/>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74C83DC2"/>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7ED23E52"/>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2750166"/>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18E9503E"/>
        </w:tc>
      </w:tr>
      <w:tr w14:paraId="6CF8605E">
        <w:tblPrEx>
          <w:tblCellMar>
            <w:top w:w="0" w:type="dxa"/>
            <w:left w:w="108" w:type="dxa"/>
            <w:bottom w:w="0" w:type="dxa"/>
            <w:right w:w="108" w:type="dxa"/>
          </w:tblCellMar>
        </w:tblPrEx>
        <w:trPr>
          <w:trHeight w:val="483" w:hRule="exact"/>
        </w:trPr>
        <w:tc>
          <w:tcPr>
            <w:tcW w:w="1428" w:type="dxa"/>
            <w:vMerge w:val="continue"/>
            <w:tcBorders>
              <w:top w:val="single" w:color="000000" w:sz="6" w:space="0"/>
              <w:left w:val="single" w:color="000000" w:sz="12" w:space="0"/>
              <w:bottom w:val="single" w:color="000000" w:sz="6" w:space="0"/>
              <w:right w:val="single" w:color="000000" w:sz="6" w:space="0"/>
            </w:tcBorders>
            <w:tcMar>
              <w:left w:w="0" w:type="dxa"/>
              <w:right w:w="0" w:type="dxa"/>
            </w:tcMar>
          </w:tcPr>
          <w:p w14:paraId="3DD7B179"/>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429FCA2A"/>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0AB81901"/>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11A6CDDE"/>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5972C81A"/>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CEA70A5"/>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7068AB63"/>
        </w:tc>
      </w:tr>
      <w:tr w14:paraId="30A0D72D">
        <w:tblPrEx>
          <w:tblCellMar>
            <w:top w:w="0" w:type="dxa"/>
            <w:left w:w="108" w:type="dxa"/>
            <w:bottom w:w="0" w:type="dxa"/>
            <w:right w:w="108" w:type="dxa"/>
          </w:tblCellMar>
        </w:tblPrEx>
        <w:trPr>
          <w:trHeight w:val="485" w:hRule="exact"/>
        </w:trPr>
        <w:tc>
          <w:tcPr>
            <w:tcW w:w="1428" w:type="dxa"/>
            <w:vMerge w:val="continue"/>
            <w:tcBorders>
              <w:top w:val="single" w:color="000000" w:sz="6" w:space="0"/>
              <w:left w:val="single" w:color="000000" w:sz="12" w:space="0"/>
              <w:bottom w:val="single" w:color="000000" w:sz="6" w:space="0"/>
              <w:right w:val="single" w:color="000000" w:sz="6" w:space="0"/>
            </w:tcBorders>
            <w:tcMar>
              <w:left w:w="0" w:type="dxa"/>
              <w:right w:w="0" w:type="dxa"/>
            </w:tcMar>
          </w:tcPr>
          <w:p w14:paraId="3BAF6234"/>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2BCD4660"/>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150EB5BE"/>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004CE8A2"/>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38F8623B"/>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FE9AB1C"/>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1FB8050C"/>
        </w:tc>
      </w:tr>
      <w:tr w14:paraId="03015906">
        <w:tblPrEx>
          <w:tblCellMar>
            <w:top w:w="0" w:type="dxa"/>
            <w:left w:w="108" w:type="dxa"/>
            <w:bottom w:w="0" w:type="dxa"/>
            <w:right w:w="108" w:type="dxa"/>
          </w:tblCellMar>
        </w:tblPrEx>
        <w:trPr>
          <w:trHeight w:val="482" w:hRule="exact"/>
        </w:trPr>
        <w:tc>
          <w:tcPr>
            <w:tcW w:w="1428" w:type="dxa"/>
            <w:vMerge w:val="continue"/>
            <w:tcBorders>
              <w:top w:val="single" w:color="000000" w:sz="6" w:space="0"/>
              <w:left w:val="single" w:color="000000" w:sz="12" w:space="0"/>
              <w:bottom w:val="single" w:color="000000" w:sz="6" w:space="0"/>
              <w:right w:val="single" w:color="000000" w:sz="6" w:space="0"/>
            </w:tcBorders>
            <w:tcMar>
              <w:left w:w="0" w:type="dxa"/>
              <w:right w:w="0" w:type="dxa"/>
            </w:tcMar>
          </w:tcPr>
          <w:p w14:paraId="2E7B8FC6"/>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66E450B9"/>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4DBF4267"/>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27624C5E"/>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20BD25A0"/>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653FFD9"/>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4F400C6A"/>
        </w:tc>
      </w:tr>
      <w:tr w14:paraId="5B3A3B98">
        <w:tblPrEx>
          <w:tblCellMar>
            <w:top w:w="0" w:type="dxa"/>
            <w:left w:w="108" w:type="dxa"/>
            <w:bottom w:w="0" w:type="dxa"/>
            <w:right w:w="108" w:type="dxa"/>
          </w:tblCellMar>
        </w:tblPrEx>
        <w:trPr>
          <w:trHeight w:val="482" w:hRule="exact"/>
        </w:trPr>
        <w:tc>
          <w:tcPr>
            <w:tcW w:w="828" w:type="dxa"/>
            <w:vMerge w:val="restart"/>
            <w:tcBorders>
              <w:top w:val="single" w:color="000000" w:sz="6" w:space="0"/>
              <w:left w:val="single" w:color="000000" w:sz="12" w:space="0"/>
              <w:bottom w:val="single" w:color="000000" w:sz="6" w:space="0"/>
              <w:right w:val="single" w:color="000000" w:sz="6" w:space="0"/>
            </w:tcBorders>
            <w:tcMar>
              <w:left w:w="0" w:type="dxa"/>
              <w:right w:w="0" w:type="dxa"/>
            </w:tcMar>
          </w:tcPr>
          <w:p w14:paraId="1640E0A8">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技</w:t>
            </w:r>
          </w:p>
          <w:p w14:paraId="070E02A9">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术</w:t>
            </w:r>
          </w:p>
          <w:p w14:paraId="44D999E3">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人</w:t>
            </w:r>
          </w:p>
          <w:p w14:paraId="155CF0C5">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员</w:t>
            </w:r>
          </w:p>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7FE9D6DD"/>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613003C5"/>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08CE25E4"/>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796BCA57"/>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F6476D2"/>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5BE10191"/>
        </w:tc>
      </w:tr>
      <w:tr w14:paraId="6EEF80E2">
        <w:tblPrEx>
          <w:tblCellMar>
            <w:top w:w="0" w:type="dxa"/>
            <w:left w:w="108" w:type="dxa"/>
            <w:bottom w:w="0" w:type="dxa"/>
            <w:right w:w="108" w:type="dxa"/>
          </w:tblCellMar>
        </w:tblPrEx>
        <w:trPr>
          <w:trHeight w:val="482" w:hRule="exact"/>
        </w:trPr>
        <w:tc>
          <w:tcPr>
            <w:tcW w:w="1428" w:type="dxa"/>
            <w:vMerge w:val="continue"/>
            <w:tcBorders>
              <w:top w:val="single" w:color="000000" w:sz="6" w:space="0"/>
              <w:left w:val="single" w:color="000000" w:sz="12" w:space="0"/>
              <w:bottom w:val="single" w:color="000000" w:sz="6" w:space="0"/>
              <w:right w:val="single" w:color="000000" w:sz="6" w:space="0"/>
            </w:tcBorders>
            <w:tcMar>
              <w:left w:w="0" w:type="dxa"/>
              <w:right w:w="0" w:type="dxa"/>
            </w:tcMar>
          </w:tcPr>
          <w:p w14:paraId="7F6308FE"/>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2EC9D2FD"/>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2181DE43"/>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3DDC87F9"/>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1665D7F2"/>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8A520F2"/>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613027F4"/>
        </w:tc>
      </w:tr>
      <w:tr w14:paraId="41B9D124">
        <w:tblPrEx>
          <w:tblCellMar>
            <w:top w:w="0" w:type="dxa"/>
            <w:left w:w="108" w:type="dxa"/>
            <w:bottom w:w="0" w:type="dxa"/>
            <w:right w:w="108" w:type="dxa"/>
          </w:tblCellMar>
        </w:tblPrEx>
        <w:trPr>
          <w:trHeight w:val="485" w:hRule="exact"/>
        </w:trPr>
        <w:tc>
          <w:tcPr>
            <w:tcW w:w="1428" w:type="dxa"/>
            <w:vMerge w:val="continue"/>
            <w:tcBorders>
              <w:top w:val="single" w:color="000000" w:sz="6" w:space="0"/>
              <w:left w:val="single" w:color="000000" w:sz="12" w:space="0"/>
              <w:bottom w:val="single" w:color="000000" w:sz="6" w:space="0"/>
              <w:right w:val="single" w:color="000000" w:sz="6" w:space="0"/>
            </w:tcBorders>
            <w:tcMar>
              <w:left w:w="0" w:type="dxa"/>
              <w:right w:w="0" w:type="dxa"/>
            </w:tcMar>
          </w:tcPr>
          <w:p w14:paraId="329603A4"/>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50254A86"/>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3513DF02"/>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75B64DDC"/>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56018D9C"/>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021D7D0"/>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77C39EDE"/>
        </w:tc>
      </w:tr>
      <w:tr w14:paraId="0F119283">
        <w:tblPrEx>
          <w:tblCellMar>
            <w:top w:w="0" w:type="dxa"/>
            <w:left w:w="108" w:type="dxa"/>
            <w:bottom w:w="0" w:type="dxa"/>
            <w:right w:w="108" w:type="dxa"/>
          </w:tblCellMar>
        </w:tblPrEx>
        <w:trPr>
          <w:trHeight w:val="482" w:hRule="exact"/>
        </w:trPr>
        <w:tc>
          <w:tcPr>
            <w:tcW w:w="828" w:type="dxa"/>
            <w:vMerge w:val="restart"/>
            <w:tcBorders>
              <w:top w:val="single" w:color="000000" w:sz="6" w:space="0"/>
              <w:left w:val="single" w:color="000000" w:sz="12" w:space="0"/>
              <w:bottom w:val="single" w:color="000000" w:sz="12" w:space="0"/>
              <w:right w:val="single" w:color="000000" w:sz="6" w:space="0"/>
            </w:tcBorders>
            <w:tcMar>
              <w:left w:w="0" w:type="dxa"/>
              <w:right w:w="0" w:type="dxa"/>
            </w:tcMar>
          </w:tcPr>
          <w:p w14:paraId="74638AD0">
            <w:pPr>
              <w:widowControl/>
              <w:wordWrap w:val="0"/>
              <w:autoSpaceDE w:val="0"/>
              <w:autoSpaceDN w:val="0"/>
              <w:spacing w:before="355" w:after="0" w:line="240" w:lineRule="exact"/>
              <w:ind w:left="94" w:right="0" w:firstLine="0"/>
              <w:jc w:val="left"/>
            </w:pPr>
            <w:r>
              <w:rPr>
                <w:rFonts w:ascii="宋体" w:hAnsi="宋体" w:eastAsia="宋体"/>
                <w:b w:val="0"/>
                <w:i w:val="0"/>
                <w:color w:val="000000"/>
                <w:sz w:val="24"/>
                <w:lang w:eastAsia="zh-CN"/>
              </w:rPr>
              <w:t>其它</w:t>
            </w:r>
          </w:p>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387639FB"/>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34240227"/>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79804EAB"/>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0F600ABC"/>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2802528"/>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7B8E8F41"/>
        </w:tc>
      </w:tr>
      <w:tr w14:paraId="7CAC3FC0">
        <w:tblPrEx>
          <w:tblCellMar>
            <w:top w:w="0" w:type="dxa"/>
            <w:left w:w="108" w:type="dxa"/>
            <w:bottom w:w="0" w:type="dxa"/>
            <w:right w:w="108" w:type="dxa"/>
          </w:tblCellMar>
        </w:tblPrEx>
        <w:trPr>
          <w:trHeight w:val="490" w:hRule="exact"/>
        </w:trPr>
        <w:tc>
          <w:tcPr>
            <w:tcW w:w="1428" w:type="dxa"/>
            <w:vMerge w:val="continue"/>
            <w:tcBorders>
              <w:top w:val="single" w:color="000000" w:sz="6" w:space="0"/>
              <w:left w:val="single" w:color="000000" w:sz="12" w:space="0"/>
              <w:bottom w:val="single" w:color="000000" w:sz="12" w:space="0"/>
              <w:right w:val="single" w:color="000000" w:sz="6" w:space="0"/>
            </w:tcBorders>
            <w:tcMar>
              <w:left w:w="0" w:type="dxa"/>
              <w:right w:w="0" w:type="dxa"/>
            </w:tcMar>
          </w:tcPr>
          <w:p w14:paraId="7C0C88DE"/>
        </w:tc>
        <w:tc>
          <w:tcPr>
            <w:tcW w:w="1080" w:type="dxa"/>
            <w:tcBorders>
              <w:top w:val="single" w:color="000000" w:sz="6" w:space="0"/>
              <w:left w:val="single" w:color="000000" w:sz="6" w:space="0"/>
              <w:bottom w:val="single" w:color="000000" w:sz="12" w:space="0"/>
              <w:right w:val="single" w:color="000000" w:sz="6" w:space="0"/>
            </w:tcBorders>
            <w:tcMar>
              <w:left w:w="0" w:type="dxa"/>
              <w:right w:w="0" w:type="dxa"/>
            </w:tcMar>
          </w:tcPr>
          <w:p w14:paraId="0333DEC9"/>
        </w:tc>
        <w:tc>
          <w:tcPr>
            <w:tcW w:w="1081" w:type="dxa"/>
            <w:tcBorders>
              <w:top w:val="single" w:color="000000" w:sz="6" w:space="0"/>
              <w:left w:val="single" w:color="000000" w:sz="6" w:space="0"/>
              <w:bottom w:val="single" w:color="000000" w:sz="12" w:space="0"/>
              <w:right w:val="single" w:color="000000" w:sz="6" w:space="0"/>
            </w:tcBorders>
            <w:tcMar>
              <w:left w:w="0" w:type="dxa"/>
              <w:right w:w="0" w:type="dxa"/>
            </w:tcMar>
          </w:tcPr>
          <w:p w14:paraId="5FBD03E7"/>
        </w:tc>
        <w:tc>
          <w:tcPr>
            <w:tcW w:w="1493" w:type="dxa"/>
            <w:tcBorders>
              <w:top w:val="single" w:color="000000" w:sz="6" w:space="0"/>
              <w:left w:val="single" w:color="000000" w:sz="6" w:space="0"/>
              <w:bottom w:val="single" w:color="000000" w:sz="12" w:space="0"/>
              <w:right w:val="single" w:color="000000" w:sz="6" w:space="0"/>
            </w:tcBorders>
            <w:tcMar>
              <w:left w:w="0" w:type="dxa"/>
              <w:right w:w="0" w:type="dxa"/>
            </w:tcMar>
          </w:tcPr>
          <w:p w14:paraId="1A2E2329"/>
        </w:tc>
        <w:tc>
          <w:tcPr>
            <w:tcW w:w="1388" w:type="dxa"/>
            <w:tcBorders>
              <w:top w:val="single" w:color="000000" w:sz="6" w:space="0"/>
              <w:left w:val="single" w:color="000000" w:sz="6" w:space="0"/>
              <w:bottom w:val="single" w:color="000000" w:sz="12" w:space="0"/>
              <w:right w:val="single" w:color="000000" w:sz="6" w:space="0"/>
            </w:tcBorders>
            <w:tcMar>
              <w:left w:w="0" w:type="dxa"/>
              <w:right w:w="0" w:type="dxa"/>
            </w:tcMar>
          </w:tcPr>
          <w:p w14:paraId="662F9FF6"/>
        </w:tc>
        <w:tc>
          <w:tcPr>
            <w:tcW w:w="1620" w:type="dxa"/>
            <w:tcBorders>
              <w:top w:val="single" w:color="000000" w:sz="6" w:space="0"/>
              <w:left w:val="single" w:color="000000" w:sz="6" w:space="0"/>
              <w:bottom w:val="single" w:color="000000" w:sz="12" w:space="0"/>
              <w:right w:val="single" w:color="000000" w:sz="6" w:space="0"/>
            </w:tcBorders>
            <w:tcMar>
              <w:left w:w="0" w:type="dxa"/>
              <w:right w:w="0" w:type="dxa"/>
            </w:tcMar>
          </w:tcPr>
          <w:p w14:paraId="1E4E0461"/>
        </w:tc>
        <w:tc>
          <w:tcPr>
            <w:tcW w:w="2398" w:type="dxa"/>
            <w:tcBorders>
              <w:top w:val="single" w:color="000000" w:sz="6" w:space="0"/>
              <w:left w:val="single" w:color="000000" w:sz="6" w:space="0"/>
              <w:bottom w:val="single" w:color="000000" w:sz="12" w:space="0"/>
              <w:right w:val="single" w:color="000000" w:sz="12" w:space="0"/>
            </w:tcBorders>
            <w:tcMar>
              <w:left w:w="0" w:type="dxa"/>
              <w:right w:w="0" w:type="dxa"/>
            </w:tcMar>
          </w:tcPr>
          <w:p w14:paraId="285784CB"/>
        </w:tc>
      </w:tr>
    </w:tbl>
    <w:p w14:paraId="37320AF2">
      <w:pPr>
        <w:widowControl/>
        <w:wordWrap w:val="0"/>
        <w:autoSpaceDE w:val="0"/>
        <w:autoSpaceDN w:val="0"/>
        <w:spacing w:before="115" w:after="114" w:line="240" w:lineRule="exact"/>
        <w:ind w:left="844" w:right="0" w:firstLine="0"/>
        <w:jc w:val="left"/>
      </w:pPr>
      <w:r>
        <w:rPr>
          <w:rFonts w:ascii="宋体" w:hAnsi="宋体" w:eastAsia="宋体"/>
          <w:b w:val="0"/>
          <w:i w:val="0"/>
          <w:color w:val="000000"/>
          <w:sz w:val="24"/>
          <w:lang w:eastAsia="zh-CN"/>
        </w:rPr>
        <w:t>注：证件应附复印件或影印件，供应商对其真实性负法律责任。</w:t>
      </w:r>
    </w:p>
    <w:p w14:paraId="09AE442F">
      <w:pPr>
        <w:widowControl/>
        <w:wordWrap w:val="0"/>
        <w:autoSpaceDE w:val="0"/>
        <w:autoSpaceDN w:val="0"/>
        <w:spacing w:before="228" w:after="2985" w:line="240" w:lineRule="exact"/>
        <w:ind w:left="844" w:right="0" w:firstLine="0"/>
        <w:jc w:val="left"/>
      </w:pPr>
      <w:r>
        <w:rPr>
          <w:rFonts w:ascii="宋体" w:hAnsi="宋体" w:eastAsia="宋体"/>
          <w:b/>
          <w:i w:val="0"/>
          <w:color w:val="000000"/>
          <w:spacing w:val="2"/>
          <w:sz w:val="24"/>
          <w:lang w:eastAsia="zh-CN"/>
        </w:rPr>
        <w:t>（</w:t>
      </w:r>
      <w:r>
        <w:rPr>
          <w:rFonts w:ascii="宋体" w:hAnsi="宋体" w:eastAsia="宋体"/>
          <w:b/>
          <w:i w:val="0"/>
          <w:color w:val="000000"/>
          <w:sz w:val="24"/>
        </w:rPr>
        <w:t>2</w:t>
      </w:r>
      <w:r>
        <w:rPr>
          <w:rFonts w:ascii="宋体" w:hAnsi="宋体" w:eastAsia="宋体"/>
          <w:b/>
          <w:i w:val="0"/>
          <w:color w:val="000000"/>
          <w:spacing w:val="2"/>
          <w:sz w:val="24"/>
          <w:lang w:eastAsia="zh-CN"/>
        </w:rPr>
        <w:t>）</w:t>
      </w:r>
      <w:r>
        <w:rPr>
          <w:rFonts w:ascii="宋体" w:hAnsi="宋体" w:eastAsia="宋体"/>
          <w:b/>
          <w:i w:val="0"/>
          <w:color w:val="000000"/>
          <w:sz w:val="24"/>
          <w:lang w:eastAsia="zh-CN"/>
        </w:rPr>
        <w:t>其它证明。</w:t>
      </w:r>
    </w:p>
    <w:p w14:paraId="3A759510">
      <w:pPr>
        <w:spacing w:after="0"/>
        <w:sectPr>
          <w:pgSz w:w="11906" w:h="16838"/>
          <w:pgMar w:top="942" w:right="954" w:bottom="408" w:left="956" w:header="720" w:footer="720" w:gutter="0"/>
          <w:cols w:equalWidth="0" w:num="1">
            <w:col w:w="9996"/>
          </w:cols>
          <w:docGrid w:linePitch="360" w:charSpace="0"/>
        </w:sectPr>
      </w:pPr>
    </w:p>
    <w:p w14:paraId="3CBEADA6">
      <w:pPr>
        <w:widowControl/>
        <w:wordWrap w:val="0"/>
        <w:autoSpaceDE w:val="0"/>
        <w:autoSpaceDN w:val="0"/>
        <w:spacing w:before="0" w:after="470" w:line="14" w:lineRule="exact"/>
        <w:ind w:left="0" w:right="0"/>
      </w:pPr>
    </w:p>
    <w:p w14:paraId="623913F6">
      <w:pPr>
        <w:widowControl/>
        <w:wordWrap w:val="0"/>
        <w:autoSpaceDE w:val="0"/>
        <w:autoSpaceDN w:val="0"/>
        <w:spacing w:before="968" w:after="142" w:line="281" w:lineRule="exact"/>
        <w:ind w:left="3387" w:right="0" w:firstLine="0"/>
        <w:jc w:val="left"/>
      </w:pPr>
      <w:r>
        <w:rPr>
          <w:rFonts w:ascii="宋体" w:hAnsi="宋体" w:eastAsia="宋体"/>
          <w:b/>
          <w:i w:val="0"/>
          <w:color w:val="000000"/>
          <w:spacing w:val="2"/>
          <w:sz w:val="28"/>
        </w:rPr>
        <w:t>7.</w:t>
      </w:r>
      <w:r>
        <w:rPr>
          <w:rFonts w:ascii="宋体" w:hAnsi="宋体" w:eastAsia="宋体"/>
          <w:b/>
          <w:i w:val="0"/>
          <w:color w:val="000000"/>
          <w:spacing w:val="1"/>
          <w:sz w:val="28"/>
          <w:lang w:eastAsia="zh-CN"/>
        </w:rPr>
        <w:t>质保及售后服务</w:t>
      </w:r>
    </w:p>
    <w:p w14:paraId="61434197">
      <w:pPr>
        <w:widowControl/>
        <w:wordWrap w:val="0"/>
        <w:autoSpaceDE w:val="0"/>
        <w:autoSpaceDN w:val="0"/>
        <w:spacing w:before="284" w:after="57" w:line="240" w:lineRule="exact"/>
        <w:ind w:left="840" w:right="0" w:firstLine="0"/>
        <w:jc w:val="left"/>
      </w:pPr>
      <w:r>
        <w:rPr>
          <w:rFonts w:ascii="宋体" w:hAnsi="宋体" w:eastAsia="宋体"/>
          <w:b w:val="0"/>
          <w:i w:val="0"/>
          <w:color w:val="000000"/>
          <w:sz w:val="24"/>
          <w:lang w:eastAsia="zh-CN"/>
        </w:rPr>
        <w:t>售后服务能力一览表</w:t>
      </w:r>
    </w:p>
    <w:p w14:paraId="4280E855">
      <w:pPr>
        <w:widowControl/>
        <w:wordWrap w:val="0"/>
        <w:autoSpaceDE w:val="0"/>
        <w:autoSpaceDN w:val="0"/>
        <w:spacing w:before="101" w:after="0" w:line="14" w:lineRule="exact"/>
        <w:ind w:left="0" w:right="0"/>
      </w:pPr>
    </w:p>
    <w:tbl>
      <w:tblPr>
        <w:tblStyle w:val="35"/>
        <w:tblW w:w="0" w:type="auto"/>
        <w:tblInd w:w="262" w:type="dxa"/>
        <w:tblLayout w:type="fixed"/>
        <w:tblCellMar>
          <w:top w:w="0" w:type="dxa"/>
          <w:left w:w="108" w:type="dxa"/>
          <w:bottom w:w="0" w:type="dxa"/>
          <w:right w:w="108" w:type="dxa"/>
        </w:tblCellMar>
      </w:tblPr>
      <w:tblGrid>
        <w:gridCol w:w="2261"/>
        <w:gridCol w:w="2261"/>
        <w:gridCol w:w="2261"/>
        <w:gridCol w:w="2261"/>
      </w:tblGrid>
      <w:tr w14:paraId="6C9BE738">
        <w:tblPrEx>
          <w:tblCellMar>
            <w:top w:w="0" w:type="dxa"/>
            <w:left w:w="108" w:type="dxa"/>
            <w:bottom w:w="0" w:type="dxa"/>
            <w:right w:w="108" w:type="dxa"/>
          </w:tblCellMar>
        </w:tblPrEx>
        <w:trPr>
          <w:trHeight w:val="478" w:hRule="exact"/>
        </w:trPr>
        <w:tc>
          <w:tcPr>
            <w:tcW w:w="1529" w:type="dxa"/>
            <w:tcBorders>
              <w:top w:val="single" w:color="000000" w:sz="4" w:space="0"/>
              <w:left w:val="single" w:color="000000" w:sz="4" w:space="0"/>
              <w:bottom w:val="single" w:color="000000" w:sz="4" w:space="0"/>
              <w:right w:val="single" w:color="000000" w:sz="4" w:space="0"/>
            </w:tcBorders>
            <w:tcMar>
              <w:left w:w="0" w:type="dxa"/>
              <w:right w:w="0" w:type="dxa"/>
            </w:tcMar>
          </w:tcPr>
          <w:p w14:paraId="75DD979D">
            <w:pPr>
              <w:widowControl/>
              <w:wordWrap w:val="0"/>
              <w:autoSpaceDE w:val="0"/>
              <w:autoSpaceDN w:val="0"/>
              <w:spacing w:before="113" w:after="0" w:line="240" w:lineRule="exact"/>
              <w:ind w:left="278" w:right="0" w:firstLine="0"/>
              <w:jc w:val="left"/>
            </w:pPr>
            <w:r>
              <w:rPr>
                <w:rFonts w:ascii="宋体" w:hAnsi="宋体" w:eastAsia="宋体"/>
                <w:b w:val="0"/>
                <w:i w:val="0"/>
                <w:color w:val="000000"/>
                <w:sz w:val="24"/>
                <w:lang w:eastAsia="zh-CN"/>
              </w:rPr>
              <w:t>详细地址</w:t>
            </w:r>
          </w:p>
        </w:tc>
        <w:tc>
          <w:tcPr>
            <w:tcW w:w="2288" w:type="dxa"/>
            <w:tcBorders>
              <w:top w:val="single" w:color="000000" w:sz="4" w:space="0"/>
              <w:left w:val="single" w:color="000000" w:sz="4" w:space="0"/>
              <w:bottom w:val="single" w:color="000000" w:sz="4" w:space="0"/>
              <w:right w:val="single" w:color="000000" w:sz="4" w:space="0"/>
            </w:tcBorders>
            <w:tcMar>
              <w:left w:w="0" w:type="dxa"/>
              <w:right w:w="0" w:type="dxa"/>
            </w:tcMar>
          </w:tcPr>
          <w:p w14:paraId="7F7854D1">
            <w:pPr>
              <w:widowControl/>
              <w:wordWrap w:val="0"/>
              <w:autoSpaceDE w:val="0"/>
              <w:autoSpaceDN w:val="0"/>
              <w:spacing w:before="113" w:after="0" w:line="240" w:lineRule="exact"/>
              <w:ind w:left="470" w:right="0" w:firstLine="0"/>
              <w:jc w:val="left"/>
            </w:pPr>
            <w:r>
              <w:rPr>
                <w:rFonts w:ascii="宋体" w:hAnsi="宋体" w:eastAsia="宋体"/>
                <w:b w:val="0"/>
                <w:i w:val="0"/>
                <w:color w:val="000000"/>
                <w:sz w:val="24"/>
                <w:lang w:eastAsia="zh-CN"/>
              </w:rPr>
              <w:t>服务人员名单</w:t>
            </w:r>
          </w:p>
        </w:tc>
        <w:tc>
          <w:tcPr>
            <w:tcW w:w="2158" w:type="dxa"/>
            <w:tcBorders>
              <w:top w:val="single" w:color="000000" w:sz="4" w:space="0"/>
              <w:left w:val="single" w:color="000000" w:sz="4" w:space="0"/>
              <w:bottom w:val="single" w:color="000000" w:sz="4" w:space="0"/>
              <w:right w:val="single" w:color="000000" w:sz="4" w:space="0"/>
            </w:tcBorders>
            <w:tcMar>
              <w:left w:w="0" w:type="dxa"/>
              <w:right w:w="0" w:type="dxa"/>
            </w:tcMar>
          </w:tcPr>
          <w:p w14:paraId="245D6588">
            <w:pPr>
              <w:widowControl/>
              <w:wordWrap w:val="0"/>
              <w:autoSpaceDE w:val="0"/>
              <w:autoSpaceDN w:val="0"/>
              <w:spacing w:before="113" w:after="0" w:line="240" w:lineRule="exact"/>
              <w:ind w:left="353" w:right="0" w:firstLine="0"/>
              <w:jc w:val="left"/>
            </w:pPr>
            <w:r>
              <w:rPr>
                <w:rFonts w:ascii="宋体" w:hAnsi="宋体" w:eastAsia="宋体"/>
                <w:b w:val="0"/>
                <w:i w:val="0"/>
                <w:color w:val="000000"/>
                <w:sz w:val="24"/>
                <w:lang w:eastAsia="zh-CN"/>
              </w:rPr>
              <w:t>固定联系电话</w:t>
            </w:r>
          </w:p>
        </w:tc>
        <w:tc>
          <w:tcPr>
            <w:tcW w:w="2775" w:type="dxa"/>
            <w:tcBorders>
              <w:top w:val="single" w:color="000000" w:sz="4" w:space="0"/>
              <w:left w:val="single" w:color="000000" w:sz="4" w:space="0"/>
              <w:bottom w:val="single" w:color="000000" w:sz="4" w:space="0"/>
              <w:right w:val="single" w:color="000000" w:sz="4" w:space="0"/>
            </w:tcBorders>
            <w:tcMar>
              <w:left w:w="0" w:type="dxa"/>
              <w:right w:w="0" w:type="dxa"/>
            </w:tcMar>
          </w:tcPr>
          <w:p w14:paraId="38406C55">
            <w:pPr>
              <w:widowControl/>
              <w:wordWrap w:val="0"/>
              <w:autoSpaceDE w:val="0"/>
              <w:autoSpaceDN w:val="0"/>
              <w:spacing w:before="113" w:after="0" w:line="240" w:lineRule="exact"/>
              <w:ind w:left="1142" w:right="0" w:firstLine="0"/>
              <w:jc w:val="left"/>
            </w:pPr>
            <w:r>
              <w:rPr>
                <w:rFonts w:ascii="宋体" w:hAnsi="宋体" w:eastAsia="宋体"/>
                <w:b w:val="0"/>
                <w:i w:val="0"/>
                <w:color w:val="000000"/>
                <w:sz w:val="24"/>
                <w:lang w:eastAsia="zh-CN"/>
              </w:rPr>
              <w:t>手机</w:t>
            </w:r>
          </w:p>
        </w:tc>
      </w:tr>
      <w:tr w14:paraId="25AFA00D">
        <w:tblPrEx>
          <w:tblCellMar>
            <w:top w:w="0" w:type="dxa"/>
            <w:left w:w="108" w:type="dxa"/>
            <w:bottom w:w="0" w:type="dxa"/>
            <w:right w:w="108" w:type="dxa"/>
          </w:tblCellMar>
        </w:tblPrEx>
        <w:trPr>
          <w:trHeight w:val="478" w:hRule="exact"/>
        </w:trPr>
        <w:tc>
          <w:tcPr>
            <w:tcW w:w="1529" w:type="dxa"/>
            <w:tcBorders>
              <w:top w:val="single" w:color="000000" w:sz="4" w:space="0"/>
              <w:left w:val="single" w:color="000000" w:sz="4" w:space="0"/>
              <w:bottom w:val="single" w:color="000000" w:sz="4" w:space="0"/>
              <w:right w:val="single" w:color="000000" w:sz="4" w:space="0"/>
            </w:tcBorders>
            <w:tcMar>
              <w:left w:w="0" w:type="dxa"/>
              <w:right w:w="0" w:type="dxa"/>
            </w:tcMar>
          </w:tcPr>
          <w:p w14:paraId="4BA011CC"/>
        </w:tc>
        <w:tc>
          <w:tcPr>
            <w:tcW w:w="2288" w:type="dxa"/>
            <w:tcBorders>
              <w:top w:val="single" w:color="000000" w:sz="4" w:space="0"/>
              <w:left w:val="single" w:color="000000" w:sz="4" w:space="0"/>
              <w:bottom w:val="single" w:color="000000" w:sz="4" w:space="0"/>
              <w:right w:val="single" w:color="000000" w:sz="4" w:space="0"/>
            </w:tcBorders>
            <w:tcMar>
              <w:left w:w="0" w:type="dxa"/>
              <w:right w:w="0" w:type="dxa"/>
            </w:tcMar>
          </w:tcPr>
          <w:p w14:paraId="354F4AFD"/>
        </w:tc>
        <w:tc>
          <w:tcPr>
            <w:tcW w:w="2158" w:type="dxa"/>
            <w:tcBorders>
              <w:top w:val="single" w:color="000000" w:sz="4" w:space="0"/>
              <w:left w:val="single" w:color="000000" w:sz="4" w:space="0"/>
              <w:bottom w:val="single" w:color="000000" w:sz="4" w:space="0"/>
              <w:right w:val="single" w:color="000000" w:sz="4" w:space="0"/>
            </w:tcBorders>
            <w:tcMar>
              <w:left w:w="0" w:type="dxa"/>
              <w:right w:w="0" w:type="dxa"/>
            </w:tcMar>
          </w:tcPr>
          <w:p w14:paraId="57C96F42"/>
        </w:tc>
        <w:tc>
          <w:tcPr>
            <w:tcW w:w="2775" w:type="dxa"/>
            <w:tcBorders>
              <w:top w:val="single" w:color="000000" w:sz="4" w:space="0"/>
              <w:left w:val="single" w:color="000000" w:sz="4" w:space="0"/>
              <w:bottom w:val="single" w:color="000000" w:sz="4" w:space="0"/>
              <w:right w:val="single" w:color="000000" w:sz="4" w:space="0"/>
            </w:tcBorders>
            <w:tcMar>
              <w:left w:w="0" w:type="dxa"/>
              <w:right w:w="0" w:type="dxa"/>
            </w:tcMar>
          </w:tcPr>
          <w:p w14:paraId="73B861F5"/>
        </w:tc>
      </w:tr>
      <w:tr w14:paraId="2A7027DE">
        <w:tblPrEx>
          <w:tblCellMar>
            <w:top w:w="0" w:type="dxa"/>
            <w:left w:w="108" w:type="dxa"/>
            <w:bottom w:w="0" w:type="dxa"/>
            <w:right w:w="108" w:type="dxa"/>
          </w:tblCellMar>
        </w:tblPrEx>
        <w:trPr>
          <w:trHeight w:val="480" w:hRule="exact"/>
        </w:trPr>
        <w:tc>
          <w:tcPr>
            <w:tcW w:w="1529" w:type="dxa"/>
            <w:tcBorders>
              <w:top w:val="single" w:color="000000" w:sz="4" w:space="0"/>
              <w:left w:val="single" w:color="000000" w:sz="4" w:space="0"/>
              <w:bottom w:val="single" w:color="000000" w:sz="4" w:space="0"/>
              <w:right w:val="single" w:color="000000" w:sz="4" w:space="0"/>
            </w:tcBorders>
            <w:tcMar>
              <w:left w:w="0" w:type="dxa"/>
              <w:right w:w="0" w:type="dxa"/>
            </w:tcMar>
          </w:tcPr>
          <w:p w14:paraId="1925FBEF"/>
        </w:tc>
        <w:tc>
          <w:tcPr>
            <w:tcW w:w="2288" w:type="dxa"/>
            <w:tcBorders>
              <w:top w:val="single" w:color="000000" w:sz="4" w:space="0"/>
              <w:left w:val="single" w:color="000000" w:sz="4" w:space="0"/>
              <w:bottom w:val="single" w:color="000000" w:sz="4" w:space="0"/>
              <w:right w:val="single" w:color="000000" w:sz="4" w:space="0"/>
            </w:tcBorders>
            <w:tcMar>
              <w:left w:w="0" w:type="dxa"/>
              <w:right w:w="0" w:type="dxa"/>
            </w:tcMar>
          </w:tcPr>
          <w:p w14:paraId="38EC895D"/>
        </w:tc>
        <w:tc>
          <w:tcPr>
            <w:tcW w:w="2158" w:type="dxa"/>
            <w:tcBorders>
              <w:top w:val="single" w:color="000000" w:sz="4" w:space="0"/>
              <w:left w:val="single" w:color="000000" w:sz="4" w:space="0"/>
              <w:bottom w:val="single" w:color="000000" w:sz="4" w:space="0"/>
              <w:right w:val="single" w:color="000000" w:sz="4" w:space="0"/>
            </w:tcBorders>
            <w:tcMar>
              <w:left w:w="0" w:type="dxa"/>
              <w:right w:w="0" w:type="dxa"/>
            </w:tcMar>
          </w:tcPr>
          <w:p w14:paraId="754736C3"/>
        </w:tc>
        <w:tc>
          <w:tcPr>
            <w:tcW w:w="2775" w:type="dxa"/>
            <w:tcBorders>
              <w:top w:val="single" w:color="000000" w:sz="4" w:space="0"/>
              <w:left w:val="single" w:color="000000" w:sz="4" w:space="0"/>
              <w:bottom w:val="single" w:color="000000" w:sz="4" w:space="0"/>
              <w:right w:val="single" w:color="000000" w:sz="4" w:space="0"/>
            </w:tcBorders>
            <w:tcMar>
              <w:left w:w="0" w:type="dxa"/>
              <w:right w:w="0" w:type="dxa"/>
            </w:tcMar>
          </w:tcPr>
          <w:p w14:paraId="01E05F4F"/>
        </w:tc>
      </w:tr>
    </w:tbl>
    <w:p w14:paraId="66637C91">
      <w:pPr>
        <w:spacing w:after="0"/>
        <w:sectPr>
          <w:pgSz w:w="11906" w:h="16838"/>
          <w:pgMar w:top="942" w:right="1420" w:bottom="408" w:left="1440" w:header="720" w:footer="720" w:gutter="0"/>
          <w:cols w:equalWidth="0" w:num="1">
            <w:col w:w="9047"/>
          </w:cols>
          <w:docGrid w:linePitch="360" w:charSpace="0"/>
        </w:sectPr>
      </w:pPr>
    </w:p>
    <w:p w14:paraId="0E904759">
      <w:pPr>
        <w:widowControl/>
        <w:wordWrap w:val="0"/>
        <w:autoSpaceDE w:val="0"/>
        <w:autoSpaceDN w:val="0"/>
        <w:spacing w:before="0" w:after="392" w:line="14" w:lineRule="exact"/>
        <w:ind w:left="0" w:right="0"/>
      </w:pPr>
    </w:p>
    <w:p w14:paraId="056C7C08">
      <w:pPr>
        <w:widowControl/>
        <w:wordWrap w:val="0"/>
        <w:autoSpaceDE w:val="0"/>
        <w:autoSpaceDN w:val="0"/>
        <w:spacing w:before="812" w:after="6955" w:line="281" w:lineRule="exact"/>
        <w:ind w:left="3529" w:right="0" w:firstLine="0"/>
        <w:jc w:val="left"/>
      </w:pPr>
      <w:r>
        <w:rPr>
          <w:rFonts w:ascii="宋体" w:hAnsi="宋体" w:eastAsia="宋体"/>
          <w:b/>
          <w:i w:val="0"/>
          <w:color w:val="000000"/>
          <w:spacing w:val="2"/>
          <w:sz w:val="28"/>
        </w:rPr>
        <w:t>8.</w:t>
      </w:r>
      <w:r>
        <w:rPr>
          <w:rFonts w:ascii="宋体" w:hAnsi="宋体" w:eastAsia="宋体"/>
          <w:b/>
          <w:i w:val="0"/>
          <w:color w:val="000000"/>
          <w:sz w:val="28"/>
          <w:lang w:eastAsia="zh-CN"/>
        </w:rPr>
        <w:t>其它证明材料</w:t>
      </w:r>
    </w:p>
    <w:p w14:paraId="4CFBB004">
      <w:pPr>
        <w:spacing w:after="0"/>
        <w:sectPr>
          <w:pgSz w:w="11906" w:h="16838"/>
          <w:pgMar w:top="786" w:right="1440" w:bottom="408" w:left="1440" w:header="720" w:footer="720" w:gutter="0"/>
          <w:cols w:equalWidth="0" w:num="1">
            <w:col w:w="9026"/>
          </w:cols>
          <w:docGrid w:linePitch="360" w:charSpace="0"/>
        </w:sectPr>
      </w:pPr>
    </w:p>
    <w:p w14:paraId="13D705D8">
      <w:pPr>
        <w:widowControl/>
        <w:wordWrap w:val="0"/>
        <w:autoSpaceDE w:val="0"/>
        <w:autoSpaceDN w:val="0"/>
        <w:spacing w:before="0" w:after="353" w:line="14" w:lineRule="exact"/>
        <w:ind w:left="0" w:right="0"/>
      </w:pPr>
      <w:r>
        <w:pict>
          <v:shape id="_x0000_s1048" o:spid="_x0000_s1048" style="position:absolute;left:0pt;margin-left:263.2pt;margin-top:150.85pt;height:13pt;width:52pt;mso-position-horizontal-relative:page;mso-position-vertical-relative:page;z-index:251660288;mso-width-relative:page;mso-height-relative:page;" filled="f" stroked="f" coordsize="21600,21600" path="m0,0l0,1000,1000,1000,1000,0xe">
            <v:path/>
            <v:fill on="f" focussize="0,0"/>
            <v:stroke on="f"/>
            <v:imagedata o:title=""/>
            <o:lock v:ext="edit"/>
            <v:textbox inset="0mm,0mm,0mm,0mm" style="mso-rotate-with-shape:t;">
              <w:txbxContent>
                <w:p w14:paraId="253C8472">
                  <w:pPr>
                    <w:widowControl/>
                    <w:wordWrap w:val="0"/>
                    <w:autoSpaceDE w:val="0"/>
                    <w:autoSpaceDN w:val="0"/>
                    <w:spacing w:before="0" w:after="0" w:line="240" w:lineRule="exact"/>
                    <w:ind w:left="0" w:right="0" w:firstLine="0"/>
                    <w:jc w:val="left"/>
                  </w:pPr>
                  <w:r>
                    <w:rPr>
                      <w:rFonts w:ascii="宋体" w:hAnsi="宋体" w:eastAsia="宋体"/>
                      <w:b w:val="0"/>
                      <w:i w:val="0"/>
                      <w:color w:val="000000"/>
                      <w:spacing w:val="-30"/>
                      <w:sz w:val="24"/>
                      <w:lang w:eastAsia="zh-CN"/>
                    </w:rPr>
                    <w:t>单价</w:t>
                  </w:r>
                  <w:r>
                    <w:rPr>
                      <w:rFonts w:ascii="宋体" w:hAnsi="宋体" w:eastAsia="宋体"/>
                      <w:b w:val="0"/>
                      <w:i w:val="0"/>
                      <w:color w:val="000000"/>
                      <w:sz w:val="24"/>
                      <w:lang w:eastAsia="zh-CN"/>
                    </w:rPr>
                    <w:t>（元</w:t>
                  </w:r>
                  <w:r>
                    <w:rPr>
                      <w:rFonts w:ascii="宋体" w:hAnsi="宋体" w:eastAsia="宋体"/>
                      <w:b w:val="0"/>
                      <w:i w:val="0"/>
                      <w:color w:val="000000"/>
                      <w:spacing w:val="-120"/>
                      <w:sz w:val="24"/>
                      <w:lang w:eastAsia="zh-CN"/>
                    </w:rPr>
                    <w:t>）</w:t>
                  </w:r>
                </w:p>
              </w:txbxContent>
            </v:textbox>
          </v:shape>
        </w:pict>
      </w:r>
    </w:p>
    <w:p w14:paraId="747914D6">
      <w:pPr>
        <w:widowControl/>
        <w:wordWrap w:val="0"/>
        <w:autoSpaceDE w:val="0"/>
        <w:autoSpaceDN w:val="0"/>
        <w:spacing w:before="734" w:after="132" w:line="281" w:lineRule="exact"/>
        <w:ind w:left="4320" w:right="0" w:firstLine="0"/>
        <w:jc w:val="left"/>
      </w:pPr>
      <w:r>
        <w:rPr>
          <w:rFonts w:ascii="宋体" w:hAnsi="宋体" w:eastAsia="宋体"/>
          <w:b/>
          <w:i w:val="0"/>
          <w:color w:val="000000"/>
          <w:sz w:val="28"/>
          <w:lang w:eastAsia="zh-CN"/>
        </w:rPr>
        <w:t>二、</w:t>
      </w:r>
      <w:r>
        <w:rPr>
          <w:rFonts w:ascii="宋体" w:hAnsi="宋体" w:eastAsia="宋体"/>
          <w:b/>
          <w:i w:val="0"/>
          <w:color w:val="000000"/>
          <w:spacing w:val="1"/>
          <w:sz w:val="28"/>
          <w:lang w:eastAsia="zh-CN"/>
        </w:rPr>
        <w:t>报价部分</w:t>
      </w:r>
    </w:p>
    <w:p w14:paraId="121FA73C">
      <w:pPr>
        <w:widowControl/>
        <w:wordWrap w:val="0"/>
        <w:autoSpaceDE w:val="0"/>
        <w:autoSpaceDN w:val="0"/>
        <w:spacing w:before="264" w:after="130" w:line="281" w:lineRule="exact"/>
        <w:ind w:left="3617" w:right="0" w:firstLine="0"/>
        <w:jc w:val="left"/>
      </w:pPr>
      <w:r>
        <w:rPr>
          <w:rFonts w:ascii="宋体" w:hAnsi="宋体" w:eastAsia="宋体"/>
          <w:b/>
          <w:i w:val="0"/>
          <w:color w:val="000000"/>
          <w:spacing w:val="2"/>
          <w:sz w:val="28"/>
        </w:rPr>
        <w:t>1.</w:t>
      </w:r>
      <w:r>
        <w:rPr>
          <w:rFonts w:ascii="宋体" w:hAnsi="宋体" w:eastAsia="宋体"/>
          <w:b/>
          <w:i w:val="0"/>
          <w:color w:val="000000"/>
          <w:sz w:val="28"/>
          <w:lang w:eastAsia="zh-CN"/>
        </w:rPr>
        <w:t>响应报价表</w:t>
      </w:r>
      <w:r>
        <w:rPr>
          <w:rFonts w:ascii="宋体" w:hAnsi="宋体" w:eastAsia="宋体"/>
          <w:b/>
          <w:i w:val="0"/>
          <w:color w:val="000000"/>
          <w:spacing w:val="3"/>
          <w:sz w:val="28"/>
          <w:lang w:eastAsia="zh-CN"/>
        </w:rPr>
        <w:t>（</w:t>
      </w:r>
      <w:r>
        <w:rPr>
          <w:rFonts w:ascii="宋体" w:hAnsi="宋体" w:eastAsia="宋体"/>
          <w:b/>
          <w:i w:val="0"/>
          <w:color w:val="000000"/>
          <w:sz w:val="28"/>
          <w:lang w:eastAsia="zh-CN"/>
        </w:rPr>
        <w:t>第一轮</w:t>
      </w:r>
      <w:r>
        <w:rPr>
          <w:rFonts w:ascii="宋体" w:hAnsi="宋体" w:eastAsia="宋体"/>
          <w:b/>
          <w:i w:val="0"/>
          <w:color w:val="000000"/>
          <w:spacing w:val="1"/>
          <w:sz w:val="28"/>
          <w:lang w:eastAsia="zh-CN"/>
        </w:rPr>
        <w:t>）</w:t>
      </w:r>
    </w:p>
    <w:p w14:paraId="687C02D1">
      <w:pPr>
        <w:widowControl/>
        <w:wordWrap w:val="0"/>
        <w:autoSpaceDE w:val="0"/>
        <w:autoSpaceDN w:val="0"/>
        <w:spacing w:before="260" w:after="96" w:line="240" w:lineRule="exact"/>
        <w:ind w:left="1108" w:right="0" w:firstLine="0"/>
        <w:jc w:val="left"/>
      </w:pPr>
      <w:r>
        <w:rPr>
          <w:rFonts w:ascii="宋体" w:hAnsi="宋体" w:eastAsia="宋体"/>
          <w:b w:val="0"/>
          <w:i w:val="0"/>
          <w:color w:val="000000"/>
          <w:sz w:val="24"/>
          <w:lang w:eastAsia="zh-CN"/>
        </w:rPr>
        <w:t>根据单一来源采购文件要求可以自行调整，包括但不限于以下内容</w:t>
      </w:r>
      <w:r>
        <w:rPr>
          <w:rFonts w:ascii="宋体" w:hAnsi="宋体" w:eastAsia="宋体"/>
          <w:b w:val="0"/>
          <w:i w:val="0"/>
          <w:color w:val="000000"/>
          <w:spacing w:val="2"/>
          <w:sz w:val="24"/>
          <w:lang w:eastAsia="zh-CN"/>
        </w:rPr>
        <w:t>。</w:t>
      </w:r>
    </w:p>
    <w:p w14:paraId="1F89DAD8">
      <w:pPr>
        <w:widowControl/>
        <w:wordWrap w:val="0"/>
        <w:autoSpaceDE w:val="0"/>
        <w:autoSpaceDN w:val="0"/>
        <w:spacing w:before="178" w:after="0" w:line="14" w:lineRule="exact"/>
        <w:ind w:left="0" w:right="0"/>
      </w:pPr>
    </w:p>
    <w:tbl>
      <w:tblPr>
        <w:tblStyle w:val="35"/>
        <w:tblW w:w="10332" w:type="dxa"/>
        <w:tblInd w:w="54" w:type="dxa"/>
        <w:tblLayout w:type="fixed"/>
        <w:tblCellMar>
          <w:top w:w="0" w:type="dxa"/>
          <w:left w:w="108" w:type="dxa"/>
          <w:bottom w:w="0" w:type="dxa"/>
          <w:right w:w="108" w:type="dxa"/>
        </w:tblCellMar>
      </w:tblPr>
      <w:tblGrid>
        <w:gridCol w:w="1071"/>
        <w:gridCol w:w="2373"/>
        <w:gridCol w:w="1722"/>
        <w:gridCol w:w="1722"/>
        <w:gridCol w:w="1722"/>
        <w:gridCol w:w="1722"/>
      </w:tblGrid>
      <w:tr w14:paraId="60CF6348">
        <w:tblPrEx>
          <w:tblCellMar>
            <w:top w:w="0" w:type="dxa"/>
            <w:left w:w="108" w:type="dxa"/>
            <w:bottom w:w="0" w:type="dxa"/>
            <w:right w:w="108" w:type="dxa"/>
          </w:tblCellMar>
        </w:tblPrEx>
        <w:trPr>
          <w:trHeight w:val="478" w:hRule="exact"/>
        </w:trPr>
        <w:tc>
          <w:tcPr>
            <w:tcW w:w="1071" w:type="dxa"/>
            <w:tcBorders>
              <w:top w:val="single" w:color="000000" w:sz="4" w:space="0"/>
              <w:left w:val="single" w:color="000000" w:sz="4" w:space="0"/>
              <w:bottom w:val="single" w:color="000000" w:sz="4" w:space="0"/>
              <w:right w:val="single" w:color="000000" w:sz="4" w:space="0"/>
            </w:tcBorders>
            <w:tcMar>
              <w:left w:w="0" w:type="dxa"/>
              <w:right w:w="0" w:type="dxa"/>
            </w:tcMar>
          </w:tcPr>
          <w:p w14:paraId="7CB01D15">
            <w:pPr>
              <w:widowControl/>
              <w:wordWrap w:val="0"/>
              <w:autoSpaceDE w:val="0"/>
              <w:autoSpaceDN w:val="0"/>
              <w:spacing w:before="34" w:after="0" w:line="240" w:lineRule="exact"/>
              <w:ind w:left="159" w:right="0" w:firstLine="0"/>
              <w:jc w:val="left"/>
            </w:pPr>
            <w:r>
              <w:rPr>
                <w:rFonts w:ascii="宋体" w:hAnsi="宋体" w:eastAsia="宋体"/>
                <w:b w:val="0"/>
                <w:i w:val="0"/>
                <w:color w:val="000000"/>
                <w:sz w:val="24"/>
                <w:lang w:eastAsia="zh-CN"/>
              </w:rPr>
              <w:t>序号</w:t>
            </w:r>
          </w:p>
        </w:tc>
        <w:tc>
          <w:tcPr>
            <w:tcW w:w="2373" w:type="dxa"/>
            <w:tcBorders>
              <w:top w:val="single" w:color="000000" w:sz="4" w:space="0"/>
              <w:left w:val="single" w:color="000000" w:sz="4" w:space="0"/>
              <w:bottom w:val="single" w:color="000000" w:sz="4" w:space="0"/>
              <w:right w:val="single" w:color="000000" w:sz="4" w:space="0"/>
            </w:tcBorders>
            <w:tcMar>
              <w:left w:w="0" w:type="dxa"/>
              <w:right w:w="0" w:type="dxa"/>
            </w:tcMar>
          </w:tcPr>
          <w:p w14:paraId="537EFDD3">
            <w:pPr>
              <w:widowControl/>
              <w:wordWrap w:val="0"/>
              <w:autoSpaceDE w:val="0"/>
              <w:autoSpaceDN w:val="0"/>
              <w:spacing w:before="34" w:after="0" w:line="240" w:lineRule="exact"/>
              <w:ind w:right="0"/>
              <w:jc w:val="left"/>
            </w:pPr>
            <w:r>
              <w:rPr>
                <w:rFonts w:ascii="宋体" w:hAnsi="宋体" w:eastAsia="宋体"/>
                <w:b w:val="0"/>
                <w:i w:val="0"/>
                <w:color w:val="000000"/>
                <w:sz w:val="24"/>
                <w:lang w:eastAsia="zh-CN"/>
              </w:rPr>
              <w:t>分项名称</w:t>
            </w:r>
          </w:p>
        </w:tc>
        <w:tc>
          <w:tcPr>
            <w:tcW w:w="1722" w:type="dxa"/>
            <w:tcBorders>
              <w:top w:val="single" w:color="000000" w:sz="4" w:space="0"/>
              <w:left w:val="single" w:color="000000" w:sz="4" w:space="0"/>
              <w:bottom w:val="single" w:color="000000" w:sz="4" w:space="0"/>
              <w:right w:val="single" w:color="000000" w:sz="4" w:space="0"/>
            </w:tcBorders>
            <w:tcMar>
              <w:left w:w="0" w:type="dxa"/>
              <w:right w:w="0" w:type="dxa"/>
            </w:tcMar>
          </w:tcPr>
          <w:p w14:paraId="4F81DB32"/>
        </w:tc>
        <w:tc>
          <w:tcPr>
            <w:tcW w:w="1722" w:type="dxa"/>
            <w:tcBorders>
              <w:top w:val="single" w:color="000000" w:sz="4" w:space="0"/>
              <w:left w:val="single" w:color="000000" w:sz="4" w:space="0"/>
              <w:bottom w:val="single" w:color="000000" w:sz="4" w:space="0"/>
              <w:right w:val="single" w:color="000000" w:sz="4" w:space="0"/>
            </w:tcBorders>
            <w:tcMar>
              <w:left w:w="0" w:type="dxa"/>
              <w:right w:w="0" w:type="dxa"/>
            </w:tcMar>
          </w:tcPr>
          <w:p w14:paraId="126E763D">
            <w:pPr>
              <w:widowControl/>
              <w:wordWrap w:val="0"/>
              <w:autoSpaceDE w:val="0"/>
              <w:autoSpaceDN w:val="0"/>
              <w:spacing w:before="34" w:after="0" w:line="240" w:lineRule="exact"/>
              <w:ind w:left="418" w:right="0" w:firstLine="0"/>
              <w:jc w:val="left"/>
            </w:pPr>
            <w:r>
              <w:rPr>
                <w:rFonts w:ascii="宋体" w:hAnsi="宋体" w:eastAsia="宋体"/>
                <w:b w:val="0"/>
                <w:i w:val="0"/>
                <w:color w:val="000000"/>
                <w:sz w:val="24"/>
                <w:lang w:eastAsia="zh-CN"/>
              </w:rPr>
              <w:t>数量</w:t>
            </w:r>
          </w:p>
        </w:tc>
        <w:tc>
          <w:tcPr>
            <w:tcW w:w="1722" w:type="dxa"/>
            <w:tcBorders>
              <w:top w:val="single" w:color="000000" w:sz="4" w:space="0"/>
              <w:left w:val="single" w:color="000000" w:sz="4" w:space="0"/>
              <w:bottom w:val="single" w:color="000000" w:sz="4" w:space="0"/>
              <w:right w:val="single" w:color="000000" w:sz="4" w:space="0"/>
            </w:tcBorders>
            <w:tcMar>
              <w:left w:w="0" w:type="dxa"/>
              <w:right w:w="0" w:type="dxa"/>
            </w:tcMar>
          </w:tcPr>
          <w:p w14:paraId="711BA01D">
            <w:pPr>
              <w:widowControl/>
              <w:wordWrap w:val="0"/>
              <w:autoSpaceDE w:val="0"/>
              <w:autoSpaceDN w:val="0"/>
              <w:spacing w:before="34" w:after="0" w:line="240" w:lineRule="exact"/>
              <w:ind w:left="127" w:right="0" w:firstLine="0"/>
              <w:jc w:val="left"/>
            </w:pPr>
            <w:r>
              <w:rPr>
                <w:rFonts w:ascii="宋体" w:hAnsi="宋体" w:eastAsia="宋体"/>
                <w:b w:val="0"/>
                <w:i w:val="0"/>
                <w:color w:val="000000"/>
                <w:sz w:val="24"/>
                <w:lang w:eastAsia="zh-CN"/>
              </w:rPr>
              <w:t>合价（元）</w:t>
            </w:r>
          </w:p>
        </w:tc>
        <w:tc>
          <w:tcPr>
            <w:tcW w:w="1722" w:type="dxa"/>
            <w:tcBorders>
              <w:top w:val="single" w:color="000000" w:sz="4" w:space="0"/>
              <w:left w:val="single" w:color="000000" w:sz="4" w:space="0"/>
              <w:bottom w:val="single" w:color="000000" w:sz="4" w:space="0"/>
              <w:right w:val="single" w:color="000000" w:sz="4" w:space="0"/>
            </w:tcBorders>
            <w:tcMar>
              <w:left w:w="0" w:type="dxa"/>
              <w:right w:w="0" w:type="dxa"/>
            </w:tcMar>
          </w:tcPr>
          <w:p w14:paraId="2AF41626">
            <w:pPr>
              <w:widowControl/>
              <w:wordWrap w:val="0"/>
              <w:autoSpaceDE w:val="0"/>
              <w:autoSpaceDN w:val="0"/>
              <w:spacing w:before="34" w:after="0" w:line="240" w:lineRule="exact"/>
              <w:ind w:left="540" w:right="0" w:firstLine="0"/>
              <w:jc w:val="left"/>
            </w:pPr>
            <w:r>
              <w:rPr>
                <w:rFonts w:ascii="宋体" w:hAnsi="宋体" w:eastAsia="宋体"/>
                <w:b w:val="0"/>
                <w:i w:val="0"/>
                <w:color w:val="000000"/>
                <w:sz w:val="24"/>
                <w:lang w:eastAsia="zh-CN"/>
              </w:rPr>
              <w:t>备注</w:t>
            </w:r>
            <w:r>
              <w:rPr>
                <w:rFonts w:ascii="宋体" w:hAnsi="宋体" w:eastAsia="宋体"/>
                <w:b w:val="0"/>
                <w:i w:val="0"/>
                <w:color w:val="000000"/>
                <w:sz w:val="24"/>
              </w:rPr>
              <w:t>/</w:t>
            </w:r>
            <w:r>
              <w:rPr>
                <w:rFonts w:ascii="宋体" w:hAnsi="宋体" w:eastAsia="宋体"/>
                <w:b w:val="0"/>
                <w:i w:val="0"/>
                <w:color w:val="000000"/>
                <w:sz w:val="24"/>
                <w:lang w:eastAsia="zh-CN"/>
              </w:rPr>
              <w:t>说明</w:t>
            </w:r>
          </w:p>
        </w:tc>
      </w:tr>
      <w:tr w14:paraId="1159D0F7">
        <w:tblPrEx>
          <w:tblCellMar>
            <w:top w:w="0" w:type="dxa"/>
            <w:left w:w="108" w:type="dxa"/>
            <w:bottom w:w="0" w:type="dxa"/>
            <w:right w:w="108" w:type="dxa"/>
          </w:tblCellMar>
        </w:tblPrEx>
        <w:trPr>
          <w:trHeight w:val="478" w:hRule="exact"/>
        </w:trPr>
        <w:tc>
          <w:tcPr>
            <w:tcW w:w="1071" w:type="dxa"/>
            <w:tcBorders>
              <w:top w:val="single" w:color="000000" w:sz="4" w:space="0"/>
              <w:left w:val="single" w:color="000000" w:sz="4" w:space="0"/>
              <w:bottom w:val="single" w:color="000000" w:sz="4" w:space="0"/>
              <w:right w:val="single" w:color="000000" w:sz="4" w:space="0"/>
            </w:tcBorders>
            <w:tcMar>
              <w:left w:w="0" w:type="dxa"/>
              <w:right w:w="0" w:type="dxa"/>
            </w:tcMar>
          </w:tcPr>
          <w:p w14:paraId="65652201">
            <w:pPr>
              <w:widowControl/>
              <w:wordWrap w:val="0"/>
              <w:autoSpaceDE w:val="0"/>
              <w:autoSpaceDN w:val="0"/>
              <w:spacing w:before="34" w:after="0" w:line="240" w:lineRule="exact"/>
              <w:ind w:left="339" w:right="0" w:firstLine="0"/>
              <w:jc w:val="left"/>
            </w:pPr>
            <w:r>
              <w:rPr>
                <w:rFonts w:ascii="宋体" w:hAnsi="宋体" w:eastAsia="宋体"/>
                <w:b w:val="0"/>
                <w:i w:val="0"/>
                <w:color w:val="000000"/>
                <w:sz w:val="24"/>
              </w:rPr>
              <w:t>1</w:t>
            </w:r>
          </w:p>
        </w:tc>
        <w:tc>
          <w:tcPr>
            <w:tcW w:w="2373" w:type="dxa"/>
            <w:tcBorders>
              <w:top w:val="single" w:color="000000" w:sz="4" w:space="0"/>
              <w:left w:val="single" w:color="000000" w:sz="4" w:space="0"/>
              <w:bottom w:val="single" w:color="000000" w:sz="4" w:space="0"/>
              <w:right w:val="single" w:color="000000" w:sz="4" w:space="0"/>
            </w:tcBorders>
            <w:tcMar>
              <w:left w:w="0" w:type="dxa"/>
              <w:right w:w="0" w:type="dxa"/>
            </w:tcMar>
          </w:tcPr>
          <w:p w14:paraId="3B576056">
            <w:pPr>
              <w:widowControl/>
              <w:wordWrap w:val="0"/>
              <w:autoSpaceDE w:val="0"/>
              <w:autoSpaceDN w:val="0"/>
              <w:spacing w:before="34" w:after="0" w:line="240" w:lineRule="exact"/>
              <w:ind w:left="101" w:right="0" w:firstLine="0"/>
              <w:jc w:val="left"/>
            </w:pPr>
          </w:p>
        </w:tc>
        <w:tc>
          <w:tcPr>
            <w:tcW w:w="1722" w:type="dxa"/>
            <w:tcBorders>
              <w:top w:val="single" w:color="000000" w:sz="4" w:space="0"/>
              <w:left w:val="single" w:color="000000" w:sz="4" w:space="0"/>
              <w:bottom w:val="single" w:color="000000" w:sz="4" w:space="0"/>
              <w:right w:val="single" w:color="000000" w:sz="4" w:space="0"/>
            </w:tcBorders>
            <w:tcMar>
              <w:left w:w="0" w:type="dxa"/>
              <w:right w:w="0" w:type="dxa"/>
            </w:tcMar>
          </w:tcPr>
          <w:p w14:paraId="43E46DEE"/>
        </w:tc>
        <w:tc>
          <w:tcPr>
            <w:tcW w:w="1722" w:type="dxa"/>
            <w:tcBorders>
              <w:top w:val="single" w:color="000000" w:sz="4" w:space="0"/>
              <w:left w:val="single" w:color="000000" w:sz="4" w:space="0"/>
              <w:bottom w:val="single" w:color="000000" w:sz="4" w:space="0"/>
              <w:right w:val="single" w:color="000000" w:sz="4" w:space="0"/>
            </w:tcBorders>
            <w:tcMar>
              <w:left w:w="0" w:type="dxa"/>
              <w:right w:w="0" w:type="dxa"/>
            </w:tcMar>
          </w:tcPr>
          <w:p w14:paraId="3575CC59">
            <w:pPr>
              <w:widowControl/>
              <w:wordWrap w:val="0"/>
              <w:autoSpaceDE w:val="0"/>
              <w:autoSpaceDN w:val="0"/>
              <w:spacing w:before="34" w:after="0" w:line="240" w:lineRule="exact"/>
              <w:ind w:left="266" w:right="0" w:firstLine="0"/>
              <w:jc w:val="left"/>
            </w:pPr>
          </w:p>
        </w:tc>
        <w:tc>
          <w:tcPr>
            <w:tcW w:w="1722" w:type="dxa"/>
            <w:tcBorders>
              <w:top w:val="single" w:color="000000" w:sz="4" w:space="0"/>
              <w:left w:val="single" w:color="000000" w:sz="4" w:space="0"/>
              <w:bottom w:val="single" w:color="000000" w:sz="4" w:space="0"/>
              <w:right w:val="single" w:color="000000" w:sz="4" w:space="0"/>
            </w:tcBorders>
            <w:tcMar>
              <w:left w:w="0" w:type="dxa"/>
              <w:right w:w="0" w:type="dxa"/>
            </w:tcMar>
          </w:tcPr>
          <w:p w14:paraId="7CB572C7"/>
        </w:tc>
        <w:tc>
          <w:tcPr>
            <w:tcW w:w="1722" w:type="dxa"/>
            <w:tcBorders>
              <w:top w:val="single" w:color="000000" w:sz="4" w:space="0"/>
              <w:left w:val="single" w:color="000000" w:sz="4" w:space="0"/>
              <w:bottom w:val="single" w:color="000000" w:sz="4" w:space="0"/>
              <w:right w:val="single" w:color="000000" w:sz="4" w:space="0"/>
            </w:tcBorders>
            <w:tcMar>
              <w:left w:w="0" w:type="dxa"/>
              <w:right w:w="0" w:type="dxa"/>
            </w:tcMar>
          </w:tcPr>
          <w:p w14:paraId="5AF75F54"/>
        </w:tc>
      </w:tr>
      <w:tr w14:paraId="014BCD8F">
        <w:tblPrEx>
          <w:tblCellMar>
            <w:top w:w="0" w:type="dxa"/>
            <w:left w:w="108" w:type="dxa"/>
            <w:bottom w:w="0" w:type="dxa"/>
            <w:right w:w="108" w:type="dxa"/>
          </w:tblCellMar>
        </w:tblPrEx>
        <w:trPr>
          <w:trHeight w:val="475" w:hRule="exact"/>
        </w:trPr>
        <w:tc>
          <w:tcPr>
            <w:tcW w:w="1071" w:type="dxa"/>
            <w:tcBorders>
              <w:top w:val="single" w:color="000000" w:sz="4" w:space="0"/>
              <w:left w:val="single" w:color="000000" w:sz="4" w:space="0"/>
              <w:bottom w:val="single" w:color="000000" w:sz="4" w:space="0"/>
              <w:right w:val="single" w:color="000000" w:sz="4" w:space="0"/>
            </w:tcBorders>
            <w:tcMar>
              <w:left w:w="0" w:type="dxa"/>
              <w:right w:w="0" w:type="dxa"/>
            </w:tcMar>
          </w:tcPr>
          <w:p w14:paraId="1D5598D0">
            <w:pPr>
              <w:widowControl/>
              <w:wordWrap w:val="0"/>
              <w:autoSpaceDE w:val="0"/>
              <w:autoSpaceDN w:val="0"/>
              <w:spacing w:before="34" w:after="0" w:line="240" w:lineRule="exact"/>
              <w:ind w:left="339" w:right="0" w:firstLine="0"/>
              <w:jc w:val="left"/>
            </w:pPr>
            <w:r>
              <w:rPr>
                <w:rFonts w:ascii="宋体" w:hAnsi="宋体" w:eastAsia="宋体"/>
                <w:b w:val="0"/>
                <w:i w:val="0"/>
                <w:color w:val="000000"/>
                <w:sz w:val="24"/>
              </w:rPr>
              <w:t>2</w:t>
            </w:r>
          </w:p>
        </w:tc>
        <w:tc>
          <w:tcPr>
            <w:tcW w:w="2373" w:type="dxa"/>
            <w:tcBorders>
              <w:top w:val="single" w:color="000000" w:sz="4" w:space="0"/>
              <w:left w:val="single" w:color="000000" w:sz="4" w:space="0"/>
              <w:bottom w:val="single" w:color="000000" w:sz="4" w:space="0"/>
              <w:right w:val="single" w:color="000000" w:sz="4" w:space="0"/>
            </w:tcBorders>
            <w:tcMar>
              <w:left w:w="0" w:type="dxa"/>
              <w:right w:w="0" w:type="dxa"/>
            </w:tcMar>
          </w:tcPr>
          <w:p w14:paraId="4657BC99">
            <w:pPr>
              <w:widowControl/>
              <w:wordWrap w:val="0"/>
              <w:autoSpaceDE w:val="0"/>
              <w:autoSpaceDN w:val="0"/>
              <w:spacing w:before="34" w:after="0" w:line="240" w:lineRule="exact"/>
              <w:ind w:right="0"/>
              <w:jc w:val="left"/>
            </w:pPr>
          </w:p>
        </w:tc>
        <w:tc>
          <w:tcPr>
            <w:tcW w:w="1722" w:type="dxa"/>
            <w:tcBorders>
              <w:top w:val="single" w:color="000000" w:sz="4" w:space="0"/>
              <w:left w:val="single" w:color="000000" w:sz="4" w:space="0"/>
              <w:bottom w:val="single" w:color="000000" w:sz="4" w:space="0"/>
              <w:right w:val="single" w:color="000000" w:sz="4" w:space="0"/>
            </w:tcBorders>
            <w:tcMar>
              <w:left w:w="0" w:type="dxa"/>
              <w:right w:w="0" w:type="dxa"/>
            </w:tcMar>
          </w:tcPr>
          <w:p w14:paraId="3EFD4B7D"/>
        </w:tc>
        <w:tc>
          <w:tcPr>
            <w:tcW w:w="1722" w:type="dxa"/>
            <w:tcBorders>
              <w:top w:val="single" w:color="000000" w:sz="4" w:space="0"/>
              <w:left w:val="single" w:color="000000" w:sz="4" w:space="0"/>
              <w:bottom w:val="single" w:color="000000" w:sz="4" w:space="0"/>
              <w:right w:val="single" w:color="000000" w:sz="4" w:space="0"/>
            </w:tcBorders>
            <w:tcMar>
              <w:left w:w="0" w:type="dxa"/>
              <w:right w:w="0" w:type="dxa"/>
            </w:tcMar>
          </w:tcPr>
          <w:p w14:paraId="3859E7B1">
            <w:pPr>
              <w:widowControl/>
              <w:wordWrap w:val="0"/>
              <w:autoSpaceDE w:val="0"/>
              <w:autoSpaceDN w:val="0"/>
              <w:spacing w:before="34" w:after="0" w:line="240" w:lineRule="exact"/>
              <w:ind w:left="266" w:right="0" w:firstLine="0"/>
              <w:jc w:val="left"/>
            </w:pPr>
          </w:p>
        </w:tc>
        <w:tc>
          <w:tcPr>
            <w:tcW w:w="1722" w:type="dxa"/>
            <w:tcBorders>
              <w:top w:val="single" w:color="000000" w:sz="4" w:space="0"/>
              <w:left w:val="single" w:color="000000" w:sz="4" w:space="0"/>
              <w:bottom w:val="single" w:color="000000" w:sz="4" w:space="0"/>
              <w:right w:val="single" w:color="000000" w:sz="4" w:space="0"/>
            </w:tcBorders>
            <w:tcMar>
              <w:left w:w="0" w:type="dxa"/>
              <w:right w:w="0" w:type="dxa"/>
            </w:tcMar>
          </w:tcPr>
          <w:p w14:paraId="430A8CA1"/>
        </w:tc>
        <w:tc>
          <w:tcPr>
            <w:tcW w:w="1722" w:type="dxa"/>
            <w:tcBorders>
              <w:top w:val="single" w:color="000000" w:sz="4" w:space="0"/>
              <w:left w:val="single" w:color="000000" w:sz="4" w:space="0"/>
              <w:bottom w:val="single" w:color="000000" w:sz="4" w:space="0"/>
              <w:right w:val="single" w:color="000000" w:sz="4" w:space="0"/>
            </w:tcBorders>
            <w:tcMar>
              <w:left w:w="0" w:type="dxa"/>
              <w:right w:w="0" w:type="dxa"/>
            </w:tcMar>
          </w:tcPr>
          <w:p w14:paraId="3106CD57"/>
        </w:tc>
      </w:tr>
      <w:tr w14:paraId="3CC12CAA">
        <w:tblPrEx>
          <w:tblCellMar>
            <w:top w:w="0" w:type="dxa"/>
            <w:left w:w="108" w:type="dxa"/>
            <w:bottom w:w="0" w:type="dxa"/>
            <w:right w:w="108" w:type="dxa"/>
          </w:tblCellMar>
        </w:tblPrEx>
        <w:trPr>
          <w:trHeight w:val="475" w:hRule="exact"/>
        </w:trPr>
        <w:tc>
          <w:tcPr>
            <w:tcW w:w="103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1C70D9E5">
            <w:pPr>
              <w:widowControl/>
              <w:wordWrap w:val="0"/>
              <w:autoSpaceDE w:val="0"/>
              <w:autoSpaceDN w:val="0"/>
              <w:spacing w:before="34" w:after="0" w:line="240" w:lineRule="exact"/>
              <w:ind w:left="101" w:right="0" w:firstLine="0"/>
              <w:jc w:val="left"/>
            </w:pPr>
            <w:r>
              <w:rPr>
                <w:rFonts w:ascii="宋体" w:hAnsi="宋体" w:eastAsia="宋体"/>
                <w:b/>
                <w:i w:val="0"/>
                <w:color w:val="000000"/>
                <w:spacing w:val="1"/>
                <w:sz w:val="24"/>
                <w:lang w:eastAsia="zh-CN"/>
              </w:rPr>
              <w:t>总报价</w:t>
            </w:r>
            <w:r>
              <w:rPr>
                <w:rFonts w:ascii="宋体" w:hAnsi="宋体" w:eastAsia="宋体"/>
                <w:b/>
                <w:i w:val="0"/>
                <w:color w:val="000000"/>
                <w:sz w:val="24"/>
                <w:lang w:eastAsia="zh-CN"/>
              </w:rPr>
              <w:t>（</w:t>
            </w:r>
            <w:r>
              <w:rPr>
                <w:rFonts w:ascii="宋体" w:hAnsi="宋体" w:eastAsia="宋体"/>
                <w:b/>
                <w:i w:val="0"/>
                <w:color w:val="000000"/>
                <w:spacing w:val="1"/>
                <w:sz w:val="24"/>
                <w:lang w:eastAsia="zh-CN"/>
              </w:rPr>
              <w:t>人民币大写</w:t>
            </w:r>
            <w:r>
              <w:rPr>
                <w:rFonts w:ascii="宋体" w:hAnsi="宋体" w:eastAsia="宋体"/>
                <w:b/>
                <w:i w:val="0"/>
                <w:color w:val="000000"/>
                <w:spacing w:val="2"/>
                <w:sz w:val="24"/>
                <w:lang w:eastAsia="zh-CN"/>
              </w:rPr>
              <w:t>）：</w:t>
            </w:r>
            <w:r>
              <w:rPr>
                <w:rFonts w:ascii="Times New Roman" w:hAnsi="Times New Roman" w:eastAsia="Times New Roman"/>
                <w:b/>
                <w:color w:val="000000"/>
                <w:spacing w:val="3072"/>
                <w:sz w:val="24"/>
              </w:rPr>
              <w:t xml:space="preserve"> </w:t>
            </w:r>
            <w:r>
              <w:rPr>
                <w:rFonts w:ascii="宋体" w:hAnsi="宋体" w:eastAsia="宋体"/>
                <w:b/>
                <w:i w:val="0"/>
                <w:color w:val="000000"/>
                <w:sz w:val="24"/>
                <w:lang w:eastAsia="zh-CN"/>
              </w:rPr>
              <w:t>（小写￥</w:t>
            </w:r>
            <w:r>
              <w:rPr>
                <w:rFonts w:ascii="Times New Roman" w:hAnsi="Times New Roman" w:eastAsia="Times New Roman"/>
                <w:b/>
                <w:color w:val="000000"/>
                <w:spacing w:val="62"/>
                <w:sz w:val="24"/>
              </w:rPr>
              <w:t xml:space="preserve"> </w:t>
            </w:r>
            <w:r>
              <w:rPr>
                <w:rFonts w:ascii="宋体" w:hAnsi="宋体" w:eastAsia="宋体"/>
                <w:b/>
                <w:i w:val="0"/>
                <w:color w:val="000000"/>
                <w:sz w:val="24"/>
                <w:lang w:eastAsia="zh-CN"/>
              </w:rPr>
              <w:t>：</w:t>
            </w:r>
            <w:r>
              <w:rPr>
                <w:rFonts w:ascii="Times New Roman" w:hAnsi="Times New Roman" w:eastAsia="Times New Roman"/>
                <w:b/>
                <w:color w:val="000000"/>
                <w:spacing w:val="905"/>
                <w:sz w:val="24"/>
              </w:rPr>
              <w:t xml:space="preserve"> </w:t>
            </w:r>
            <w:r>
              <w:rPr>
                <w:rFonts w:ascii="宋体" w:hAnsi="宋体" w:eastAsia="宋体"/>
                <w:b/>
                <w:i w:val="0"/>
                <w:color w:val="000000"/>
                <w:sz w:val="24"/>
                <w:lang w:eastAsia="zh-CN"/>
              </w:rPr>
              <w:t>元）</w:t>
            </w:r>
          </w:p>
        </w:tc>
      </w:tr>
      <w:tr w14:paraId="12C6FC2B">
        <w:tblPrEx>
          <w:tblCellMar>
            <w:top w:w="0" w:type="dxa"/>
            <w:left w:w="108" w:type="dxa"/>
            <w:bottom w:w="0" w:type="dxa"/>
            <w:right w:w="108" w:type="dxa"/>
          </w:tblCellMar>
        </w:tblPrEx>
        <w:trPr>
          <w:trHeight w:val="946" w:hRule="exact"/>
        </w:trPr>
        <w:tc>
          <w:tcPr>
            <w:tcW w:w="103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11403257">
            <w:pPr>
              <w:widowControl/>
              <w:wordWrap w:val="0"/>
              <w:autoSpaceDE w:val="0"/>
              <w:autoSpaceDN w:val="0"/>
              <w:spacing w:before="34" w:after="0" w:line="240" w:lineRule="exact"/>
              <w:ind w:left="101" w:right="0" w:firstLine="0"/>
              <w:jc w:val="left"/>
            </w:pPr>
            <w:r>
              <w:rPr>
                <w:rFonts w:ascii="宋体" w:hAnsi="宋体" w:eastAsia="宋体"/>
                <w:b w:val="0"/>
                <w:i w:val="0"/>
                <w:color w:val="000000"/>
                <w:sz w:val="24"/>
                <w:lang w:eastAsia="zh-CN"/>
              </w:rPr>
              <w:t>说</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lang w:eastAsia="zh-CN"/>
              </w:rPr>
              <w:t>明：</w:t>
            </w:r>
            <w:r>
              <w:rPr>
                <w:rFonts w:ascii="宋体" w:hAnsi="宋体" w:eastAsia="宋体"/>
                <w:b w:val="0"/>
                <w:i w:val="0"/>
                <w:color w:val="000000"/>
                <w:sz w:val="24"/>
              </w:rPr>
              <w:t>1.</w:t>
            </w:r>
            <w:r>
              <w:rPr>
                <w:rFonts w:ascii="宋体" w:hAnsi="宋体" w:eastAsia="宋体"/>
                <w:b w:val="0"/>
                <w:i w:val="0"/>
                <w:color w:val="000000"/>
                <w:sz w:val="24"/>
                <w:lang w:eastAsia="zh-CN"/>
              </w:rPr>
              <w:t>本响应报价必须以人民币的形式表示。</w:t>
            </w:r>
          </w:p>
          <w:p w14:paraId="1D9082CD">
            <w:pPr>
              <w:widowControl/>
              <w:wordWrap w:val="0"/>
              <w:autoSpaceDE w:val="0"/>
              <w:autoSpaceDN w:val="0"/>
              <w:spacing w:before="228" w:after="0" w:line="240" w:lineRule="exact"/>
              <w:ind w:left="101" w:right="0" w:firstLine="0"/>
              <w:jc w:val="left"/>
            </w:pPr>
            <w:r>
              <w:rPr>
                <w:rFonts w:ascii="宋体" w:hAnsi="宋体" w:eastAsia="宋体"/>
                <w:b w:val="0"/>
                <w:i w:val="0"/>
                <w:color w:val="000000"/>
                <w:sz w:val="24"/>
              </w:rPr>
              <w:t>2.</w:t>
            </w:r>
            <w:r>
              <w:rPr>
                <w:rFonts w:ascii="宋体" w:hAnsi="宋体" w:eastAsia="宋体"/>
                <w:b w:val="0"/>
                <w:i w:val="0"/>
                <w:color w:val="000000"/>
                <w:sz w:val="24"/>
                <w:lang w:eastAsia="zh-CN"/>
              </w:rPr>
              <w:t>总报价按四舍五入原则保留两位小数。</w:t>
            </w:r>
          </w:p>
        </w:tc>
      </w:tr>
    </w:tbl>
    <w:p w14:paraId="50CDBADF">
      <w:pPr>
        <w:widowControl/>
        <w:wordWrap w:val="0"/>
        <w:autoSpaceDE w:val="0"/>
        <w:autoSpaceDN w:val="0"/>
        <w:spacing w:before="582" w:after="132" w:line="281" w:lineRule="exact"/>
        <w:ind w:left="6080" w:right="0" w:firstLine="0"/>
        <w:jc w:val="left"/>
      </w:pPr>
      <w:r>
        <w:rPr>
          <w:rFonts w:ascii="宋体" w:hAnsi="宋体" w:eastAsia="宋体"/>
          <w:b/>
          <w:i w:val="0"/>
          <w:color w:val="000000"/>
          <w:spacing w:val="1"/>
          <w:sz w:val="28"/>
          <w:lang w:eastAsia="zh-CN"/>
        </w:rPr>
        <w:t>供应商签章</w:t>
      </w:r>
      <w:r>
        <w:rPr>
          <w:rFonts w:ascii="宋体" w:hAnsi="宋体" w:eastAsia="宋体"/>
          <w:b/>
          <w:i w:val="0"/>
          <w:color w:val="000000"/>
          <w:spacing w:val="2"/>
          <w:sz w:val="28"/>
          <w:lang w:eastAsia="zh-CN"/>
        </w:rPr>
        <w:t>：</w:t>
      </w:r>
    </w:p>
    <w:p w14:paraId="707E0A52">
      <w:pPr>
        <w:widowControl/>
        <w:wordWrap w:val="0"/>
        <w:autoSpaceDE w:val="0"/>
        <w:autoSpaceDN w:val="0"/>
        <w:spacing w:before="0" w:after="353" w:line="14" w:lineRule="exact"/>
        <w:ind w:left="0" w:right="0"/>
      </w:pPr>
    </w:p>
    <w:p w14:paraId="240BE479">
      <w:pPr>
        <w:widowControl/>
        <w:wordWrap w:val="0"/>
        <w:autoSpaceDE w:val="0"/>
        <w:autoSpaceDN w:val="0"/>
        <w:spacing w:before="734" w:after="132" w:line="281" w:lineRule="exact"/>
        <w:ind w:left="3109" w:right="0" w:firstLine="0"/>
        <w:jc w:val="left"/>
        <w:rPr>
          <w:rFonts w:hint="default" w:ascii="宋体" w:hAnsi="宋体" w:eastAsia="宋体"/>
          <w:b/>
          <w:i w:val="0"/>
          <w:color w:val="000000"/>
          <w:spacing w:val="2"/>
          <w:sz w:val="28"/>
          <w:lang w:val="en-US" w:eastAsia="zh-CN"/>
        </w:rPr>
      </w:pPr>
      <w:r>
        <w:rPr>
          <w:rFonts w:hint="eastAsia" w:ascii="宋体" w:hAnsi="宋体" w:eastAsia="宋体"/>
          <w:b/>
          <w:i w:val="0"/>
          <w:color w:val="000000"/>
          <w:spacing w:val="2"/>
          <w:sz w:val="28"/>
          <w:lang w:val="en-US" w:eastAsia="zh-CN"/>
        </w:rPr>
        <w:t xml:space="preserve">                     日   期：</w:t>
      </w:r>
    </w:p>
    <w:p w14:paraId="3C41F0ED">
      <w:pPr>
        <w:widowControl/>
        <w:wordWrap w:val="0"/>
        <w:autoSpaceDE w:val="0"/>
        <w:autoSpaceDN w:val="0"/>
        <w:spacing w:before="264" w:after="130" w:line="281" w:lineRule="exact"/>
        <w:ind w:left="3617" w:right="0" w:firstLine="0"/>
        <w:jc w:val="left"/>
        <w:rPr>
          <w:rFonts w:ascii="宋体" w:hAnsi="宋体" w:eastAsia="宋体"/>
          <w:b/>
          <w:i w:val="0"/>
          <w:color w:val="000000"/>
          <w:spacing w:val="2"/>
          <w:sz w:val="28"/>
        </w:rPr>
      </w:pPr>
    </w:p>
    <w:p w14:paraId="1F92CCA3">
      <w:pPr>
        <w:widowControl/>
        <w:wordWrap w:val="0"/>
        <w:autoSpaceDE w:val="0"/>
        <w:autoSpaceDN w:val="0"/>
        <w:spacing w:before="264" w:after="130" w:line="281" w:lineRule="exact"/>
        <w:ind w:left="3617" w:right="0" w:firstLine="0"/>
        <w:jc w:val="left"/>
      </w:pPr>
      <w:r>
        <w:rPr>
          <w:rFonts w:hint="eastAsia" w:ascii="宋体" w:hAnsi="宋体" w:eastAsia="宋体"/>
          <w:b/>
          <w:i w:val="0"/>
          <w:color w:val="000000"/>
          <w:spacing w:val="2"/>
          <w:sz w:val="28"/>
          <w:lang w:val="en-US" w:eastAsia="zh-CN"/>
        </w:rPr>
        <w:t>2</w:t>
      </w:r>
      <w:r>
        <w:rPr>
          <w:rFonts w:ascii="宋体" w:hAnsi="宋体" w:eastAsia="宋体"/>
          <w:b/>
          <w:i w:val="0"/>
          <w:color w:val="000000"/>
          <w:spacing w:val="2"/>
          <w:sz w:val="28"/>
        </w:rPr>
        <w:t>.</w:t>
      </w:r>
      <w:r>
        <w:rPr>
          <w:rFonts w:ascii="宋体" w:hAnsi="宋体" w:eastAsia="宋体"/>
          <w:b/>
          <w:i w:val="0"/>
          <w:color w:val="000000"/>
          <w:sz w:val="28"/>
          <w:lang w:eastAsia="zh-CN"/>
        </w:rPr>
        <w:t>响应报价表</w:t>
      </w:r>
      <w:r>
        <w:rPr>
          <w:rFonts w:ascii="宋体" w:hAnsi="宋体" w:eastAsia="宋体"/>
          <w:b/>
          <w:i w:val="0"/>
          <w:color w:val="000000"/>
          <w:spacing w:val="3"/>
          <w:sz w:val="28"/>
          <w:lang w:eastAsia="zh-CN"/>
        </w:rPr>
        <w:t>（</w:t>
      </w:r>
      <w:r>
        <w:rPr>
          <w:rFonts w:hint="eastAsia" w:ascii="宋体" w:hAnsi="宋体" w:eastAsia="宋体"/>
          <w:b/>
          <w:i w:val="0"/>
          <w:color w:val="000000"/>
          <w:sz w:val="28"/>
          <w:lang w:val="en-US" w:eastAsia="zh-CN"/>
        </w:rPr>
        <w:t>最终</w:t>
      </w:r>
      <w:r>
        <w:rPr>
          <w:rFonts w:ascii="宋体" w:hAnsi="宋体" w:eastAsia="宋体"/>
          <w:b/>
          <w:i w:val="0"/>
          <w:color w:val="000000"/>
          <w:spacing w:val="1"/>
          <w:sz w:val="28"/>
          <w:lang w:eastAsia="zh-CN"/>
        </w:rPr>
        <w:t>）</w:t>
      </w:r>
    </w:p>
    <w:p w14:paraId="073E41D5">
      <w:pPr>
        <w:widowControl/>
        <w:wordWrap w:val="0"/>
        <w:autoSpaceDE w:val="0"/>
        <w:autoSpaceDN w:val="0"/>
        <w:spacing w:before="260" w:after="96" w:line="240" w:lineRule="exact"/>
        <w:ind w:left="1108" w:right="0" w:firstLine="0"/>
        <w:jc w:val="left"/>
      </w:pPr>
      <w:r>
        <w:rPr>
          <w:rFonts w:ascii="宋体" w:hAnsi="宋体" w:eastAsia="宋体"/>
          <w:b w:val="0"/>
          <w:i w:val="0"/>
          <w:color w:val="000000"/>
          <w:sz w:val="24"/>
          <w:lang w:eastAsia="zh-CN"/>
        </w:rPr>
        <w:t>根据单一来源采购文件要求可以自行调整，包括但不限于以下内容</w:t>
      </w:r>
      <w:r>
        <w:rPr>
          <w:rFonts w:ascii="宋体" w:hAnsi="宋体" w:eastAsia="宋体"/>
          <w:b w:val="0"/>
          <w:i w:val="0"/>
          <w:color w:val="000000"/>
          <w:spacing w:val="2"/>
          <w:sz w:val="24"/>
          <w:lang w:eastAsia="zh-CN"/>
        </w:rPr>
        <w:t>。</w:t>
      </w:r>
    </w:p>
    <w:p w14:paraId="1F2319F8">
      <w:pPr>
        <w:widowControl/>
        <w:wordWrap w:val="0"/>
        <w:autoSpaceDE w:val="0"/>
        <w:autoSpaceDN w:val="0"/>
        <w:spacing w:before="178" w:after="0" w:line="14" w:lineRule="exact"/>
        <w:ind w:left="0" w:right="0"/>
      </w:pPr>
    </w:p>
    <w:tbl>
      <w:tblPr>
        <w:tblStyle w:val="35"/>
        <w:tblW w:w="9943" w:type="dxa"/>
        <w:tblInd w:w="54" w:type="dxa"/>
        <w:tblLayout w:type="fixed"/>
        <w:tblCellMar>
          <w:top w:w="0" w:type="dxa"/>
          <w:left w:w="108" w:type="dxa"/>
          <w:bottom w:w="0" w:type="dxa"/>
          <w:right w:w="108" w:type="dxa"/>
        </w:tblCellMar>
      </w:tblPr>
      <w:tblGrid>
        <w:gridCol w:w="1071"/>
        <w:gridCol w:w="2373"/>
        <w:gridCol w:w="1531"/>
        <w:gridCol w:w="1387"/>
        <w:gridCol w:w="1734"/>
        <w:gridCol w:w="1847"/>
      </w:tblGrid>
      <w:tr w14:paraId="020D4B12">
        <w:tblPrEx>
          <w:tblCellMar>
            <w:top w:w="0" w:type="dxa"/>
            <w:left w:w="108" w:type="dxa"/>
            <w:bottom w:w="0" w:type="dxa"/>
            <w:right w:w="108" w:type="dxa"/>
          </w:tblCellMar>
        </w:tblPrEx>
        <w:trPr>
          <w:trHeight w:val="478" w:hRule="exact"/>
        </w:trPr>
        <w:tc>
          <w:tcPr>
            <w:tcW w:w="1071" w:type="dxa"/>
            <w:tcBorders>
              <w:top w:val="single" w:color="000000" w:sz="4" w:space="0"/>
              <w:left w:val="single" w:color="000000" w:sz="4" w:space="0"/>
              <w:bottom w:val="single" w:color="000000" w:sz="4" w:space="0"/>
              <w:right w:val="single" w:color="000000" w:sz="4" w:space="0"/>
            </w:tcBorders>
            <w:tcMar>
              <w:left w:w="0" w:type="dxa"/>
              <w:right w:w="0" w:type="dxa"/>
            </w:tcMar>
          </w:tcPr>
          <w:p w14:paraId="1A1E45D3">
            <w:pPr>
              <w:widowControl/>
              <w:wordWrap w:val="0"/>
              <w:autoSpaceDE w:val="0"/>
              <w:autoSpaceDN w:val="0"/>
              <w:spacing w:before="34" w:after="0" w:line="240" w:lineRule="exact"/>
              <w:ind w:left="159" w:right="0" w:firstLine="0"/>
              <w:jc w:val="left"/>
            </w:pPr>
            <w:r>
              <w:rPr>
                <w:rFonts w:ascii="宋体" w:hAnsi="宋体" w:eastAsia="宋体"/>
                <w:b w:val="0"/>
                <w:i w:val="0"/>
                <w:color w:val="000000"/>
                <w:sz w:val="24"/>
                <w:lang w:eastAsia="zh-CN"/>
              </w:rPr>
              <w:t>序号</w:t>
            </w:r>
          </w:p>
        </w:tc>
        <w:tc>
          <w:tcPr>
            <w:tcW w:w="2373" w:type="dxa"/>
            <w:tcBorders>
              <w:top w:val="single" w:color="000000" w:sz="4" w:space="0"/>
              <w:left w:val="single" w:color="000000" w:sz="4" w:space="0"/>
              <w:bottom w:val="single" w:color="000000" w:sz="4" w:space="0"/>
              <w:right w:val="single" w:color="000000" w:sz="4" w:space="0"/>
            </w:tcBorders>
            <w:tcMar>
              <w:left w:w="0" w:type="dxa"/>
              <w:right w:w="0" w:type="dxa"/>
            </w:tcMar>
          </w:tcPr>
          <w:p w14:paraId="3F125753">
            <w:pPr>
              <w:widowControl/>
              <w:wordWrap w:val="0"/>
              <w:autoSpaceDE w:val="0"/>
              <w:autoSpaceDN w:val="0"/>
              <w:spacing w:before="34" w:after="0" w:line="240" w:lineRule="exact"/>
              <w:ind w:right="0"/>
              <w:jc w:val="left"/>
            </w:pPr>
            <w:r>
              <w:rPr>
                <w:rFonts w:ascii="宋体" w:hAnsi="宋体" w:eastAsia="宋体"/>
                <w:b w:val="0"/>
                <w:i w:val="0"/>
                <w:color w:val="000000"/>
                <w:sz w:val="24"/>
                <w:lang w:eastAsia="zh-CN"/>
              </w:rPr>
              <w:t>分项名称</w:t>
            </w:r>
          </w:p>
        </w:tc>
        <w:tc>
          <w:tcPr>
            <w:tcW w:w="1531" w:type="dxa"/>
            <w:tcBorders>
              <w:top w:val="single" w:color="000000" w:sz="4" w:space="0"/>
              <w:left w:val="single" w:color="000000" w:sz="4" w:space="0"/>
              <w:bottom w:val="single" w:color="000000" w:sz="4" w:space="0"/>
              <w:right w:val="single" w:color="000000" w:sz="4" w:space="0"/>
            </w:tcBorders>
            <w:tcMar>
              <w:left w:w="0" w:type="dxa"/>
              <w:right w:w="0" w:type="dxa"/>
            </w:tcMar>
          </w:tcPr>
          <w:p w14:paraId="69EC4721">
            <w:pPr>
              <w:jc w:val="center"/>
            </w:pPr>
            <w:r>
              <w:rPr>
                <w:rFonts w:ascii="宋体" w:hAnsi="宋体" w:eastAsia="宋体"/>
                <w:b w:val="0"/>
                <w:i w:val="0"/>
                <w:color w:val="000000"/>
                <w:spacing w:val="-30"/>
                <w:sz w:val="24"/>
                <w:lang w:eastAsia="zh-CN"/>
              </w:rPr>
              <w:t>单价</w:t>
            </w:r>
            <w:r>
              <w:rPr>
                <w:rFonts w:ascii="宋体" w:hAnsi="宋体" w:eastAsia="宋体"/>
                <w:b w:val="0"/>
                <w:i w:val="0"/>
                <w:color w:val="000000"/>
                <w:sz w:val="24"/>
                <w:lang w:eastAsia="zh-CN"/>
              </w:rPr>
              <w:t>（元</w:t>
            </w:r>
            <w:r>
              <w:rPr>
                <w:rFonts w:ascii="宋体" w:hAnsi="宋体" w:eastAsia="宋体"/>
                <w:b w:val="0"/>
                <w:i w:val="0"/>
                <w:color w:val="000000"/>
                <w:spacing w:val="-120"/>
                <w:sz w:val="24"/>
                <w:lang w:eastAsia="zh-CN"/>
              </w:rPr>
              <w:t>）</w:t>
            </w:r>
          </w:p>
        </w:tc>
        <w:tc>
          <w:tcPr>
            <w:tcW w:w="1387" w:type="dxa"/>
            <w:tcBorders>
              <w:top w:val="single" w:color="000000" w:sz="4" w:space="0"/>
              <w:left w:val="single" w:color="000000" w:sz="4" w:space="0"/>
              <w:bottom w:val="single" w:color="000000" w:sz="4" w:space="0"/>
              <w:right w:val="single" w:color="000000" w:sz="4" w:space="0"/>
            </w:tcBorders>
            <w:tcMar>
              <w:left w:w="0" w:type="dxa"/>
              <w:right w:w="0" w:type="dxa"/>
            </w:tcMar>
          </w:tcPr>
          <w:p w14:paraId="28469E37">
            <w:pPr>
              <w:widowControl/>
              <w:wordWrap w:val="0"/>
              <w:autoSpaceDE w:val="0"/>
              <w:autoSpaceDN w:val="0"/>
              <w:spacing w:before="34" w:after="0" w:line="240" w:lineRule="exact"/>
              <w:ind w:left="418" w:right="0" w:firstLine="0"/>
              <w:jc w:val="left"/>
            </w:pPr>
            <w:r>
              <w:rPr>
                <w:rFonts w:ascii="宋体" w:hAnsi="宋体" w:eastAsia="宋体"/>
                <w:b w:val="0"/>
                <w:i w:val="0"/>
                <w:color w:val="000000"/>
                <w:sz w:val="24"/>
                <w:lang w:eastAsia="zh-CN"/>
              </w:rPr>
              <w:t>数量</w:t>
            </w:r>
          </w:p>
        </w:tc>
        <w:tc>
          <w:tcPr>
            <w:tcW w:w="17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9FDD3F3">
            <w:pPr>
              <w:widowControl/>
              <w:wordWrap w:val="0"/>
              <w:autoSpaceDE w:val="0"/>
              <w:autoSpaceDN w:val="0"/>
              <w:spacing w:before="34" w:after="0" w:line="240" w:lineRule="exact"/>
              <w:ind w:left="127" w:right="0" w:firstLine="0"/>
              <w:jc w:val="left"/>
            </w:pPr>
            <w:r>
              <w:rPr>
                <w:rFonts w:ascii="宋体" w:hAnsi="宋体" w:eastAsia="宋体"/>
                <w:b w:val="0"/>
                <w:i w:val="0"/>
                <w:color w:val="000000"/>
                <w:sz w:val="24"/>
                <w:lang w:eastAsia="zh-CN"/>
              </w:rPr>
              <w:t>合价（元）</w:t>
            </w:r>
          </w:p>
        </w:tc>
        <w:tc>
          <w:tcPr>
            <w:tcW w:w="1847" w:type="dxa"/>
            <w:tcBorders>
              <w:top w:val="single" w:color="000000" w:sz="4" w:space="0"/>
              <w:left w:val="single" w:color="000000" w:sz="4" w:space="0"/>
              <w:bottom w:val="single" w:color="000000" w:sz="4" w:space="0"/>
              <w:right w:val="single" w:color="000000" w:sz="4" w:space="0"/>
            </w:tcBorders>
            <w:tcMar>
              <w:left w:w="0" w:type="dxa"/>
              <w:right w:w="0" w:type="dxa"/>
            </w:tcMar>
          </w:tcPr>
          <w:p w14:paraId="4EC90A56">
            <w:pPr>
              <w:widowControl/>
              <w:wordWrap w:val="0"/>
              <w:autoSpaceDE w:val="0"/>
              <w:autoSpaceDN w:val="0"/>
              <w:spacing w:before="34" w:after="0" w:line="240" w:lineRule="exact"/>
              <w:ind w:left="540" w:right="0" w:firstLine="0"/>
              <w:jc w:val="left"/>
            </w:pPr>
            <w:r>
              <w:rPr>
                <w:rFonts w:ascii="宋体" w:hAnsi="宋体" w:eastAsia="宋体"/>
                <w:b w:val="0"/>
                <w:i w:val="0"/>
                <w:color w:val="000000"/>
                <w:sz w:val="24"/>
                <w:lang w:eastAsia="zh-CN"/>
              </w:rPr>
              <w:t>备注</w:t>
            </w:r>
            <w:r>
              <w:rPr>
                <w:rFonts w:ascii="宋体" w:hAnsi="宋体" w:eastAsia="宋体"/>
                <w:b w:val="0"/>
                <w:i w:val="0"/>
                <w:color w:val="000000"/>
                <w:sz w:val="24"/>
              </w:rPr>
              <w:t>/</w:t>
            </w:r>
            <w:r>
              <w:rPr>
                <w:rFonts w:ascii="宋体" w:hAnsi="宋体" w:eastAsia="宋体"/>
                <w:b w:val="0"/>
                <w:i w:val="0"/>
                <w:color w:val="000000"/>
                <w:sz w:val="24"/>
                <w:lang w:eastAsia="zh-CN"/>
              </w:rPr>
              <w:t>说明</w:t>
            </w:r>
          </w:p>
        </w:tc>
      </w:tr>
      <w:tr w14:paraId="2398C985">
        <w:tblPrEx>
          <w:tblCellMar>
            <w:top w:w="0" w:type="dxa"/>
            <w:left w:w="108" w:type="dxa"/>
            <w:bottom w:w="0" w:type="dxa"/>
            <w:right w:w="108" w:type="dxa"/>
          </w:tblCellMar>
        </w:tblPrEx>
        <w:trPr>
          <w:trHeight w:val="478" w:hRule="exact"/>
        </w:trPr>
        <w:tc>
          <w:tcPr>
            <w:tcW w:w="1071" w:type="dxa"/>
            <w:tcBorders>
              <w:top w:val="single" w:color="000000" w:sz="4" w:space="0"/>
              <w:left w:val="single" w:color="000000" w:sz="4" w:space="0"/>
              <w:bottom w:val="single" w:color="000000" w:sz="4" w:space="0"/>
              <w:right w:val="single" w:color="000000" w:sz="4" w:space="0"/>
            </w:tcBorders>
            <w:tcMar>
              <w:left w:w="0" w:type="dxa"/>
              <w:right w:w="0" w:type="dxa"/>
            </w:tcMar>
          </w:tcPr>
          <w:p w14:paraId="0042581C">
            <w:pPr>
              <w:widowControl/>
              <w:wordWrap w:val="0"/>
              <w:autoSpaceDE w:val="0"/>
              <w:autoSpaceDN w:val="0"/>
              <w:spacing w:before="34" w:after="0" w:line="240" w:lineRule="exact"/>
              <w:ind w:left="339" w:right="0" w:firstLine="0"/>
              <w:jc w:val="left"/>
            </w:pPr>
            <w:r>
              <w:rPr>
                <w:rFonts w:ascii="宋体" w:hAnsi="宋体" w:eastAsia="宋体"/>
                <w:b w:val="0"/>
                <w:i w:val="0"/>
                <w:color w:val="000000"/>
                <w:sz w:val="24"/>
              </w:rPr>
              <w:t>1</w:t>
            </w:r>
          </w:p>
        </w:tc>
        <w:tc>
          <w:tcPr>
            <w:tcW w:w="2373" w:type="dxa"/>
            <w:tcBorders>
              <w:top w:val="single" w:color="000000" w:sz="4" w:space="0"/>
              <w:left w:val="single" w:color="000000" w:sz="4" w:space="0"/>
              <w:bottom w:val="single" w:color="000000" w:sz="4" w:space="0"/>
              <w:right w:val="single" w:color="000000" w:sz="4" w:space="0"/>
            </w:tcBorders>
            <w:tcMar>
              <w:left w:w="0" w:type="dxa"/>
              <w:right w:w="0" w:type="dxa"/>
            </w:tcMar>
          </w:tcPr>
          <w:p w14:paraId="2CD1A8F3">
            <w:pPr>
              <w:widowControl/>
              <w:wordWrap w:val="0"/>
              <w:autoSpaceDE w:val="0"/>
              <w:autoSpaceDN w:val="0"/>
              <w:spacing w:before="34" w:after="0" w:line="240" w:lineRule="exact"/>
              <w:ind w:left="101" w:right="0" w:firstLine="0"/>
              <w:jc w:val="left"/>
            </w:pPr>
          </w:p>
        </w:tc>
        <w:tc>
          <w:tcPr>
            <w:tcW w:w="1531" w:type="dxa"/>
            <w:tcBorders>
              <w:top w:val="single" w:color="000000" w:sz="4" w:space="0"/>
              <w:left w:val="single" w:color="000000" w:sz="4" w:space="0"/>
              <w:bottom w:val="single" w:color="000000" w:sz="4" w:space="0"/>
              <w:right w:val="single" w:color="000000" w:sz="4" w:space="0"/>
            </w:tcBorders>
            <w:tcMar>
              <w:left w:w="0" w:type="dxa"/>
              <w:right w:w="0" w:type="dxa"/>
            </w:tcMar>
          </w:tcPr>
          <w:p w14:paraId="740AB5C7"/>
        </w:tc>
        <w:tc>
          <w:tcPr>
            <w:tcW w:w="1387" w:type="dxa"/>
            <w:tcBorders>
              <w:top w:val="single" w:color="000000" w:sz="4" w:space="0"/>
              <w:left w:val="single" w:color="000000" w:sz="4" w:space="0"/>
              <w:bottom w:val="single" w:color="000000" w:sz="4" w:space="0"/>
              <w:right w:val="single" w:color="000000" w:sz="4" w:space="0"/>
            </w:tcBorders>
            <w:tcMar>
              <w:left w:w="0" w:type="dxa"/>
              <w:right w:w="0" w:type="dxa"/>
            </w:tcMar>
          </w:tcPr>
          <w:p w14:paraId="66106CED">
            <w:pPr>
              <w:widowControl/>
              <w:wordWrap w:val="0"/>
              <w:autoSpaceDE w:val="0"/>
              <w:autoSpaceDN w:val="0"/>
              <w:spacing w:before="34" w:after="0" w:line="240" w:lineRule="exact"/>
              <w:ind w:left="266" w:right="0" w:firstLine="0"/>
              <w:jc w:val="left"/>
            </w:pPr>
          </w:p>
        </w:tc>
        <w:tc>
          <w:tcPr>
            <w:tcW w:w="17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B50FC60"/>
        </w:tc>
        <w:tc>
          <w:tcPr>
            <w:tcW w:w="1847" w:type="dxa"/>
            <w:tcBorders>
              <w:top w:val="single" w:color="000000" w:sz="4" w:space="0"/>
              <w:left w:val="single" w:color="000000" w:sz="4" w:space="0"/>
              <w:bottom w:val="single" w:color="000000" w:sz="4" w:space="0"/>
              <w:right w:val="single" w:color="000000" w:sz="4" w:space="0"/>
            </w:tcBorders>
            <w:tcMar>
              <w:left w:w="0" w:type="dxa"/>
              <w:right w:w="0" w:type="dxa"/>
            </w:tcMar>
          </w:tcPr>
          <w:p w14:paraId="0CA8C4D9"/>
        </w:tc>
      </w:tr>
      <w:tr w14:paraId="63600B96">
        <w:tblPrEx>
          <w:tblCellMar>
            <w:top w:w="0" w:type="dxa"/>
            <w:left w:w="108" w:type="dxa"/>
            <w:bottom w:w="0" w:type="dxa"/>
            <w:right w:w="108" w:type="dxa"/>
          </w:tblCellMar>
        </w:tblPrEx>
        <w:trPr>
          <w:trHeight w:val="475" w:hRule="exact"/>
        </w:trPr>
        <w:tc>
          <w:tcPr>
            <w:tcW w:w="1071" w:type="dxa"/>
            <w:tcBorders>
              <w:top w:val="single" w:color="000000" w:sz="4" w:space="0"/>
              <w:left w:val="single" w:color="000000" w:sz="4" w:space="0"/>
              <w:bottom w:val="single" w:color="000000" w:sz="4" w:space="0"/>
              <w:right w:val="single" w:color="000000" w:sz="4" w:space="0"/>
            </w:tcBorders>
            <w:tcMar>
              <w:left w:w="0" w:type="dxa"/>
              <w:right w:w="0" w:type="dxa"/>
            </w:tcMar>
          </w:tcPr>
          <w:p w14:paraId="6878C61E">
            <w:pPr>
              <w:widowControl/>
              <w:wordWrap w:val="0"/>
              <w:autoSpaceDE w:val="0"/>
              <w:autoSpaceDN w:val="0"/>
              <w:spacing w:before="34" w:after="0" w:line="240" w:lineRule="exact"/>
              <w:ind w:left="339" w:right="0" w:firstLine="0"/>
              <w:jc w:val="left"/>
            </w:pPr>
            <w:r>
              <w:rPr>
                <w:rFonts w:ascii="宋体" w:hAnsi="宋体" w:eastAsia="宋体"/>
                <w:b w:val="0"/>
                <w:i w:val="0"/>
                <w:color w:val="000000"/>
                <w:sz w:val="24"/>
              </w:rPr>
              <w:t>2</w:t>
            </w:r>
          </w:p>
        </w:tc>
        <w:tc>
          <w:tcPr>
            <w:tcW w:w="2373" w:type="dxa"/>
            <w:tcBorders>
              <w:top w:val="single" w:color="000000" w:sz="4" w:space="0"/>
              <w:left w:val="single" w:color="000000" w:sz="4" w:space="0"/>
              <w:bottom w:val="single" w:color="000000" w:sz="4" w:space="0"/>
              <w:right w:val="single" w:color="000000" w:sz="4" w:space="0"/>
            </w:tcBorders>
            <w:tcMar>
              <w:left w:w="0" w:type="dxa"/>
              <w:right w:w="0" w:type="dxa"/>
            </w:tcMar>
          </w:tcPr>
          <w:p w14:paraId="1D14122C">
            <w:pPr>
              <w:widowControl/>
              <w:wordWrap w:val="0"/>
              <w:autoSpaceDE w:val="0"/>
              <w:autoSpaceDN w:val="0"/>
              <w:spacing w:before="34" w:after="0" w:line="240" w:lineRule="exact"/>
              <w:ind w:right="0"/>
              <w:jc w:val="left"/>
            </w:pPr>
          </w:p>
        </w:tc>
        <w:tc>
          <w:tcPr>
            <w:tcW w:w="1531" w:type="dxa"/>
            <w:tcBorders>
              <w:top w:val="single" w:color="000000" w:sz="4" w:space="0"/>
              <w:left w:val="single" w:color="000000" w:sz="4" w:space="0"/>
              <w:bottom w:val="single" w:color="000000" w:sz="4" w:space="0"/>
              <w:right w:val="single" w:color="000000" w:sz="4" w:space="0"/>
            </w:tcBorders>
            <w:tcMar>
              <w:left w:w="0" w:type="dxa"/>
              <w:right w:w="0" w:type="dxa"/>
            </w:tcMar>
          </w:tcPr>
          <w:p w14:paraId="3147E659"/>
        </w:tc>
        <w:tc>
          <w:tcPr>
            <w:tcW w:w="1387" w:type="dxa"/>
            <w:tcBorders>
              <w:top w:val="single" w:color="000000" w:sz="4" w:space="0"/>
              <w:left w:val="single" w:color="000000" w:sz="4" w:space="0"/>
              <w:bottom w:val="single" w:color="000000" w:sz="4" w:space="0"/>
              <w:right w:val="single" w:color="000000" w:sz="4" w:space="0"/>
            </w:tcBorders>
            <w:tcMar>
              <w:left w:w="0" w:type="dxa"/>
              <w:right w:w="0" w:type="dxa"/>
            </w:tcMar>
          </w:tcPr>
          <w:p w14:paraId="6666D07B">
            <w:pPr>
              <w:widowControl/>
              <w:wordWrap w:val="0"/>
              <w:autoSpaceDE w:val="0"/>
              <w:autoSpaceDN w:val="0"/>
              <w:spacing w:before="34" w:after="0" w:line="240" w:lineRule="exact"/>
              <w:ind w:left="266" w:right="0" w:firstLine="0"/>
              <w:jc w:val="left"/>
            </w:pPr>
          </w:p>
        </w:tc>
        <w:tc>
          <w:tcPr>
            <w:tcW w:w="17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935F6A4"/>
        </w:tc>
        <w:tc>
          <w:tcPr>
            <w:tcW w:w="1847" w:type="dxa"/>
            <w:tcBorders>
              <w:top w:val="single" w:color="000000" w:sz="4" w:space="0"/>
              <w:left w:val="single" w:color="000000" w:sz="4" w:space="0"/>
              <w:bottom w:val="single" w:color="000000" w:sz="4" w:space="0"/>
              <w:right w:val="single" w:color="000000" w:sz="4" w:space="0"/>
            </w:tcBorders>
            <w:tcMar>
              <w:left w:w="0" w:type="dxa"/>
              <w:right w:w="0" w:type="dxa"/>
            </w:tcMar>
          </w:tcPr>
          <w:p w14:paraId="42A48312"/>
        </w:tc>
      </w:tr>
      <w:tr w14:paraId="195D42AD">
        <w:tblPrEx>
          <w:tblCellMar>
            <w:top w:w="0" w:type="dxa"/>
            <w:left w:w="108" w:type="dxa"/>
            <w:bottom w:w="0" w:type="dxa"/>
            <w:right w:w="108" w:type="dxa"/>
          </w:tblCellMar>
        </w:tblPrEx>
        <w:trPr>
          <w:trHeight w:val="475" w:hRule="exact"/>
        </w:trPr>
        <w:tc>
          <w:tcPr>
            <w:tcW w:w="9943"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39224B6B">
            <w:pPr>
              <w:widowControl/>
              <w:wordWrap w:val="0"/>
              <w:autoSpaceDE w:val="0"/>
              <w:autoSpaceDN w:val="0"/>
              <w:spacing w:before="34" w:after="0" w:line="240" w:lineRule="exact"/>
              <w:ind w:left="101" w:right="0" w:firstLine="0"/>
              <w:jc w:val="left"/>
            </w:pPr>
            <w:r>
              <w:rPr>
                <w:rFonts w:ascii="宋体" w:hAnsi="宋体" w:eastAsia="宋体"/>
                <w:b/>
                <w:i w:val="0"/>
                <w:color w:val="000000"/>
                <w:spacing w:val="1"/>
                <w:sz w:val="24"/>
                <w:lang w:eastAsia="zh-CN"/>
              </w:rPr>
              <w:t>总报价</w:t>
            </w:r>
            <w:r>
              <w:rPr>
                <w:rFonts w:ascii="宋体" w:hAnsi="宋体" w:eastAsia="宋体"/>
                <w:b/>
                <w:i w:val="0"/>
                <w:color w:val="000000"/>
                <w:sz w:val="24"/>
                <w:lang w:eastAsia="zh-CN"/>
              </w:rPr>
              <w:t>（</w:t>
            </w:r>
            <w:r>
              <w:rPr>
                <w:rFonts w:ascii="宋体" w:hAnsi="宋体" w:eastAsia="宋体"/>
                <w:b/>
                <w:i w:val="0"/>
                <w:color w:val="000000"/>
                <w:spacing w:val="1"/>
                <w:sz w:val="24"/>
                <w:lang w:eastAsia="zh-CN"/>
              </w:rPr>
              <w:t>人民币大写</w:t>
            </w:r>
            <w:r>
              <w:rPr>
                <w:rFonts w:ascii="宋体" w:hAnsi="宋体" w:eastAsia="宋体"/>
                <w:b/>
                <w:i w:val="0"/>
                <w:color w:val="000000"/>
                <w:spacing w:val="2"/>
                <w:sz w:val="24"/>
                <w:lang w:eastAsia="zh-CN"/>
              </w:rPr>
              <w:t>）：</w:t>
            </w:r>
            <w:r>
              <w:rPr>
                <w:rFonts w:ascii="Times New Roman" w:hAnsi="Times New Roman" w:eastAsia="Times New Roman"/>
                <w:b/>
                <w:color w:val="000000"/>
                <w:spacing w:val="3072"/>
                <w:sz w:val="24"/>
              </w:rPr>
              <w:t xml:space="preserve"> </w:t>
            </w:r>
            <w:r>
              <w:rPr>
                <w:rFonts w:ascii="宋体" w:hAnsi="宋体" w:eastAsia="宋体"/>
                <w:b/>
                <w:i w:val="0"/>
                <w:color w:val="000000"/>
                <w:sz w:val="24"/>
                <w:lang w:eastAsia="zh-CN"/>
              </w:rPr>
              <w:t>（小写￥</w:t>
            </w:r>
            <w:r>
              <w:rPr>
                <w:rFonts w:ascii="Times New Roman" w:hAnsi="Times New Roman" w:eastAsia="Times New Roman"/>
                <w:b/>
                <w:color w:val="000000"/>
                <w:spacing w:val="62"/>
                <w:sz w:val="24"/>
              </w:rPr>
              <w:t xml:space="preserve"> </w:t>
            </w:r>
            <w:r>
              <w:rPr>
                <w:rFonts w:ascii="宋体" w:hAnsi="宋体" w:eastAsia="宋体"/>
                <w:b/>
                <w:i w:val="0"/>
                <w:color w:val="000000"/>
                <w:sz w:val="24"/>
                <w:lang w:eastAsia="zh-CN"/>
              </w:rPr>
              <w:t>：</w:t>
            </w:r>
            <w:r>
              <w:rPr>
                <w:rFonts w:ascii="Times New Roman" w:hAnsi="Times New Roman" w:eastAsia="Times New Roman"/>
                <w:b/>
                <w:color w:val="000000"/>
                <w:spacing w:val="905"/>
                <w:sz w:val="24"/>
              </w:rPr>
              <w:t xml:space="preserve"> </w:t>
            </w:r>
            <w:r>
              <w:rPr>
                <w:rFonts w:ascii="宋体" w:hAnsi="宋体" w:eastAsia="宋体"/>
                <w:b/>
                <w:i w:val="0"/>
                <w:color w:val="000000"/>
                <w:sz w:val="24"/>
                <w:lang w:eastAsia="zh-CN"/>
              </w:rPr>
              <w:t>元）</w:t>
            </w:r>
          </w:p>
        </w:tc>
      </w:tr>
      <w:tr w14:paraId="4FF733A3">
        <w:tblPrEx>
          <w:tblCellMar>
            <w:top w:w="0" w:type="dxa"/>
            <w:left w:w="108" w:type="dxa"/>
            <w:bottom w:w="0" w:type="dxa"/>
            <w:right w:w="108" w:type="dxa"/>
          </w:tblCellMar>
        </w:tblPrEx>
        <w:trPr>
          <w:trHeight w:val="946" w:hRule="exact"/>
        </w:trPr>
        <w:tc>
          <w:tcPr>
            <w:tcW w:w="9943"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15B18D1E">
            <w:pPr>
              <w:widowControl/>
              <w:wordWrap w:val="0"/>
              <w:autoSpaceDE w:val="0"/>
              <w:autoSpaceDN w:val="0"/>
              <w:spacing w:before="34" w:after="0" w:line="240" w:lineRule="exact"/>
              <w:ind w:left="101" w:right="0" w:firstLine="0"/>
              <w:jc w:val="left"/>
            </w:pPr>
            <w:r>
              <w:rPr>
                <w:rFonts w:ascii="宋体" w:hAnsi="宋体" w:eastAsia="宋体"/>
                <w:b w:val="0"/>
                <w:i w:val="0"/>
                <w:color w:val="000000"/>
                <w:sz w:val="24"/>
                <w:lang w:eastAsia="zh-CN"/>
              </w:rPr>
              <w:t>说</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lang w:eastAsia="zh-CN"/>
              </w:rPr>
              <w:t>明：</w:t>
            </w:r>
            <w:r>
              <w:rPr>
                <w:rFonts w:ascii="宋体" w:hAnsi="宋体" w:eastAsia="宋体"/>
                <w:b w:val="0"/>
                <w:i w:val="0"/>
                <w:color w:val="000000"/>
                <w:sz w:val="24"/>
              </w:rPr>
              <w:t>1.</w:t>
            </w:r>
            <w:r>
              <w:rPr>
                <w:rFonts w:ascii="宋体" w:hAnsi="宋体" w:eastAsia="宋体"/>
                <w:b w:val="0"/>
                <w:i w:val="0"/>
                <w:color w:val="000000"/>
                <w:sz w:val="24"/>
                <w:lang w:eastAsia="zh-CN"/>
              </w:rPr>
              <w:t>本响应报价必须以人民币的形式表示。</w:t>
            </w:r>
          </w:p>
          <w:p w14:paraId="71D19BA4">
            <w:pPr>
              <w:widowControl/>
              <w:wordWrap w:val="0"/>
              <w:autoSpaceDE w:val="0"/>
              <w:autoSpaceDN w:val="0"/>
              <w:spacing w:before="228" w:after="0" w:line="240" w:lineRule="exact"/>
              <w:ind w:left="101" w:right="0" w:firstLine="0"/>
              <w:jc w:val="left"/>
            </w:pPr>
            <w:r>
              <w:rPr>
                <w:rFonts w:ascii="宋体" w:hAnsi="宋体" w:eastAsia="宋体"/>
                <w:b w:val="0"/>
                <w:i w:val="0"/>
                <w:color w:val="000000"/>
                <w:sz w:val="24"/>
              </w:rPr>
              <w:t>2.</w:t>
            </w:r>
            <w:r>
              <w:rPr>
                <w:rFonts w:ascii="宋体" w:hAnsi="宋体" w:eastAsia="宋体"/>
                <w:b w:val="0"/>
                <w:i w:val="0"/>
                <w:color w:val="000000"/>
                <w:sz w:val="24"/>
                <w:lang w:eastAsia="zh-CN"/>
              </w:rPr>
              <w:t>总报价按四舍五入原则保留两位小数。</w:t>
            </w:r>
          </w:p>
        </w:tc>
      </w:tr>
    </w:tbl>
    <w:p w14:paraId="488E98F8">
      <w:pPr>
        <w:widowControl/>
        <w:wordWrap w:val="0"/>
        <w:autoSpaceDE w:val="0"/>
        <w:autoSpaceDN w:val="0"/>
        <w:spacing w:before="582" w:after="132" w:line="281" w:lineRule="exact"/>
        <w:ind w:left="6080" w:right="0" w:firstLine="0"/>
        <w:jc w:val="left"/>
        <w:rPr>
          <w:rFonts w:ascii="宋体" w:hAnsi="宋体" w:eastAsia="宋体"/>
          <w:b/>
          <w:i w:val="0"/>
          <w:color w:val="000000"/>
          <w:spacing w:val="2"/>
          <w:sz w:val="28"/>
          <w:lang w:eastAsia="zh-CN"/>
        </w:rPr>
      </w:pPr>
      <w:r>
        <w:rPr>
          <w:rFonts w:ascii="宋体" w:hAnsi="宋体" w:eastAsia="宋体"/>
          <w:b/>
          <w:i w:val="0"/>
          <w:color w:val="000000"/>
          <w:spacing w:val="1"/>
          <w:sz w:val="28"/>
          <w:lang w:eastAsia="zh-CN"/>
        </w:rPr>
        <w:t>供应商签章</w:t>
      </w:r>
      <w:r>
        <w:rPr>
          <w:rFonts w:ascii="宋体" w:hAnsi="宋体" w:eastAsia="宋体"/>
          <w:b/>
          <w:i w:val="0"/>
          <w:color w:val="000000"/>
          <w:spacing w:val="2"/>
          <w:sz w:val="28"/>
          <w:lang w:eastAsia="zh-CN"/>
        </w:rPr>
        <w:t>：</w:t>
      </w:r>
    </w:p>
    <w:p w14:paraId="0AC9324F">
      <w:pPr>
        <w:widowControl/>
        <w:wordWrap w:val="0"/>
        <w:autoSpaceDE w:val="0"/>
        <w:autoSpaceDN w:val="0"/>
        <w:spacing w:before="582" w:after="132" w:line="281" w:lineRule="exact"/>
        <w:ind w:left="6080" w:right="0" w:firstLine="0"/>
        <w:jc w:val="left"/>
        <w:rPr>
          <w:rFonts w:hint="default" w:ascii="宋体" w:hAnsi="宋体" w:eastAsia="宋体"/>
          <w:b/>
          <w:i w:val="0"/>
          <w:color w:val="000000"/>
          <w:spacing w:val="2"/>
          <w:sz w:val="28"/>
          <w:lang w:val="en-US" w:eastAsia="zh-CN"/>
        </w:rPr>
      </w:pPr>
      <w:r>
        <w:rPr>
          <w:rFonts w:hint="eastAsia" w:ascii="宋体" w:hAnsi="宋体" w:eastAsia="宋体"/>
          <w:b/>
          <w:i w:val="0"/>
          <w:color w:val="000000"/>
          <w:spacing w:val="2"/>
          <w:sz w:val="28"/>
          <w:lang w:val="en-US" w:eastAsia="zh-CN"/>
        </w:rPr>
        <w:t>日   期：</w:t>
      </w:r>
    </w:p>
    <w:p w14:paraId="68082DE7">
      <w:pPr>
        <w:widowControl/>
        <w:wordWrap w:val="0"/>
        <w:autoSpaceDE w:val="0"/>
        <w:autoSpaceDN w:val="0"/>
        <w:spacing w:after="0" w:line="240" w:lineRule="auto"/>
        <w:ind w:left="0" w:right="0" w:firstLine="0"/>
        <w:jc w:val="left"/>
        <w:rPr>
          <w:rFonts w:hint="default" w:ascii="宋体" w:hAnsi="宋体" w:eastAsia="宋体"/>
          <w:b/>
          <w:i w:val="0"/>
          <w:color w:val="000000"/>
          <w:spacing w:val="2"/>
          <w:sz w:val="28"/>
          <w:lang w:val="en-US" w:eastAsia="zh-CN"/>
        </w:rPr>
      </w:pPr>
      <w:r>
        <w:rPr>
          <w:rFonts w:hint="eastAsia" w:ascii="宋体" w:hAnsi="宋体" w:eastAsia="宋体"/>
          <w:b/>
          <w:i w:val="0"/>
          <w:color w:val="000000"/>
          <w:spacing w:val="2"/>
          <w:sz w:val="28"/>
          <w:lang w:val="en-US" w:eastAsia="zh-CN"/>
        </w:rPr>
        <w:t>备注：最终报价表提前盖章，现场填写，不要放投标文件</w:t>
      </w:r>
    </w:p>
    <w:p w14:paraId="6DED5884">
      <w:pPr>
        <w:widowControl/>
        <w:wordWrap w:val="0"/>
        <w:autoSpaceDE w:val="0"/>
        <w:autoSpaceDN w:val="0"/>
        <w:spacing w:before="734" w:after="132" w:line="281" w:lineRule="exact"/>
        <w:ind w:left="3109" w:right="0" w:firstLine="0"/>
        <w:jc w:val="left"/>
        <w:rPr>
          <w:rFonts w:ascii="宋体" w:hAnsi="宋体" w:eastAsia="宋体"/>
          <w:b/>
          <w:i w:val="0"/>
          <w:color w:val="000000"/>
          <w:spacing w:val="2"/>
          <w:sz w:val="28"/>
        </w:rPr>
      </w:pPr>
    </w:p>
    <w:p w14:paraId="1F8491CA">
      <w:pPr>
        <w:widowControl/>
        <w:wordWrap w:val="0"/>
        <w:autoSpaceDE w:val="0"/>
        <w:autoSpaceDN w:val="0"/>
        <w:spacing w:before="734" w:after="132" w:line="281" w:lineRule="exact"/>
        <w:ind w:right="0" w:firstLine="570" w:firstLineChars="200"/>
        <w:jc w:val="left"/>
        <w:rPr>
          <w:rFonts w:hint="eastAsia" w:ascii="宋体" w:hAnsi="宋体" w:eastAsia="宋体"/>
          <w:b/>
          <w:i w:val="0"/>
          <w:color w:val="000000"/>
          <w:spacing w:val="2"/>
          <w:sz w:val="28"/>
          <w:lang w:val="en-US" w:eastAsia="zh-CN"/>
        </w:rPr>
      </w:pPr>
    </w:p>
    <w:p w14:paraId="10F164EB">
      <w:pPr>
        <w:widowControl/>
        <w:wordWrap w:val="0"/>
        <w:autoSpaceDE w:val="0"/>
        <w:autoSpaceDN w:val="0"/>
        <w:spacing w:before="734" w:after="132" w:line="281" w:lineRule="exact"/>
        <w:ind w:right="0" w:firstLine="570" w:firstLineChars="200"/>
        <w:jc w:val="left"/>
      </w:pPr>
      <w:r>
        <w:rPr>
          <w:rFonts w:hint="eastAsia" w:ascii="宋体" w:hAnsi="宋体" w:eastAsia="宋体"/>
          <w:b/>
          <w:i w:val="0"/>
          <w:color w:val="000000"/>
          <w:spacing w:val="2"/>
          <w:sz w:val="28"/>
          <w:lang w:val="en-US" w:eastAsia="zh-CN"/>
        </w:rPr>
        <w:t>3</w:t>
      </w:r>
      <w:r>
        <w:rPr>
          <w:rFonts w:ascii="宋体" w:hAnsi="宋体" w:eastAsia="宋体"/>
          <w:b/>
          <w:i w:val="0"/>
          <w:color w:val="000000"/>
          <w:spacing w:val="2"/>
          <w:sz w:val="28"/>
        </w:rPr>
        <w:t>.</w:t>
      </w:r>
      <w:r>
        <w:rPr>
          <w:rFonts w:ascii="宋体" w:hAnsi="宋体" w:eastAsia="宋体"/>
          <w:b/>
          <w:i w:val="0"/>
          <w:color w:val="000000"/>
          <w:spacing w:val="1"/>
          <w:sz w:val="28"/>
          <w:lang w:eastAsia="zh-CN"/>
        </w:rPr>
        <w:t>主要标的一览表</w:t>
      </w:r>
      <w:r>
        <w:rPr>
          <w:rFonts w:ascii="宋体" w:hAnsi="宋体" w:eastAsia="宋体"/>
          <w:b/>
          <w:i w:val="0"/>
          <w:color w:val="000000"/>
          <w:sz w:val="28"/>
          <w:lang w:eastAsia="zh-CN"/>
        </w:rPr>
        <w:t>（</w:t>
      </w:r>
      <w:r>
        <w:rPr>
          <w:rFonts w:ascii="宋体" w:hAnsi="宋体" w:eastAsia="宋体"/>
          <w:b/>
          <w:i w:val="0"/>
          <w:color w:val="000000"/>
          <w:spacing w:val="2"/>
          <w:sz w:val="28"/>
          <w:lang w:eastAsia="zh-CN"/>
        </w:rPr>
        <w:t>服务）</w:t>
      </w:r>
    </w:p>
    <w:p w14:paraId="6081B770">
      <w:pPr>
        <w:widowControl/>
        <w:wordWrap w:val="0"/>
        <w:autoSpaceDE w:val="0"/>
        <w:autoSpaceDN w:val="0"/>
        <w:spacing w:before="264" w:after="132" w:line="281" w:lineRule="exact"/>
        <w:ind w:left="821" w:right="0" w:firstLine="0"/>
        <w:jc w:val="left"/>
      </w:pPr>
      <w:r>
        <w:rPr>
          <w:rFonts w:ascii="宋体" w:hAnsi="宋体" w:eastAsia="宋体"/>
          <w:b w:val="0"/>
          <w:i w:val="0"/>
          <w:color w:val="000000"/>
          <w:spacing w:val="4"/>
          <w:sz w:val="28"/>
          <w:lang w:eastAsia="zh-CN"/>
        </w:rPr>
        <w:t>此表中名称</w:t>
      </w:r>
      <w:r>
        <w:rPr>
          <w:rFonts w:ascii="宋体" w:hAnsi="宋体" w:eastAsia="宋体"/>
          <w:b w:val="0"/>
          <w:i w:val="0"/>
          <w:color w:val="000000"/>
          <w:spacing w:val="3"/>
          <w:sz w:val="28"/>
          <w:lang w:eastAsia="zh-CN"/>
        </w:rPr>
        <w:t>、</w:t>
      </w:r>
      <w:r>
        <w:rPr>
          <w:rFonts w:ascii="宋体" w:hAnsi="宋体" w:eastAsia="宋体"/>
          <w:b w:val="0"/>
          <w:i w:val="0"/>
          <w:color w:val="000000"/>
          <w:spacing w:val="4"/>
          <w:sz w:val="28"/>
          <w:lang w:eastAsia="zh-CN"/>
        </w:rPr>
        <w:t>服务范围</w:t>
      </w:r>
      <w:r>
        <w:rPr>
          <w:rFonts w:ascii="宋体" w:hAnsi="宋体" w:eastAsia="宋体"/>
          <w:b w:val="0"/>
          <w:i w:val="0"/>
          <w:color w:val="000000"/>
          <w:spacing w:val="3"/>
          <w:sz w:val="28"/>
          <w:lang w:eastAsia="zh-CN"/>
        </w:rPr>
        <w:t>、</w:t>
      </w:r>
      <w:r>
        <w:rPr>
          <w:rFonts w:ascii="宋体" w:hAnsi="宋体" w:eastAsia="宋体"/>
          <w:b w:val="0"/>
          <w:i w:val="0"/>
          <w:color w:val="000000"/>
          <w:spacing w:val="4"/>
          <w:sz w:val="28"/>
          <w:lang w:eastAsia="zh-CN"/>
        </w:rPr>
        <w:t>服务要求由采购人列出</w:t>
      </w:r>
      <w:r>
        <w:rPr>
          <w:rFonts w:ascii="宋体" w:hAnsi="宋体" w:eastAsia="宋体"/>
          <w:b w:val="0"/>
          <w:i w:val="0"/>
          <w:color w:val="000000"/>
          <w:spacing w:val="3"/>
          <w:sz w:val="28"/>
          <w:lang w:eastAsia="zh-CN"/>
        </w:rPr>
        <w:t>，</w:t>
      </w:r>
      <w:r>
        <w:rPr>
          <w:rFonts w:ascii="宋体" w:hAnsi="宋体" w:eastAsia="宋体"/>
          <w:b w:val="0"/>
          <w:i w:val="0"/>
          <w:color w:val="000000"/>
          <w:spacing w:val="4"/>
          <w:sz w:val="28"/>
          <w:lang w:eastAsia="zh-CN"/>
        </w:rPr>
        <w:t>服务时间</w:t>
      </w:r>
      <w:r>
        <w:rPr>
          <w:rFonts w:ascii="宋体" w:hAnsi="宋体" w:eastAsia="宋体"/>
          <w:b w:val="0"/>
          <w:i w:val="0"/>
          <w:color w:val="000000"/>
          <w:spacing w:val="3"/>
          <w:sz w:val="28"/>
          <w:lang w:eastAsia="zh-CN"/>
        </w:rPr>
        <w:t>、服务标</w:t>
      </w:r>
    </w:p>
    <w:p w14:paraId="5A91262E">
      <w:pPr>
        <w:widowControl/>
        <w:wordWrap w:val="0"/>
        <w:autoSpaceDE w:val="0"/>
        <w:autoSpaceDN w:val="0"/>
        <w:spacing w:before="264" w:after="113" w:line="281" w:lineRule="exact"/>
        <w:ind w:left="262" w:right="0" w:firstLine="0"/>
        <w:jc w:val="left"/>
      </w:pPr>
      <w:r>
        <w:rPr>
          <w:rFonts w:ascii="宋体" w:hAnsi="宋体" w:eastAsia="宋体"/>
          <w:b w:val="0"/>
          <w:i w:val="0"/>
          <w:color w:val="000000"/>
          <w:sz w:val="28"/>
          <w:lang w:eastAsia="zh-CN"/>
        </w:rPr>
        <w:t>准由供应商填写</w:t>
      </w:r>
      <w:r>
        <w:rPr>
          <w:rFonts w:ascii="宋体" w:hAnsi="宋体" w:eastAsia="宋体"/>
          <w:b w:val="0"/>
          <w:i w:val="0"/>
          <w:color w:val="000000"/>
          <w:spacing w:val="-2"/>
          <w:sz w:val="28"/>
          <w:lang w:eastAsia="zh-CN"/>
        </w:rPr>
        <w:t>，</w:t>
      </w:r>
      <w:r>
        <w:rPr>
          <w:rFonts w:ascii="宋体" w:hAnsi="宋体" w:eastAsia="宋体"/>
          <w:b w:val="0"/>
          <w:i w:val="0"/>
          <w:color w:val="000000"/>
          <w:sz w:val="28"/>
          <w:lang w:eastAsia="zh-CN"/>
        </w:rPr>
        <w:t>将随成交结果公告一并公告，接受社会监督</w:t>
      </w:r>
      <w:r>
        <w:rPr>
          <w:rFonts w:ascii="宋体" w:hAnsi="宋体" w:eastAsia="宋体"/>
          <w:b w:val="0"/>
          <w:i w:val="0"/>
          <w:color w:val="000000"/>
          <w:spacing w:val="1"/>
          <w:sz w:val="28"/>
          <w:lang w:eastAsia="zh-CN"/>
        </w:rPr>
        <w:t>。</w:t>
      </w:r>
    </w:p>
    <w:p w14:paraId="69975575">
      <w:pPr>
        <w:widowControl/>
        <w:wordWrap w:val="0"/>
        <w:autoSpaceDE w:val="0"/>
        <w:autoSpaceDN w:val="0"/>
        <w:spacing w:before="213" w:after="0" w:line="14" w:lineRule="exact"/>
        <w:ind w:left="0" w:right="0"/>
      </w:pPr>
    </w:p>
    <w:tbl>
      <w:tblPr>
        <w:tblStyle w:val="35"/>
        <w:tblW w:w="0" w:type="auto"/>
        <w:tblInd w:w="272" w:type="dxa"/>
        <w:tblLayout w:type="fixed"/>
        <w:tblCellMar>
          <w:top w:w="0" w:type="dxa"/>
          <w:left w:w="108" w:type="dxa"/>
          <w:bottom w:w="0" w:type="dxa"/>
          <w:right w:w="108" w:type="dxa"/>
        </w:tblCellMar>
      </w:tblPr>
      <w:tblGrid>
        <w:gridCol w:w="9409"/>
      </w:tblGrid>
      <w:tr w14:paraId="230C51EA">
        <w:tblPrEx>
          <w:tblCellMar>
            <w:top w:w="0" w:type="dxa"/>
            <w:left w:w="108" w:type="dxa"/>
            <w:bottom w:w="0" w:type="dxa"/>
            <w:right w:w="108" w:type="dxa"/>
          </w:tblCellMar>
        </w:tblPrEx>
        <w:trPr>
          <w:trHeight w:val="931" w:hRule="exact"/>
        </w:trPr>
        <w:tc>
          <w:tcPr>
            <w:tcW w:w="9112" w:type="dxa"/>
            <w:tcBorders>
              <w:top w:val="single" w:color="000000" w:sz="12" w:space="0"/>
              <w:left w:val="single" w:color="000000" w:sz="12" w:space="0"/>
              <w:bottom w:val="single" w:color="000000" w:sz="6" w:space="0"/>
              <w:right w:val="single" w:color="000000" w:sz="12" w:space="0"/>
            </w:tcBorders>
            <w:tcMar>
              <w:left w:w="0" w:type="dxa"/>
              <w:right w:w="0" w:type="dxa"/>
            </w:tcMar>
          </w:tcPr>
          <w:p w14:paraId="132BF0E6">
            <w:pPr>
              <w:widowControl/>
              <w:wordWrap w:val="0"/>
              <w:autoSpaceDE w:val="0"/>
              <w:autoSpaceDN w:val="0"/>
              <w:spacing w:before="254" w:after="0" w:line="240" w:lineRule="exact"/>
              <w:ind w:left="4179" w:right="0" w:firstLine="0"/>
              <w:jc w:val="left"/>
            </w:pPr>
            <w:r>
              <w:rPr>
                <w:rFonts w:ascii="宋体" w:hAnsi="宋体" w:eastAsia="宋体"/>
                <w:b w:val="0"/>
                <w:i w:val="0"/>
                <w:color w:val="000000"/>
                <w:sz w:val="24"/>
                <w:lang w:eastAsia="zh-CN"/>
              </w:rPr>
              <w:t>服务类</w:t>
            </w:r>
          </w:p>
        </w:tc>
      </w:tr>
      <w:tr w14:paraId="46C7F6C5">
        <w:tblPrEx>
          <w:tblCellMar>
            <w:top w:w="0" w:type="dxa"/>
            <w:left w:w="108" w:type="dxa"/>
            <w:bottom w:w="0" w:type="dxa"/>
            <w:right w:w="108" w:type="dxa"/>
          </w:tblCellMar>
        </w:tblPrEx>
        <w:trPr>
          <w:trHeight w:val="3289" w:hRule="exact"/>
        </w:trPr>
        <w:tc>
          <w:tcPr>
            <w:tcW w:w="9112" w:type="dxa"/>
            <w:tcBorders>
              <w:top w:val="single" w:color="000000" w:sz="6" w:space="0"/>
              <w:left w:val="single" w:color="000000" w:sz="12" w:space="0"/>
              <w:bottom w:val="single" w:color="000000" w:sz="12" w:space="0"/>
              <w:right w:val="single" w:color="000000" w:sz="12" w:space="0"/>
            </w:tcBorders>
            <w:tcMar>
              <w:left w:w="0" w:type="dxa"/>
              <w:right w:w="0" w:type="dxa"/>
            </w:tcMar>
          </w:tcPr>
          <w:p w14:paraId="1B50E95C">
            <w:pPr>
              <w:widowControl/>
              <w:wordWrap w:val="0"/>
              <w:autoSpaceDE w:val="0"/>
              <w:autoSpaceDN w:val="0"/>
              <w:spacing w:before="37" w:after="0" w:line="281" w:lineRule="exact"/>
              <w:ind w:left="94" w:right="0" w:firstLine="0"/>
              <w:jc w:val="left"/>
            </w:pPr>
            <w:r>
              <w:rPr>
                <w:rFonts w:ascii="宋体" w:hAnsi="宋体" w:eastAsia="宋体"/>
                <w:b w:val="0"/>
                <w:i w:val="0"/>
                <w:color w:val="000000"/>
                <w:sz w:val="28"/>
                <w:lang w:eastAsia="zh-CN"/>
              </w:rPr>
              <w:t>名称：</w:t>
            </w:r>
            <w:r>
              <w:rPr>
                <w:rFonts w:hint="eastAsia" w:ascii="宋体" w:hAnsi="宋体" w:eastAsia="宋体"/>
                <w:b w:val="0"/>
                <w:i w:val="0"/>
                <w:color w:val="000000"/>
                <w:sz w:val="28"/>
                <w:lang w:eastAsia="zh-CN"/>
              </w:rPr>
              <w:t>安徽工业职业技术学院2025年校园网出口带宽项目</w:t>
            </w:r>
          </w:p>
          <w:p w14:paraId="6B13AACA">
            <w:pPr>
              <w:widowControl/>
              <w:wordWrap w:val="0"/>
              <w:autoSpaceDE w:val="0"/>
              <w:autoSpaceDN w:val="0"/>
              <w:spacing w:before="264" w:after="0" w:line="281" w:lineRule="exact"/>
              <w:ind w:left="94" w:right="0" w:firstLine="0"/>
              <w:jc w:val="left"/>
            </w:pPr>
            <w:r>
              <w:rPr>
                <w:rFonts w:ascii="宋体" w:hAnsi="宋体" w:eastAsia="宋体"/>
                <w:b w:val="0"/>
                <w:i w:val="0"/>
                <w:color w:val="000000"/>
                <w:sz w:val="28"/>
                <w:lang w:eastAsia="zh-CN"/>
              </w:rPr>
              <w:t>服务范围：具体详见单一来源采购文件。</w:t>
            </w:r>
          </w:p>
          <w:p w14:paraId="0DA4798D">
            <w:pPr>
              <w:widowControl/>
              <w:wordWrap w:val="0"/>
              <w:autoSpaceDE w:val="0"/>
              <w:autoSpaceDN w:val="0"/>
              <w:spacing w:before="264" w:after="0" w:line="281" w:lineRule="exact"/>
              <w:ind w:left="94" w:right="0" w:firstLine="0"/>
              <w:jc w:val="left"/>
            </w:pPr>
            <w:r>
              <w:rPr>
                <w:rFonts w:ascii="宋体" w:hAnsi="宋体" w:eastAsia="宋体"/>
                <w:b w:val="0"/>
                <w:i w:val="0"/>
                <w:color w:val="000000"/>
                <w:sz w:val="28"/>
                <w:lang w:eastAsia="zh-CN"/>
              </w:rPr>
              <w:t>服务要求</w:t>
            </w:r>
            <w:r>
              <w:rPr>
                <w:rFonts w:ascii="宋体" w:hAnsi="宋体" w:eastAsia="宋体"/>
                <w:b w:val="0"/>
                <w:i w:val="0"/>
                <w:color w:val="000000"/>
                <w:spacing w:val="-21"/>
                <w:sz w:val="28"/>
                <w:lang w:eastAsia="zh-CN"/>
              </w:rPr>
              <w:t>：</w:t>
            </w:r>
            <w:r>
              <w:rPr>
                <w:rFonts w:ascii="宋体" w:hAnsi="宋体" w:eastAsia="宋体"/>
                <w:b w:val="0"/>
                <w:i w:val="0"/>
                <w:color w:val="000000"/>
                <w:sz w:val="28"/>
                <w:lang w:eastAsia="zh-CN"/>
              </w:rPr>
              <w:t>根据国家及地方相关法律要求</w:t>
            </w:r>
            <w:r>
              <w:rPr>
                <w:rFonts w:ascii="宋体" w:hAnsi="宋体" w:eastAsia="宋体"/>
                <w:b w:val="0"/>
                <w:i w:val="0"/>
                <w:color w:val="000000"/>
                <w:spacing w:val="-23"/>
                <w:sz w:val="28"/>
                <w:lang w:eastAsia="zh-CN"/>
              </w:rPr>
              <w:t>、</w:t>
            </w:r>
            <w:r>
              <w:rPr>
                <w:rFonts w:ascii="宋体" w:hAnsi="宋体" w:eastAsia="宋体"/>
                <w:b w:val="0"/>
                <w:i w:val="0"/>
                <w:color w:val="000000"/>
                <w:sz w:val="28"/>
                <w:lang w:eastAsia="zh-CN"/>
              </w:rPr>
              <w:t>单一来源采购文件的约定</w:t>
            </w:r>
            <w:r>
              <w:rPr>
                <w:rFonts w:ascii="宋体" w:hAnsi="宋体" w:eastAsia="宋体"/>
                <w:b w:val="0"/>
                <w:i w:val="0"/>
                <w:color w:val="000000"/>
                <w:spacing w:val="-21"/>
                <w:sz w:val="28"/>
                <w:lang w:eastAsia="zh-CN"/>
              </w:rPr>
              <w:t>、</w:t>
            </w:r>
            <w:r>
              <w:rPr>
                <w:rFonts w:ascii="宋体" w:hAnsi="宋体" w:eastAsia="宋体"/>
                <w:b w:val="0"/>
                <w:i w:val="0"/>
                <w:color w:val="000000"/>
                <w:sz w:val="28"/>
                <w:lang w:eastAsia="zh-CN"/>
              </w:rPr>
              <w:t>采</w:t>
            </w:r>
          </w:p>
          <w:p w14:paraId="3A5B8A72">
            <w:pPr>
              <w:widowControl/>
              <w:wordWrap w:val="0"/>
              <w:autoSpaceDE w:val="0"/>
              <w:autoSpaceDN w:val="0"/>
              <w:spacing w:before="264" w:after="0" w:line="281" w:lineRule="exact"/>
              <w:ind w:left="94" w:right="0" w:firstLine="0"/>
              <w:jc w:val="left"/>
            </w:pPr>
            <w:r>
              <w:rPr>
                <w:rFonts w:ascii="宋体" w:hAnsi="宋体" w:eastAsia="宋体"/>
                <w:b w:val="0"/>
                <w:i w:val="0"/>
                <w:color w:val="000000"/>
                <w:sz w:val="28"/>
                <w:lang w:eastAsia="zh-CN"/>
              </w:rPr>
              <w:t>购人的要求以及采购合同等相关约定承担本项目</w:t>
            </w:r>
            <w:r>
              <w:rPr>
                <w:rFonts w:ascii="宋体" w:hAnsi="宋体" w:eastAsia="宋体"/>
                <w:b w:val="0"/>
                <w:i w:val="0"/>
                <w:color w:val="000000"/>
                <w:spacing w:val="-2"/>
                <w:sz w:val="28"/>
                <w:lang w:eastAsia="zh-CN"/>
              </w:rPr>
              <w:t>。</w:t>
            </w:r>
          </w:p>
          <w:p w14:paraId="3377B7E7">
            <w:pPr>
              <w:widowControl/>
              <w:wordWrap w:val="0"/>
              <w:autoSpaceDE w:val="0"/>
              <w:autoSpaceDN w:val="0"/>
              <w:spacing w:before="264" w:after="0" w:line="281" w:lineRule="exact"/>
              <w:ind w:left="94" w:right="0" w:firstLine="0"/>
              <w:jc w:val="left"/>
            </w:pPr>
            <w:r>
              <w:rPr>
                <w:rFonts w:ascii="宋体" w:hAnsi="宋体" w:eastAsia="宋体"/>
                <w:b w:val="0"/>
                <w:i w:val="0"/>
                <w:color w:val="000000"/>
                <w:sz w:val="28"/>
                <w:lang w:eastAsia="zh-CN"/>
              </w:rPr>
              <w:t>服务时间</w:t>
            </w:r>
            <w:r>
              <w:rPr>
                <w:rFonts w:ascii="宋体" w:hAnsi="宋体" w:eastAsia="宋体"/>
                <w:b w:val="0"/>
                <w:i w:val="0"/>
                <w:color w:val="000000"/>
                <w:spacing w:val="-2"/>
                <w:sz w:val="28"/>
                <w:lang w:eastAsia="zh-CN"/>
              </w:rPr>
              <w:t>：</w:t>
            </w:r>
          </w:p>
          <w:p w14:paraId="4B688147">
            <w:pPr>
              <w:widowControl/>
              <w:wordWrap w:val="0"/>
              <w:autoSpaceDE w:val="0"/>
              <w:autoSpaceDN w:val="0"/>
              <w:spacing w:before="264" w:after="0" w:line="281" w:lineRule="exact"/>
              <w:ind w:left="94" w:right="0" w:firstLine="0"/>
              <w:jc w:val="left"/>
            </w:pPr>
            <w:r>
              <w:rPr>
                <w:rFonts w:ascii="宋体" w:hAnsi="宋体" w:eastAsia="宋体"/>
                <w:b w:val="0"/>
                <w:i w:val="0"/>
                <w:color w:val="000000"/>
                <w:sz w:val="28"/>
                <w:lang w:eastAsia="zh-CN"/>
              </w:rPr>
              <w:t>服务标准</w:t>
            </w:r>
            <w:r>
              <w:rPr>
                <w:rFonts w:ascii="宋体" w:hAnsi="宋体" w:eastAsia="宋体"/>
                <w:b w:val="0"/>
                <w:i w:val="0"/>
                <w:color w:val="000000"/>
                <w:spacing w:val="-2"/>
                <w:sz w:val="28"/>
                <w:lang w:eastAsia="zh-CN"/>
              </w:rPr>
              <w:t>：</w:t>
            </w:r>
          </w:p>
        </w:tc>
      </w:tr>
    </w:tbl>
    <w:p w14:paraId="266D382F">
      <w:pPr>
        <w:tabs>
          <w:tab w:val="left" w:pos="988"/>
        </w:tabs>
        <w:bidi w:val="0"/>
        <w:jc w:val="left"/>
        <w:rPr>
          <w:rFonts w:hint="eastAsia"/>
          <w:lang w:val="en-US" w:eastAsia="zh-CN"/>
        </w:rPr>
      </w:pPr>
    </w:p>
    <w:sectPr>
      <w:pgSz w:w="11906" w:h="16841"/>
      <w:pgMar w:top="708" w:right="1066" w:bottom="407" w:left="1440" w:header="720" w:footer="720" w:gutter="0"/>
      <w:cols w:equalWidth="0" w:num="1">
        <w:col w:w="9401"/>
      </w:cols>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embedRegular r:id="rId1" w:fontKey="{0ED69112-ACCE-4E88-9B96-0391EB0AA34C}"/>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1FE3">
    <w:pPr>
      <w:pStyle w:val="25"/>
      <w:tabs>
        <w:tab w:val="center" w:pos="4153"/>
        <w:tab w:val="right" w:pos="8306"/>
        <w:tab w:val="clear" w:pos="4680"/>
        <w:tab w:val="clear" w:pos="9360"/>
      </w:tabs>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23</w:t>
    </w:r>
    <w:r>
      <w:rPr>
        <w:rFonts w:asci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abstractNum w:abstractNumId="6">
    <w:nsid w:val="538A6C77"/>
    <w:multiLevelType w:val="singleLevel"/>
    <w:tmpl w:val="538A6C77"/>
    <w:lvl w:ilvl="0" w:tentative="0">
      <w:start w:val="1"/>
      <w:numFmt w:val="decimal"/>
      <w:suff w:val="nothing"/>
      <w:lvlText w:val="（%1）"/>
      <w:lvlJc w:val="left"/>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compressPunctuationAndJapaneseKana"/>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D551D5"/>
    <w:rsid w:val="00FC693F"/>
    <w:rsid w:val="0EC26AEC"/>
    <w:rsid w:val="3F70336A"/>
    <w:rsid w:val="43E04040"/>
    <w:rsid w:val="4BDD4F5E"/>
    <w:rsid w:val="54711DEC"/>
    <w:rsid w:val="556B411D"/>
    <w:rsid w:val="57FB45E8"/>
    <w:rsid w:val="6B5C2C54"/>
    <w:rsid w:val="703F502E"/>
    <w:rsid w:val="74B11630"/>
    <w:rsid w:val="78A45B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41"/>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2"/>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3"/>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3"/>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4"/>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5"/>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6"/>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7"/>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8"/>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5">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macro"/>
    <w:link w:val="150"/>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9"/>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7"/>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Plain Text"/>
    <w:basedOn w:val="1"/>
    <w:next w:val="1"/>
    <w:qFormat/>
    <w:uiPriority w:val="0"/>
    <w:rPr>
      <w:rFonts w:ascii="宋体" w:hAnsi="Courier New" w:cs="Courier New"/>
    </w:rPr>
  </w:style>
  <w:style w:type="paragraph" w:styleId="25">
    <w:name w:val="footer"/>
    <w:basedOn w:val="1"/>
    <w:link w:val="139"/>
    <w:unhideWhenUsed/>
    <w:qFormat/>
    <w:uiPriority w:val="99"/>
    <w:pPr>
      <w:tabs>
        <w:tab w:val="center" w:pos="4680"/>
        <w:tab w:val="right" w:pos="9360"/>
      </w:tabs>
      <w:spacing w:after="0" w:line="240" w:lineRule="auto"/>
    </w:pPr>
  </w:style>
  <w:style w:type="paragraph" w:styleId="26">
    <w:name w:val="header"/>
    <w:basedOn w:val="1"/>
    <w:link w:val="138"/>
    <w:unhideWhenUsed/>
    <w:qFormat/>
    <w:uiPriority w:val="99"/>
    <w:pPr>
      <w:tabs>
        <w:tab w:val="center" w:pos="4680"/>
        <w:tab w:val="right" w:pos="9360"/>
      </w:tabs>
      <w:spacing w:after="0" w:line="240" w:lineRule="auto"/>
    </w:pPr>
  </w:style>
  <w:style w:type="paragraph" w:styleId="27">
    <w:name w:val="toc 1"/>
    <w:basedOn w:val="1"/>
    <w:next w:val="1"/>
    <w:qFormat/>
    <w:uiPriority w:val="0"/>
    <w:pPr>
      <w:tabs>
        <w:tab w:val="left" w:pos="1050"/>
        <w:tab w:val="right" w:leader="dot" w:pos="8937"/>
      </w:tabs>
      <w:spacing w:line="300" w:lineRule="auto"/>
    </w:pPr>
    <w:rPr>
      <w:rFonts w:ascii="宋体" w:hAnsi="宋体"/>
      <w:b/>
      <w:sz w:val="24"/>
    </w:rPr>
  </w:style>
  <w:style w:type="paragraph" w:styleId="28">
    <w:name w:val="Subtitle"/>
    <w:basedOn w:val="1"/>
    <w:next w:val="1"/>
    <w:link w:val="14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9">
    <w:name w:val="List"/>
    <w:basedOn w:val="1"/>
    <w:unhideWhenUsed/>
    <w:qFormat/>
    <w:uiPriority w:val="99"/>
    <w:pPr>
      <w:ind w:left="360" w:hanging="360"/>
      <w:contextualSpacing/>
    </w:pPr>
  </w:style>
  <w:style w:type="paragraph" w:styleId="30">
    <w:name w:val="Body Text 2"/>
    <w:basedOn w:val="1"/>
    <w:link w:val="148"/>
    <w:unhideWhenUsed/>
    <w:qFormat/>
    <w:uiPriority w:val="99"/>
    <w:pPr>
      <w:spacing w:after="120" w:line="480" w:lineRule="auto"/>
    </w:pPr>
  </w:style>
  <w:style w:type="paragraph" w:styleId="31">
    <w:name w:val="List Continue 2"/>
    <w:basedOn w:val="1"/>
    <w:unhideWhenUsed/>
    <w:qFormat/>
    <w:uiPriority w:val="99"/>
    <w:pPr>
      <w:spacing w:after="120"/>
      <w:ind w:left="720"/>
      <w:contextualSpacing/>
    </w:pPr>
  </w:style>
  <w:style w:type="paragraph" w:styleId="32">
    <w:name w:val="List Continue 3"/>
    <w:basedOn w:val="1"/>
    <w:unhideWhenUsed/>
    <w:qFormat/>
    <w:uiPriority w:val="99"/>
    <w:pPr>
      <w:spacing w:after="120"/>
      <w:ind w:left="1080"/>
      <w:contextualSpacing/>
    </w:pPr>
  </w:style>
  <w:style w:type="paragraph" w:styleId="33">
    <w:name w:val="Title"/>
    <w:basedOn w:val="1"/>
    <w:next w:val="1"/>
    <w:link w:val="144"/>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paragraph" w:styleId="34">
    <w:name w:val="Body Text First Indent"/>
    <w:basedOn w:val="19"/>
    <w:qFormat/>
    <w:uiPriority w:val="0"/>
    <w:pPr>
      <w:tabs>
        <w:tab w:val="left" w:pos="567"/>
      </w:tabs>
      <w:ind w:firstLine="200"/>
    </w:pPr>
    <w:rPr>
      <w:szCs w:val="20"/>
    </w:rPr>
  </w:style>
  <w:style w:type="table" w:styleId="36">
    <w:name w:val="Table Grid"/>
    <w:basedOn w:val="3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7">
    <w:name w:val="Light Shading"/>
    <w:basedOn w:val="35"/>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35"/>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35"/>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35"/>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35"/>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35"/>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35"/>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35"/>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35"/>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35"/>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35"/>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35"/>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35"/>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35"/>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35"/>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35"/>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35"/>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35"/>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35"/>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35"/>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35"/>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35"/>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35"/>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35"/>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35"/>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35"/>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35"/>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35"/>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35"/>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35"/>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35"/>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35"/>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35"/>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35"/>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35"/>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35"/>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35"/>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35"/>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35"/>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35"/>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35"/>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35"/>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35"/>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35"/>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35"/>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35"/>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35"/>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35"/>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35"/>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6">
    <w:name w:val="Strong"/>
    <w:basedOn w:val="135"/>
    <w:qFormat/>
    <w:uiPriority w:val="22"/>
    <w:rPr>
      <w:b/>
      <w:bCs/>
    </w:rPr>
  </w:style>
  <w:style w:type="character" w:styleId="137">
    <w:name w:val="Emphasis"/>
    <w:basedOn w:val="135"/>
    <w:qFormat/>
    <w:uiPriority w:val="20"/>
    <w:rPr>
      <w:i/>
      <w:iCs/>
    </w:rPr>
  </w:style>
  <w:style w:type="character" w:customStyle="1" w:styleId="138">
    <w:name w:val="Header Char"/>
    <w:basedOn w:val="135"/>
    <w:link w:val="26"/>
    <w:qFormat/>
    <w:uiPriority w:val="99"/>
  </w:style>
  <w:style w:type="character" w:customStyle="1" w:styleId="139">
    <w:name w:val="Footer Char"/>
    <w:basedOn w:val="135"/>
    <w:link w:val="25"/>
    <w:qFormat/>
    <w:uiPriority w:val="99"/>
  </w:style>
  <w:style w:type="paragraph" w:styleId="140">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1">
    <w:name w:val="Heading 1 Char"/>
    <w:basedOn w:val="135"/>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2">
    <w:name w:val="Heading 2 Char"/>
    <w:basedOn w:val="135"/>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3">
    <w:name w:val="Heading 3 Char"/>
    <w:basedOn w:val="135"/>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4">
    <w:name w:val="Title Char"/>
    <w:basedOn w:val="135"/>
    <w:link w:val="33"/>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5">
    <w:name w:val="Subtitle Char"/>
    <w:basedOn w:val="135"/>
    <w:link w:val="28"/>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6">
    <w:name w:val="List Paragraph"/>
    <w:basedOn w:val="1"/>
    <w:qFormat/>
    <w:uiPriority w:val="34"/>
    <w:pPr>
      <w:ind w:left="720"/>
      <w:contextualSpacing/>
    </w:pPr>
  </w:style>
  <w:style w:type="character" w:customStyle="1" w:styleId="147">
    <w:name w:val="Body Text Char"/>
    <w:basedOn w:val="135"/>
    <w:link w:val="19"/>
    <w:qFormat/>
    <w:uiPriority w:val="99"/>
  </w:style>
  <w:style w:type="character" w:customStyle="1" w:styleId="148">
    <w:name w:val="Body Text 2 Char"/>
    <w:basedOn w:val="135"/>
    <w:link w:val="30"/>
    <w:qFormat/>
    <w:uiPriority w:val="99"/>
  </w:style>
  <w:style w:type="character" w:customStyle="1" w:styleId="149">
    <w:name w:val="Body Text 3 Char"/>
    <w:basedOn w:val="135"/>
    <w:link w:val="17"/>
    <w:qFormat/>
    <w:uiPriority w:val="99"/>
    <w:rPr>
      <w:sz w:val="16"/>
      <w:szCs w:val="16"/>
    </w:rPr>
  </w:style>
  <w:style w:type="character" w:customStyle="1" w:styleId="150">
    <w:name w:val="Macro Text Char"/>
    <w:basedOn w:val="135"/>
    <w:link w:val="2"/>
    <w:qFormat/>
    <w:uiPriority w:val="99"/>
    <w:rPr>
      <w:rFonts w:ascii="Courier" w:hAnsi="Courier"/>
      <w:sz w:val="20"/>
      <w:szCs w:val="20"/>
    </w:rPr>
  </w:style>
  <w:style w:type="paragraph" w:styleId="151">
    <w:name w:val="Quote"/>
    <w:basedOn w:val="1"/>
    <w:next w:val="1"/>
    <w:link w:val="152"/>
    <w:qFormat/>
    <w:uiPriority w:val="29"/>
    <w:rPr>
      <w:i/>
      <w:iCs/>
      <w:color w:val="000000" w:themeColor="text1"/>
      <w14:textFill>
        <w14:solidFill>
          <w14:schemeClr w14:val="tx1"/>
        </w14:solidFill>
      </w14:textFill>
    </w:rPr>
  </w:style>
  <w:style w:type="character" w:customStyle="1" w:styleId="152">
    <w:name w:val="Quote Char"/>
    <w:basedOn w:val="135"/>
    <w:link w:val="151"/>
    <w:qFormat/>
    <w:uiPriority w:val="29"/>
    <w:rPr>
      <w:i/>
      <w:iCs/>
      <w:color w:val="000000" w:themeColor="text1"/>
      <w14:textFill>
        <w14:solidFill>
          <w14:schemeClr w14:val="tx1"/>
        </w14:solidFill>
      </w14:textFill>
    </w:rPr>
  </w:style>
  <w:style w:type="character" w:customStyle="1" w:styleId="153">
    <w:name w:val="Heading 4 Char"/>
    <w:basedOn w:val="135"/>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4">
    <w:name w:val="Heading 5 Char"/>
    <w:basedOn w:val="135"/>
    <w:link w:val="7"/>
    <w:semiHidden/>
    <w:qFormat/>
    <w:uiPriority w:val="9"/>
    <w:rPr>
      <w:rFonts w:asciiTheme="majorHAnsi" w:hAnsiTheme="majorHAnsi" w:eastAsiaTheme="majorEastAsia" w:cstheme="majorBidi"/>
      <w:color w:val="254061" w:themeColor="accent1" w:themeShade="80"/>
    </w:rPr>
  </w:style>
  <w:style w:type="character" w:customStyle="1" w:styleId="155">
    <w:name w:val="Heading 6 Char"/>
    <w:basedOn w:val="135"/>
    <w:link w:val="8"/>
    <w:semiHidden/>
    <w:qFormat/>
    <w:uiPriority w:val="9"/>
    <w:rPr>
      <w:rFonts w:asciiTheme="majorHAnsi" w:hAnsiTheme="majorHAnsi" w:eastAsiaTheme="majorEastAsia" w:cstheme="majorBidi"/>
      <w:i/>
      <w:iCs/>
      <w:color w:val="254061" w:themeColor="accent1" w:themeShade="80"/>
    </w:rPr>
  </w:style>
  <w:style w:type="character" w:customStyle="1" w:styleId="156">
    <w:name w:val="Heading 7 Char"/>
    <w:basedOn w:val="135"/>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7">
    <w:name w:val="Heading 8 Char"/>
    <w:basedOn w:val="135"/>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8">
    <w:name w:val="Heading 9 Char"/>
    <w:basedOn w:val="135"/>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9">
    <w:name w:val="Intense Quote"/>
    <w:basedOn w:val="1"/>
    <w:next w:val="1"/>
    <w:link w:val="160"/>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60">
    <w:name w:val="Intense Quote Char"/>
    <w:basedOn w:val="135"/>
    <w:link w:val="159"/>
    <w:qFormat/>
    <w:uiPriority w:val="30"/>
    <w:rPr>
      <w:b/>
      <w:bCs/>
      <w:i/>
      <w:iCs/>
      <w:color w:val="4F81BD" w:themeColor="accent1"/>
      <w14:textFill>
        <w14:solidFill>
          <w14:schemeClr w14:val="accent1"/>
        </w14:solidFill>
      </w14:textFill>
    </w:rPr>
  </w:style>
  <w:style w:type="character" w:customStyle="1" w:styleId="161">
    <w:name w:val="Subtle Emphasis"/>
    <w:basedOn w:val="135"/>
    <w:qFormat/>
    <w:uiPriority w:val="19"/>
    <w:rPr>
      <w:i/>
      <w:iCs/>
      <w:color w:val="808080" w:themeColor="text1" w:themeTint="80"/>
      <w14:textFill>
        <w14:solidFill>
          <w14:schemeClr w14:val="tx1">
            <w14:lumMod w14:val="50000"/>
            <w14:lumOff w14:val="50000"/>
          </w14:schemeClr>
        </w14:solidFill>
      </w14:textFill>
    </w:rPr>
  </w:style>
  <w:style w:type="character" w:customStyle="1" w:styleId="162">
    <w:name w:val="Intense Emphasis"/>
    <w:basedOn w:val="135"/>
    <w:qFormat/>
    <w:uiPriority w:val="21"/>
    <w:rPr>
      <w:b/>
      <w:bCs/>
      <w:i/>
      <w:iCs/>
      <w:color w:val="4F81BD" w:themeColor="accent1"/>
      <w14:textFill>
        <w14:solidFill>
          <w14:schemeClr w14:val="accent1"/>
        </w14:solidFill>
      </w14:textFill>
    </w:rPr>
  </w:style>
  <w:style w:type="character" w:customStyle="1" w:styleId="163">
    <w:name w:val="Subtle Reference"/>
    <w:basedOn w:val="135"/>
    <w:qFormat/>
    <w:uiPriority w:val="31"/>
    <w:rPr>
      <w:smallCaps/>
      <w:color w:val="C0504D" w:themeColor="accent2"/>
      <w:u w:val="single"/>
      <w14:textFill>
        <w14:solidFill>
          <w14:schemeClr w14:val="accent2"/>
        </w14:solidFill>
      </w14:textFill>
    </w:rPr>
  </w:style>
  <w:style w:type="character" w:customStyle="1" w:styleId="164">
    <w:name w:val="Intense Reference"/>
    <w:basedOn w:val="135"/>
    <w:qFormat/>
    <w:uiPriority w:val="32"/>
    <w:rPr>
      <w:b/>
      <w:bCs/>
      <w:smallCaps/>
      <w:color w:val="C0504D" w:themeColor="accent2"/>
      <w:spacing w:val="5"/>
      <w:u w:val="single"/>
      <w14:textFill>
        <w14:solidFill>
          <w14:schemeClr w14:val="accent2"/>
        </w14:solidFill>
      </w14:textFill>
    </w:rPr>
  </w:style>
  <w:style w:type="character" w:customStyle="1" w:styleId="165">
    <w:name w:val="Book Title"/>
    <w:basedOn w:val="135"/>
    <w:qFormat/>
    <w:uiPriority w:val="33"/>
    <w:rPr>
      <w:b/>
      <w:bCs/>
      <w:smallCaps/>
      <w:spacing w:val="5"/>
    </w:rPr>
  </w:style>
  <w:style w:type="paragraph" w:customStyle="1" w:styleId="166">
    <w:name w:val="TOC Heading"/>
    <w:basedOn w:val="3"/>
    <w:next w:val="1"/>
    <w:semiHidden/>
    <w:unhideWhenUsed/>
    <w:qFormat/>
    <w:uiPriority w:val="39"/>
    <w:pPr>
      <w:outlineLvl w:val="9"/>
    </w:pPr>
  </w:style>
  <w:style w:type="character" w:customStyle="1" w:styleId="167">
    <w:name w:val="16"/>
    <w:basedOn w:val="135"/>
    <w:qFormat/>
    <w:uiPriority w:val="0"/>
    <w:rPr>
      <w:rFonts w:hint="default" w:ascii="Calibri" w:hAnsi="Calibri" w:cs="Times New Roman"/>
      <w:b/>
      <w:bCs/>
    </w:rPr>
  </w:style>
  <w:style w:type="paragraph" w:customStyle="1" w:styleId="168">
    <w:name w:val="样式 ！正文 + 首行缩进:  2 字符"/>
    <w:basedOn w:val="1"/>
    <w:qFormat/>
    <w:uiPriority w:val="0"/>
    <w:pPr>
      <w:ind w:firstLine="480" w:firstLineChars="200"/>
    </w:pPr>
    <w:rPr>
      <w:rFonts w:hint="eastAsia" w:ascii="Arial" w:hAnsi="Arial" w:cs="宋体"/>
    </w:rPr>
  </w:style>
</w:styles>
</file>

<file path=word/_rels/document.xml.rels><?xml version="1.0" encoding="UTF-8" standalone="yes"?>
<Relationships xmlns="http://schemas.openxmlformats.org/package/2006/relationships"><Relationship Id="rId91" Type="http://schemas.openxmlformats.org/officeDocument/2006/relationships/fontTable" Target="fontTable.xml"/><Relationship Id="rId90" Type="http://schemas.openxmlformats.org/officeDocument/2006/relationships/customXml" Target="../customXml/item2.xml"/><Relationship Id="rId9" Type="http://schemas.openxmlformats.org/officeDocument/2006/relationships/image" Target="media/image3.png"/><Relationship Id="rId89" Type="http://schemas.openxmlformats.org/officeDocument/2006/relationships/numbering" Target="numbering.xml"/><Relationship Id="rId88" Type="http://schemas.openxmlformats.org/officeDocument/2006/relationships/customXml" Target="../customXml/item1.xml"/><Relationship Id="rId87" Type="http://schemas.openxmlformats.org/officeDocument/2006/relationships/image" Target="media/image81.png"/><Relationship Id="rId86" Type="http://schemas.openxmlformats.org/officeDocument/2006/relationships/image" Target="media/image80.png"/><Relationship Id="rId85" Type="http://schemas.openxmlformats.org/officeDocument/2006/relationships/image" Target="media/image79.png"/><Relationship Id="rId84" Type="http://schemas.openxmlformats.org/officeDocument/2006/relationships/image" Target="media/image78.png"/><Relationship Id="rId83" Type="http://schemas.openxmlformats.org/officeDocument/2006/relationships/image" Target="media/image77.png"/><Relationship Id="rId82" Type="http://schemas.openxmlformats.org/officeDocument/2006/relationships/image" Target="media/image76.png"/><Relationship Id="rId81" Type="http://schemas.openxmlformats.org/officeDocument/2006/relationships/image" Target="media/image75.png"/><Relationship Id="rId80" Type="http://schemas.openxmlformats.org/officeDocument/2006/relationships/image" Target="media/image74.png"/><Relationship Id="rId8" Type="http://schemas.openxmlformats.org/officeDocument/2006/relationships/image" Target="media/image2.png"/><Relationship Id="rId79" Type="http://schemas.openxmlformats.org/officeDocument/2006/relationships/image" Target="media/image73.png"/><Relationship Id="rId78" Type="http://schemas.openxmlformats.org/officeDocument/2006/relationships/image" Target="media/image72.png"/><Relationship Id="rId77" Type="http://schemas.openxmlformats.org/officeDocument/2006/relationships/image" Target="media/image71.png"/><Relationship Id="rId76" Type="http://schemas.openxmlformats.org/officeDocument/2006/relationships/image" Target="media/image70.png"/><Relationship Id="rId75" Type="http://schemas.openxmlformats.org/officeDocument/2006/relationships/image" Target="media/image69.png"/><Relationship Id="rId74" Type="http://schemas.openxmlformats.org/officeDocument/2006/relationships/image" Target="media/image68.png"/><Relationship Id="rId73" Type="http://schemas.openxmlformats.org/officeDocument/2006/relationships/image" Target="media/image67.png"/><Relationship Id="rId72" Type="http://schemas.openxmlformats.org/officeDocument/2006/relationships/image" Target="media/image66.png"/><Relationship Id="rId71" Type="http://schemas.openxmlformats.org/officeDocument/2006/relationships/image" Target="media/image65.png"/><Relationship Id="rId70" Type="http://schemas.openxmlformats.org/officeDocument/2006/relationships/image" Target="media/image64.png"/><Relationship Id="rId7" Type="http://schemas.openxmlformats.org/officeDocument/2006/relationships/image" Target="media/image1.png"/><Relationship Id="rId69" Type="http://schemas.openxmlformats.org/officeDocument/2006/relationships/image" Target="media/image63.png"/><Relationship Id="rId68" Type="http://schemas.openxmlformats.org/officeDocument/2006/relationships/image" Target="media/image62.png"/><Relationship Id="rId67" Type="http://schemas.openxmlformats.org/officeDocument/2006/relationships/image" Target="media/image61.png"/><Relationship Id="rId66" Type="http://schemas.openxmlformats.org/officeDocument/2006/relationships/image" Target="media/image60.png"/><Relationship Id="rId65" Type="http://schemas.openxmlformats.org/officeDocument/2006/relationships/image" Target="media/image59.png"/><Relationship Id="rId64" Type="http://schemas.openxmlformats.org/officeDocument/2006/relationships/image" Target="media/image58.png"/><Relationship Id="rId63" Type="http://schemas.openxmlformats.org/officeDocument/2006/relationships/image" Target="media/image57.png"/><Relationship Id="rId62" Type="http://schemas.openxmlformats.org/officeDocument/2006/relationships/image" Target="media/image56.png"/><Relationship Id="rId61" Type="http://schemas.openxmlformats.org/officeDocument/2006/relationships/image" Target="media/image55.png"/><Relationship Id="rId60" Type="http://schemas.openxmlformats.org/officeDocument/2006/relationships/image" Target="media/image54.png"/><Relationship Id="rId6" Type="http://schemas.openxmlformats.org/officeDocument/2006/relationships/theme" Target="theme/theme1.xml"/><Relationship Id="rId59" Type="http://schemas.openxmlformats.org/officeDocument/2006/relationships/image" Target="media/image53.png"/><Relationship Id="rId58" Type="http://schemas.openxmlformats.org/officeDocument/2006/relationships/image" Target="media/image52.png"/><Relationship Id="rId57" Type="http://schemas.openxmlformats.org/officeDocument/2006/relationships/image" Target="media/image51.png"/><Relationship Id="rId56" Type="http://schemas.openxmlformats.org/officeDocument/2006/relationships/image" Target="media/image50.png"/><Relationship Id="rId55" Type="http://schemas.openxmlformats.org/officeDocument/2006/relationships/image" Target="media/image49.png"/><Relationship Id="rId54" Type="http://schemas.openxmlformats.org/officeDocument/2006/relationships/image" Target="media/image48.png"/><Relationship Id="rId53" Type="http://schemas.openxmlformats.org/officeDocument/2006/relationships/image" Target="media/image47.png"/><Relationship Id="rId52" Type="http://schemas.openxmlformats.org/officeDocument/2006/relationships/image" Target="media/image46.png"/><Relationship Id="rId51" Type="http://schemas.openxmlformats.org/officeDocument/2006/relationships/image" Target="media/image45.png"/><Relationship Id="rId50" Type="http://schemas.openxmlformats.org/officeDocument/2006/relationships/image" Target="media/image44.png"/><Relationship Id="rId5" Type="http://schemas.openxmlformats.org/officeDocument/2006/relationships/footer" Target="footer1.xml"/><Relationship Id="rId49" Type="http://schemas.openxmlformats.org/officeDocument/2006/relationships/image" Target="media/image43.png"/><Relationship Id="rId48" Type="http://schemas.openxmlformats.org/officeDocument/2006/relationships/image" Target="media/image42.png"/><Relationship Id="rId47" Type="http://schemas.openxmlformats.org/officeDocument/2006/relationships/image" Target="media/image41.png"/><Relationship Id="rId46" Type="http://schemas.openxmlformats.org/officeDocument/2006/relationships/image" Target="media/image40.png"/><Relationship Id="rId45" Type="http://schemas.openxmlformats.org/officeDocument/2006/relationships/image" Target="media/image39.png"/><Relationship Id="rId44" Type="http://schemas.openxmlformats.org/officeDocument/2006/relationships/image" Target="media/image38.png"/><Relationship Id="rId43" Type="http://schemas.openxmlformats.org/officeDocument/2006/relationships/image" Target="media/image37.png"/><Relationship Id="rId42" Type="http://schemas.openxmlformats.org/officeDocument/2006/relationships/image" Target="media/image36.png"/><Relationship Id="rId41" Type="http://schemas.openxmlformats.org/officeDocument/2006/relationships/image" Target="media/image35.png"/><Relationship Id="rId40" Type="http://schemas.openxmlformats.org/officeDocument/2006/relationships/image" Target="media/image34.png"/><Relationship Id="rId4" Type="http://schemas.openxmlformats.org/officeDocument/2006/relationships/endnotes" Target="endnotes.xml"/><Relationship Id="rId39" Type="http://schemas.openxmlformats.org/officeDocument/2006/relationships/image" Target="media/image33.png"/><Relationship Id="rId38" Type="http://schemas.openxmlformats.org/officeDocument/2006/relationships/image" Target="media/image32.png"/><Relationship Id="rId37" Type="http://schemas.openxmlformats.org/officeDocument/2006/relationships/image" Target="media/image31.png"/><Relationship Id="rId36" Type="http://schemas.openxmlformats.org/officeDocument/2006/relationships/image" Target="media/image30.png"/><Relationship Id="rId35" Type="http://schemas.openxmlformats.org/officeDocument/2006/relationships/image" Target="media/image29.png"/><Relationship Id="rId34" Type="http://schemas.openxmlformats.org/officeDocument/2006/relationships/image" Target="media/image28.png"/><Relationship Id="rId33" Type="http://schemas.openxmlformats.org/officeDocument/2006/relationships/image" Target="media/image27.png"/><Relationship Id="rId32" Type="http://schemas.openxmlformats.org/officeDocument/2006/relationships/image" Target="media/image26.png"/><Relationship Id="rId31" Type="http://schemas.openxmlformats.org/officeDocument/2006/relationships/image" Target="media/image25.png"/><Relationship Id="rId30" Type="http://schemas.openxmlformats.org/officeDocument/2006/relationships/image" Target="media/image24.png"/><Relationship Id="rId3" Type="http://schemas.openxmlformats.org/officeDocument/2006/relationships/footnotes" Target="footnotes.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4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Template>
  <Company>LightPDF</Company>
  <Pages>39</Pages>
  <Words>908</Words>
  <Characters>1073</Characters>
  <Lines>0</Lines>
  <Paragraphs>0</Paragraphs>
  <TotalTime>12</TotalTime>
  <ScaleCrop>false</ScaleCrop>
  <LinksUpToDate>false</LinksUpToDate>
  <CharactersWithSpaces>1174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2025-05-19T06:31:00Z</dcterms:created>
  <dc:creator>LightPDF</dc:creator>
  <dc:description>generated by LightPDF 20231008</dc:description>
  <cp:lastModifiedBy>残疾人</cp:lastModifiedBy>
  <dcterms:modified xsi:type="dcterms:W3CDTF">2025-12-15T07:41:26Z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eyJoZGlkIjoiMGNhZmY2YTdjZGExMzIxYjg0NDVmZGU0ZTM3MmY3MjAiLCJ1c2VySWQiOiI0MjYwMDg3OTgifQ==</vt:lpwstr>
  </property>
  <property fmtid="{D5CDD505-2E9C-101B-9397-08002B2CF9AE}" pid="3" name="KSOProductBuildVer">
    <vt:lpwstr>2052-12.1.0.24034</vt:lpwstr>
  </property>
  <property fmtid="{D5CDD505-2E9C-101B-9397-08002B2CF9AE}" pid="4" name="ICV">
    <vt:lpwstr>4546C298F4EA46E9A026ABCA47ECCA97_12</vt:lpwstr>
  </property>
</Properties>
</file>