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FF" w:rsidRDefault="000251F8" w:rsidP="00D96B8F">
      <w:pPr>
        <w:pStyle w:val="15"/>
        <w:spacing w:line="360" w:lineRule="auto"/>
        <w:jc w:val="left"/>
        <w:rPr>
          <w:rFonts w:eastAsia="宋体" w:hAnsi="宋体" w:cs="宋体"/>
          <w:b/>
          <w:szCs w:val="28"/>
        </w:rPr>
      </w:pPr>
      <w:bookmarkStart w:id="0" w:name="_Toc77400779"/>
      <w:bookmarkStart w:id="1" w:name="_Toc89075875"/>
      <w:bookmarkStart w:id="2" w:name="_Toc183682346"/>
      <w:bookmarkStart w:id="3" w:name="_Toc217446038"/>
      <w:bookmarkStart w:id="4" w:name="_Toc183582209"/>
      <w:r>
        <w:rPr>
          <w:rFonts w:eastAsia="宋体" w:hAnsi="宋体" w:cs="宋体" w:hint="eastAsia"/>
          <w:b/>
          <w:szCs w:val="28"/>
        </w:rPr>
        <w:t>项目编号：AGSX2022—CG01</w:t>
      </w:r>
    </w:p>
    <w:p w:rsidR="00B65230" w:rsidRPr="00D96B8F" w:rsidRDefault="00B65230" w:rsidP="00D96B8F">
      <w:pPr>
        <w:pStyle w:val="15"/>
        <w:spacing w:line="360" w:lineRule="auto"/>
        <w:jc w:val="left"/>
        <w:rPr>
          <w:rFonts w:eastAsia="宋体" w:hAnsi="宋体" w:cs="宋体"/>
          <w:b/>
          <w:szCs w:val="28"/>
        </w:rPr>
      </w:pPr>
    </w:p>
    <w:p w:rsidR="000251F8" w:rsidRDefault="000251F8">
      <w:pPr>
        <w:pStyle w:val="15"/>
        <w:wordWrap w:val="0"/>
        <w:spacing w:line="360" w:lineRule="auto"/>
        <w:jc w:val="center"/>
        <w:rPr>
          <w:rFonts w:eastAsia="宋体" w:hAnsi="宋体" w:cs="宋体"/>
          <w:b/>
          <w:sz w:val="44"/>
          <w:szCs w:val="44"/>
        </w:rPr>
      </w:pPr>
      <w:r>
        <w:rPr>
          <w:rFonts w:eastAsia="宋体" w:hAnsi="宋体" w:cs="宋体" w:hint="eastAsia"/>
          <w:b/>
          <w:sz w:val="44"/>
          <w:szCs w:val="44"/>
        </w:rPr>
        <w:t>安徽工业职业技术学院2022年多媒体采购</w:t>
      </w:r>
    </w:p>
    <w:p w:rsidR="003B3CFF" w:rsidRDefault="007A020E">
      <w:pPr>
        <w:pStyle w:val="15"/>
        <w:wordWrap w:val="0"/>
        <w:spacing w:line="360" w:lineRule="auto"/>
        <w:jc w:val="center"/>
        <w:rPr>
          <w:rFonts w:eastAsia="宋体" w:hAnsi="宋体" w:cs="宋体"/>
          <w:b/>
          <w:sz w:val="44"/>
          <w:szCs w:val="44"/>
        </w:rPr>
      </w:pPr>
      <w:r>
        <w:rPr>
          <w:rFonts w:eastAsia="宋体" w:hAnsi="宋体" w:cs="宋体" w:hint="eastAsia"/>
          <w:b/>
          <w:sz w:val="44"/>
          <w:szCs w:val="44"/>
        </w:rPr>
        <w:t>竞争性</w:t>
      </w:r>
      <w:r w:rsidR="00DF00F2">
        <w:rPr>
          <w:rFonts w:eastAsia="宋体" w:hAnsi="宋体" w:cs="宋体" w:hint="eastAsia"/>
          <w:b/>
          <w:sz w:val="44"/>
          <w:szCs w:val="44"/>
        </w:rPr>
        <w:t>磋商</w:t>
      </w:r>
      <w:r w:rsidR="000251F8">
        <w:rPr>
          <w:rFonts w:eastAsia="宋体" w:hAnsi="宋体" w:cs="宋体" w:hint="eastAsia"/>
          <w:b/>
          <w:sz w:val="44"/>
          <w:szCs w:val="44"/>
        </w:rPr>
        <w:t>文件</w:t>
      </w:r>
    </w:p>
    <w:p w:rsidR="003B3CFF" w:rsidRDefault="003B3CFF">
      <w:pPr>
        <w:pStyle w:val="15"/>
        <w:wordWrap w:val="0"/>
        <w:spacing w:line="360" w:lineRule="auto"/>
        <w:jc w:val="center"/>
        <w:rPr>
          <w:rFonts w:eastAsia="宋体" w:hAnsi="宋体" w:cs="宋体"/>
          <w:b/>
          <w:szCs w:val="28"/>
        </w:rPr>
      </w:pPr>
    </w:p>
    <w:p w:rsidR="00B65230" w:rsidRDefault="00B65230" w:rsidP="00B65230"/>
    <w:p w:rsidR="00B65230" w:rsidRDefault="00D40161" w:rsidP="00B6523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75pt;height:123.9pt">
            <v:imagedata r:id="rId9" o:title="" cropright="45791f"/>
          </v:shape>
        </w:pict>
      </w:r>
    </w:p>
    <w:p w:rsidR="00B65230" w:rsidRDefault="00B65230" w:rsidP="00B65230"/>
    <w:p w:rsidR="00B65230" w:rsidRDefault="00B65230" w:rsidP="00B65230">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B65230" w:rsidRDefault="00B65230" w:rsidP="00B65230"/>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3B3CFF" w:rsidRDefault="003B3CFF">
      <w:pPr>
        <w:pStyle w:val="15"/>
        <w:wordWrap w:val="0"/>
        <w:spacing w:line="360" w:lineRule="auto"/>
        <w:jc w:val="center"/>
        <w:rPr>
          <w:rFonts w:eastAsia="宋体" w:hAnsi="宋体" w:cs="宋体"/>
          <w:b/>
          <w:szCs w:val="28"/>
        </w:rPr>
      </w:pPr>
    </w:p>
    <w:p w:rsidR="00DF00F2" w:rsidRDefault="00DF00F2" w:rsidP="00B65230">
      <w:pPr>
        <w:pStyle w:val="15"/>
        <w:wordWrap w:val="0"/>
        <w:spacing w:line="360" w:lineRule="auto"/>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3B3CFF">
        <w:trPr>
          <w:trHeight w:val="1080"/>
        </w:trPr>
        <w:tc>
          <w:tcPr>
            <w:tcW w:w="2864" w:type="dxa"/>
            <w:vAlign w:val="center"/>
          </w:tcPr>
          <w:p w:rsidR="003B3CFF" w:rsidRPr="00BC0BC9" w:rsidRDefault="000251F8">
            <w:pPr>
              <w:pStyle w:val="15"/>
              <w:wordWrap w:val="0"/>
              <w:spacing w:line="360" w:lineRule="auto"/>
              <w:jc w:val="distribute"/>
              <w:rPr>
                <w:rFonts w:eastAsia="宋体" w:hAnsi="宋体" w:cs="宋体"/>
                <w:b/>
                <w:kern w:val="2"/>
                <w:szCs w:val="28"/>
              </w:rPr>
            </w:pPr>
            <w:r w:rsidRPr="00BC0BC9">
              <w:rPr>
                <w:rFonts w:eastAsia="宋体" w:hAnsi="宋体" w:cs="宋体" w:hint="eastAsia"/>
                <w:b/>
                <w:kern w:val="2"/>
                <w:szCs w:val="28"/>
              </w:rPr>
              <w:t>采购人</w:t>
            </w:r>
          </w:p>
        </w:tc>
        <w:tc>
          <w:tcPr>
            <w:tcW w:w="484" w:type="dxa"/>
            <w:vAlign w:val="center"/>
          </w:tcPr>
          <w:p w:rsidR="003B3CFF" w:rsidRPr="00BC0BC9" w:rsidRDefault="000251F8">
            <w:pPr>
              <w:pStyle w:val="15"/>
              <w:wordWrap w:val="0"/>
              <w:spacing w:line="360" w:lineRule="auto"/>
              <w:jc w:val="center"/>
              <w:rPr>
                <w:rFonts w:eastAsia="宋体" w:hAnsi="宋体" w:cs="宋体"/>
                <w:b/>
                <w:kern w:val="2"/>
                <w:szCs w:val="28"/>
              </w:rPr>
            </w:pPr>
            <w:r w:rsidRPr="00BC0BC9">
              <w:rPr>
                <w:rFonts w:eastAsia="宋体" w:hAnsi="宋体" w:cs="宋体" w:hint="eastAsia"/>
                <w:b/>
                <w:spacing w:val="60"/>
                <w:kern w:val="2"/>
                <w:szCs w:val="28"/>
              </w:rPr>
              <w:t>：</w:t>
            </w:r>
          </w:p>
        </w:tc>
        <w:tc>
          <w:tcPr>
            <w:tcW w:w="5834" w:type="dxa"/>
            <w:vAlign w:val="center"/>
          </w:tcPr>
          <w:p w:rsidR="003B3CFF" w:rsidRPr="00BC0BC9" w:rsidRDefault="000251F8">
            <w:pPr>
              <w:pStyle w:val="15"/>
              <w:wordWrap w:val="0"/>
              <w:spacing w:line="360" w:lineRule="auto"/>
              <w:jc w:val="center"/>
              <w:rPr>
                <w:rFonts w:eastAsia="宋体" w:hAnsi="宋体" w:cs="宋体"/>
                <w:b/>
                <w:kern w:val="2"/>
                <w:szCs w:val="28"/>
              </w:rPr>
            </w:pPr>
            <w:r w:rsidRPr="00BC0BC9">
              <w:rPr>
                <w:rFonts w:eastAsia="宋体" w:hAnsi="宋体" w:cs="宋体" w:hint="eastAsia"/>
                <w:b/>
                <w:bCs/>
                <w:kern w:val="2"/>
                <w:szCs w:val="28"/>
              </w:rPr>
              <w:t>安徽工业职业技术学院（盖章</w:t>
            </w:r>
            <w:r w:rsidRPr="00BC0BC9">
              <w:rPr>
                <w:rFonts w:eastAsia="宋体" w:hAnsi="宋体" w:cs="宋体" w:hint="eastAsia"/>
                <w:b/>
                <w:kern w:val="2"/>
                <w:sz w:val="24"/>
                <w:szCs w:val="24"/>
              </w:rPr>
              <w:t>）</w:t>
            </w:r>
          </w:p>
        </w:tc>
      </w:tr>
      <w:tr w:rsidR="003B3CFF">
        <w:trPr>
          <w:trHeight w:val="1080"/>
        </w:trPr>
        <w:tc>
          <w:tcPr>
            <w:tcW w:w="2864" w:type="dxa"/>
            <w:vAlign w:val="center"/>
          </w:tcPr>
          <w:p w:rsidR="003B3CFF" w:rsidRPr="00BC0BC9" w:rsidRDefault="000251F8">
            <w:pPr>
              <w:pStyle w:val="15"/>
              <w:wordWrap w:val="0"/>
              <w:spacing w:line="360" w:lineRule="auto"/>
              <w:jc w:val="distribute"/>
              <w:rPr>
                <w:rFonts w:eastAsia="宋体" w:hAnsi="宋体" w:cs="宋体"/>
                <w:b/>
                <w:kern w:val="2"/>
                <w:szCs w:val="28"/>
              </w:rPr>
            </w:pPr>
            <w:r w:rsidRPr="00BC0BC9">
              <w:rPr>
                <w:rFonts w:eastAsia="宋体" w:hAnsi="宋体" w:cs="宋体" w:hint="eastAsia"/>
                <w:b/>
                <w:spacing w:val="60"/>
                <w:kern w:val="2"/>
                <w:szCs w:val="28"/>
              </w:rPr>
              <w:t>采购代理机构</w:t>
            </w:r>
          </w:p>
        </w:tc>
        <w:tc>
          <w:tcPr>
            <w:tcW w:w="484" w:type="dxa"/>
            <w:vAlign w:val="center"/>
          </w:tcPr>
          <w:p w:rsidR="003B3CFF" w:rsidRPr="00BC0BC9" w:rsidRDefault="000251F8">
            <w:pPr>
              <w:pStyle w:val="15"/>
              <w:wordWrap w:val="0"/>
              <w:spacing w:line="360" w:lineRule="auto"/>
              <w:jc w:val="center"/>
              <w:rPr>
                <w:rFonts w:eastAsia="宋体" w:hAnsi="宋体" w:cs="宋体"/>
                <w:b/>
                <w:kern w:val="2"/>
                <w:szCs w:val="28"/>
              </w:rPr>
            </w:pPr>
            <w:r w:rsidRPr="00BC0BC9">
              <w:rPr>
                <w:rFonts w:eastAsia="宋体" w:hAnsi="宋体" w:cs="宋体" w:hint="eastAsia"/>
                <w:b/>
                <w:spacing w:val="-20"/>
                <w:kern w:val="2"/>
                <w:szCs w:val="28"/>
              </w:rPr>
              <w:t>：</w:t>
            </w:r>
          </w:p>
        </w:tc>
        <w:tc>
          <w:tcPr>
            <w:tcW w:w="5834" w:type="dxa"/>
            <w:vAlign w:val="center"/>
          </w:tcPr>
          <w:p w:rsidR="003B3CFF" w:rsidRPr="00BC0BC9" w:rsidRDefault="000251F8">
            <w:pPr>
              <w:pStyle w:val="15"/>
              <w:wordWrap w:val="0"/>
              <w:spacing w:line="360" w:lineRule="auto"/>
              <w:jc w:val="center"/>
              <w:rPr>
                <w:rFonts w:eastAsia="宋体" w:hAnsi="宋体" w:cs="宋体"/>
                <w:b/>
                <w:kern w:val="2"/>
                <w:szCs w:val="28"/>
              </w:rPr>
            </w:pPr>
            <w:r w:rsidRPr="00BC0BC9">
              <w:rPr>
                <w:rFonts w:eastAsia="宋体" w:hAnsi="宋体" w:cs="宋体" w:hint="eastAsia"/>
                <w:b/>
                <w:bCs/>
                <w:kern w:val="2"/>
                <w:szCs w:val="28"/>
              </w:rPr>
              <w:t>安徽工业职业技术学院招标办</w:t>
            </w:r>
            <w:r w:rsidRPr="00BC0BC9">
              <w:rPr>
                <w:rFonts w:eastAsia="宋体" w:hAnsi="宋体" w:cs="宋体" w:hint="eastAsia"/>
                <w:b/>
                <w:kern w:val="2"/>
                <w:szCs w:val="28"/>
              </w:rPr>
              <w:t>（盖章）</w:t>
            </w:r>
          </w:p>
        </w:tc>
      </w:tr>
      <w:tr w:rsidR="003B3CFF">
        <w:trPr>
          <w:trHeight w:val="1080"/>
        </w:trPr>
        <w:tc>
          <w:tcPr>
            <w:tcW w:w="2864" w:type="dxa"/>
            <w:vAlign w:val="center"/>
          </w:tcPr>
          <w:p w:rsidR="003B3CFF" w:rsidRPr="00BC0BC9" w:rsidRDefault="000251F8">
            <w:pPr>
              <w:pStyle w:val="15"/>
              <w:wordWrap w:val="0"/>
              <w:spacing w:line="360" w:lineRule="auto"/>
              <w:jc w:val="distribute"/>
              <w:rPr>
                <w:rFonts w:eastAsia="宋体" w:hAnsi="宋体" w:cs="宋体"/>
                <w:b/>
                <w:spacing w:val="60"/>
                <w:kern w:val="2"/>
                <w:szCs w:val="28"/>
              </w:rPr>
            </w:pPr>
            <w:r w:rsidRPr="00BC0BC9">
              <w:rPr>
                <w:rFonts w:eastAsia="宋体" w:hAnsi="宋体" w:cs="宋体" w:hint="eastAsia"/>
                <w:b/>
                <w:spacing w:val="60"/>
                <w:kern w:val="2"/>
                <w:szCs w:val="28"/>
              </w:rPr>
              <w:t>日期</w:t>
            </w:r>
          </w:p>
        </w:tc>
        <w:tc>
          <w:tcPr>
            <w:tcW w:w="484" w:type="dxa"/>
            <w:vAlign w:val="center"/>
          </w:tcPr>
          <w:p w:rsidR="003B3CFF" w:rsidRPr="00BC0BC9" w:rsidRDefault="000251F8">
            <w:pPr>
              <w:pStyle w:val="15"/>
              <w:wordWrap w:val="0"/>
              <w:spacing w:line="360" w:lineRule="auto"/>
              <w:jc w:val="center"/>
              <w:rPr>
                <w:rFonts w:eastAsia="宋体" w:hAnsi="宋体" w:cs="宋体"/>
                <w:b/>
                <w:spacing w:val="-20"/>
                <w:kern w:val="2"/>
                <w:szCs w:val="28"/>
              </w:rPr>
            </w:pPr>
            <w:r w:rsidRPr="00BC0BC9">
              <w:rPr>
                <w:rFonts w:eastAsia="宋体" w:hAnsi="宋体" w:cs="宋体" w:hint="eastAsia"/>
                <w:b/>
                <w:spacing w:val="-20"/>
                <w:kern w:val="2"/>
                <w:szCs w:val="28"/>
              </w:rPr>
              <w:t>：</w:t>
            </w:r>
          </w:p>
        </w:tc>
        <w:tc>
          <w:tcPr>
            <w:tcW w:w="5834" w:type="dxa"/>
            <w:vAlign w:val="center"/>
          </w:tcPr>
          <w:p w:rsidR="003B3CFF" w:rsidRPr="00BC0BC9" w:rsidRDefault="000251F8" w:rsidP="00A542E9">
            <w:pPr>
              <w:pStyle w:val="15"/>
              <w:wordWrap w:val="0"/>
              <w:spacing w:line="360" w:lineRule="auto"/>
              <w:jc w:val="center"/>
              <w:rPr>
                <w:rFonts w:eastAsia="宋体" w:hAnsi="宋体" w:cs="宋体"/>
                <w:b/>
                <w:bCs/>
                <w:kern w:val="2"/>
                <w:szCs w:val="28"/>
              </w:rPr>
            </w:pPr>
            <w:r w:rsidRPr="00BC0BC9">
              <w:rPr>
                <w:rFonts w:eastAsia="宋体" w:hAnsi="宋体" w:cs="宋体" w:hint="eastAsia"/>
                <w:b/>
                <w:bCs/>
                <w:kern w:val="2"/>
                <w:szCs w:val="28"/>
              </w:rPr>
              <w:t>2022年0</w:t>
            </w:r>
            <w:r w:rsidR="00DF00F2">
              <w:rPr>
                <w:rFonts w:eastAsia="宋体" w:hAnsi="宋体" w:cs="宋体" w:hint="eastAsia"/>
                <w:b/>
                <w:bCs/>
                <w:kern w:val="2"/>
                <w:szCs w:val="28"/>
              </w:rPr>
              <w:t>7</w:t>
            </w:r>
            <w:r w:rsidRPr="00BC0BC9">
              <w:rPr>
                <w:rFonts w:eastAsia="宋体" w:hAnsi="宋体" w:cs="宋体" w:hint="eastAsia"/>
                <w:b/>
                <w:bCs/>
                <w:kern w:val="2"/>
                <w:szCs w:val="28"/>
              </w:rPr>
              <w:t>月</w:t>
            </w:r>
          </w:p>
        </w:tc>
      </w:tr>
    </w:tbl>
    <w:p w:rsidR="003B3CFF" w:rsidRDefault="000251F8">
      <w:pPr>
        <w:pStyle w:val="15"/>
        <w:spacing w:line="360" w:lineRule="auto"/>
        <w:jc w:val="center"/>
        <w:rPr>
          <w:rFonts w:eastAsia="宋体" w:hAnsi="宋体" w:cs="宋体"/>
          <w:szCs w:val="28"/>
        </w:rPr>
      </w:pPr>
      <w:r>
        <w:rPr>
          <w:rFonts w:eastAsia="宋体" w:hAnsi="宋体" w:cs="宋体" w:hint="eastAsia"/>
          <w:szCs w:val="28"/>
        </w:rPr>
        <w:br w:type="page"/>
      </w:r>
    </w:p>
    <w:p w:rsidR="003B3CFF" w:rsidRDefault="000251F8">
      <w:pPr>
        <w:pStyle w:val="15"/>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3B3CFF" w:rsidRDefault="003B3CFF">
      <w:pPr>
        <w:pStyle w:val="15"/>
        <w:spacing w:line="360" w:lineRule="auto"/>
        <w:jc w:val="center"/>
        <w:rPr>
          <w:rFonts w:eastAsia="宋体" w:hAnsi="宋体" w:cs="宋体"/>
          <w:b/>
          <w:kern w:val="44"/>
          <w:szCs w:val="28"/>
        </w:rPr>
      </w:pPr>
    </w:p>
    <w:p w:rsidR="003B3CFF" w:rsidRDefault="000251F8">
      <w:pPr>
        <w:pStyle w:val="15"/>
        <w:numPr>
          <w:ilvl w:val="0"/>
          <w:numId w:val="1"/>
        </w:numPr>
        <w:spacing w:line="360" w:lineRule="auto"/>
        <w:rPr>
          <w:rFonts w:eastAsia="宋体" w:hAnsi="宋体" w:cs="宋体"/>
          <w:szCs w:val="28"/>
        </w:rPr>
      </w:pPr>
      <w:r>
        <w:rPr>
          <w:rFonts w:eastAsia="宋体" w:hAnsi="宋体" w:cs="宋体" w:hint="eastAsia"/>
          <w:szCs w:val="28"/>
        </w:rPr>
        <w:t xml:space="preserve">  </w:t>
      </w:r>
      <w:r w:rsidR="007A020E">
        <w:rPr>
          <w:rFonts w:eastAsia="宋体" w:hAnsi="宋体" w:cs="宋体" w:hint="eastAsia"/>
          <w:szCs w:val="28"/>
        </w:rPr>
        <w:t>竞争性</w:t>
      </w:r>
      <w:r w:rsidR="00B65230">
        <w:rPr>
          <w:rFonts w:eastAsia="宋体" w:hAnsi="宋体" w:cs="宋体" w:hint="eastAsia"/>
          <w:szCs w:val="28"/>
        </w:rPr>
        <w:t>磋商</w:t>
      </w:r>
      <w:r>
        <w:rPr>
          <w:rFonts w:eastAsia="宋体" w:hAnsi="宋体" w:cs="宋体" w:hint="eastAsia"/>
          <w:szCs w:val="28"/>
        </w:rPr>
        <w:t>公告</w:t>
      </w:r>
    </w:p>
    <w:p w:rsidR="003B3CFF" w:rsidRDefault="000251F8">
      <w:pPr>
        <w:spacing w:line="360" w:lineRule="auto"/>
        <w:rPr>
          <w:rFonts w:ascii="宋体" w:hAnsi="宋体" w:cs="宋体"/>
          <w:sz w:val="28"/>
          <w:szCs w:val="28"/>
        </w:rPr>
      </w:pPr>
      <w:r>
        <w:rPr>
          <w:rFonts w:ascii="宋体" w:hAnsi="宋体" w:cs="宋体" w:hint="eastAsia"/>
          <w:sz w:val="28"/>
          <w:szCs w:val="28"/>
        </w:rPr>
        <w:t xml:space="preserve">第二章  </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响应供应商须知前附表</w:t>
      </w:r>
    </w:p>
    <w:p w:rsidR="003B3CFF" w:rsidRDefault="000251F8">
      <w:pPr>
        <w:spacing w:line="360" w:lineRule="auto"/>
        <w:rPr>
          <w:rFonts w:ascii="宋体" w:hAnsi="宋体" w:cs="宋体"/>
          <w:sz w:val="28"/>
          <w:szCs w:val="28"/>
        </w:rPr>
      </w:pPr>
      <w:r>
        <w:rPr>
          <w:rFonts w:ascii="宋体" w:hAnsi="宋体" w:cs="宋体" w:hint="eastAsia"/>
          <w:sz w:val="28"/>
          <w:szCs w:val="28"/>
        </w:rPr>
        <w:t xml:space="preserve">第三章  </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响应供应商须知</w:t>
      </w:r>
    </w:p>
    <w:p w:rsidR="003B3CFF" w:rsidRDefault="000251F8">
      <w:pPr>
        <w:spacing w:line="360" w:lineRule="auto"/>
        <w:rPr>
          <w:rFonts w:ascii="宋体" w:hAnsi="宋体" w:cs="宋体"/>
          <w:sz w:val="28"/>
          <w:szCs w:val="28"/>
        </w:rPr>
      </w:pPr>
      <w:r>
        <w:rPr>
          <w:rFonts w:ascii="宋体" w:hAnsi="宋体" w:cs="宋体" w:hint="eastAsia"/>
          <w:sz w:val="28"/>
          <w:szCs w:val="28"/>
        </w:rPr>
        <w:t>（一）总则</w:t>
      </w:r>
    </w:p>
    <w:p w:rsidR="003B3CFF" w:rsidRDefault="000251F8">
      <w:pPr>
        <w:spacing w:line="360" w:lineRule="auto"/>
        <w:rPr>
          <w:rFonts w:ascii="宋体" w:hAnsi="宋体" w:cs="宋体"/>
          <w:sz w:val="28"/>
          <w:szCs w:val="28"/>
        </w:rPr>
      </w:pPr>
      <w:r>
        <w:rPr>
          <w:rFonts w:ascii="宋体" w:hAnsi="宋体" w:cs="宋体" w:hint="eastAsia"/>
          <w:sz w:val="28"/>
          <w:szCs w:val="28"/>
        </w:rPr>
        <w:t xml:space="preserve">（二） </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文件</w:t>
      </w:r>
    </w:p>
    <w:p w:rsidR="003B3CFF" w:rsidRDefault="000251F8">
      <w:pPr>
        <w:spacing w:line="360" w:lineRule="auto"/>
        <w:rPr>
          <w:rFonts w:ascii="宋体" w:hAnsi="宋体" w:cs="宋体"/>
          <w:sz w:val="28"/>
          <w:szCs w:val="28"/>
        </w:rPr>
      </w:pPr>
      <w:r>
        <w:rPr>
          <w:rFonts w:ascii="宋体" w:hAnsi="宋体" w:cs="宋体" w:hint="eastAsia"/>
          <w:sz w:val="28"/>
          <w:szCs w:val="28"/>
        </w:rPr>
        <w:t>（三）</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响应供应商</w:t>
      </w:r>
    </w:p>
    <w:p w:rsidR="003B3CFF" w:rsidRDefault="000251F8">
      <w:pPr>
        <w:spacing w:line="360" w:lineRule="auto"/>
        <w:rPr>
          <w:rFonts w:ascii="宋体" w:hAnsi="宋体" w:cs="宋体"/>
          <w:sz w:val="28"/>
          <w:szCs w:val="28"/>
        </w:rPr>
      </w:pPr>
      <w:r>
        <w:rPr>
          <w:rFonts w:ascii="宋体" w:hAnsi="宋体" w:cs="宋体" w:hint="eastAsia"/>
          <w:sz w:val="28"/>
          <w:szCs w:val="28"/>
        </w:rPr>
        <w:t>（四）</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响应文件的编制</w:t>
      </w:r>
    </w:p>
    <w:p w:rsidR="003B3CFF" w:rsidRDefault="000251F8">
      <w:pPr>
        <w:spacing w:line="360" w:lineRule="auto"/>
        <w:rPr>
          <w:rFonts w:ascii="宋体" w:hAnsi="宋体" w:cs="宋体"/>
          <w:sz w:val="28"/>
          <w:szCs w:val="28"/>
        </w:rPr>
      </w:pPr>
      <w:r>
        <w:rPr>
          <w:rFonts w:ascii="宋体" w:hAnsi="宋体" w:cs="宋体" w:hint="eastAsia"/>
          <w:sz w:val="28"/>
          <w:szCs w:val="28"/>
        </w:rPr>
        <w:t>（五）</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响应文件的递交</w:t>
      </w:r>
    </w:p>
    <w:p w:rsidR="003B3CFF" w:rsidRDefault="000251F8">
      <w:pPr>
        <w:spacing w:line="360" w:lineRule="auto"/>
        <w:rPr>
          <w:rFonts w:ascii="宋体" w:hAnsi="宋体" w:cs="宋体"/>
          <w:sz w:val="28"/>
          <w:szCs w:val="28"/>
        </w:rPr>
      </w:pPr>
      <w:r>
        <w:rPr>
          <w:rFonts w:ascii="宋体" w:hAnsi="宋体" w:cs="宋体" w:hint="eastAsia"/>
          <w:sz w:val="28"/>
          <w:szCs w:val="28"/>
        </w:rPr>
        <w:t>（六）开标</w:t>
      </w:r>
    </w:p>
    <w:p w:rsidR="003B3CFF" w:rsidRDefault="000251F8">
      <w:pPr>
        <w:spacing w:line="360" w:lineRule="auto"/>
        <w:rPr>
          <w:rFonts w:ascii="宋体" w:hAnsi="宋体" w:cs="宋体"/>
          <w:sz w:val="28"/>
          <w:szCs w:val="28"/>
        </w:rPr>
      </w:pPr>
      <w:r>
        <w:rPr>
          <w:rFonts w:ascii="宋体" w:hAnsi="宋体" w:cs="宋体" w:hint="eastAsia"/>
          <w:sz w:val="28"/>
          <w:szCs w:val="28"/>
        </w:rPr>
        <w:t>（七）评标定标</w:t>
      </w:r>
    </w:p>
    <w:p w:rsidR="003B3CFF" w:rsidRDefault="000251F8">
      <w:pPr>
        <w:spacing w:line="360" w:lineRule="auto"/>
        <w:rPr>
          <w:rFonts w:ascii="宋体" w:hAnsi="宋体" w:cs="宋体"/>
          <w:sz w:val="28"/>
          <w:szCs w:val="28"/>
        </w:rPr>
      </w:pPr>
      <w:r>
        <w:rPr>
          <w:rFonts w:ascii="宋体" w:hAnsi="宋体" w:cs="宋体" w:hint="eastAsia"/>
          <w:sz w:val="28"/>
          <w:szCs w:val="28"/>
        </w:rPr>
        <w:t>（八）废标</w:t>
      </w:r>
    </w:p>
    <w:p w:rsidR="003B3CFF" w:rsidRDefault="000251F8">
      <w:pPr>
        <w:spacing w:line="360" w:lineRule="auto"/>
        <w:rPr>
          <w:rFonts w:ascii="宋体" w:hAnsi="宋体" w:cs="宋体"/>
          <w:sz w:val="28"/>
          <w:szCs w:val="28"/>
        </w:rPr>
      </w:pPr>
      <w:r>
        <w:rPr>
          <w:rFonts w:ascii="宋体" w:hAnsi="宋体" w:cs="宋体" w:hint="eastAsia"/>
          <w:sz w:val="28"/>
          <w:szCs w:val="28"/>
        </w:rPr>
        <w:t>（九）评标办法</w:t>
      </w:r>
    </w:p>
    <w:p w:rsidR="003B3CFF" w:rsidRDefault="000251F8">
      <w:pPr>
        <w:spacing w:line="360" w:lineRule="auto"/>
        <w:rPr>
          <w:rFonts w:ascii="宋体" w:hAnsi="宋体" w:cs="宋体"/>
          <w:sz w:val="28"/>
          <w:szCs w:val="28"/>
        </w:rPr>
      </w:pPr>
      <w:r>
        <w:rPr>
          <w:rFonts w:ascii="宋体" w:hAnsi="宋体" w:cs="宋体" w:hint="eastAsia"/>
          <w:sz w:val="28"/>
          <w:szCs w:val="28"/>
        </w:rPr>
        <w:t>（十）合同的签订、履行及验收</w:t>
      </w:r>
    </w:p>
    <w:p w:rsidR="003B3CFF" w:rsidRDefault="000251F8">
      <w:pPr>
        <w:spacing w:line="360" w:lineRule="auto"/>
        <w:rPr>
          <w:rFonts w:ascii="宋体" w:hAnsi="宋体" w:cs="宋体"/>
          <w:sz w:val="28"/>
          <w:szCs w:val="28"/>
        </w:rPr>
      </w:pPr>
      <w:r>
        <w:rPr>
          <w:rFonts w:ascii="宋体" w:hAnsi="宋体" w:cs="宋体" w:hint="eastAsia"/>
          <w:sz w:val="28"/>
          <w:szCs w:val="28"/>
        </w:rPr>
        <w:t>第四章  项目需求</w:t>
      </w:r>
    </w:p>
    <w:p w:rsidR="003B3CFF" w:rsidRDefault="000251F8">
      <w:pPr>
        <w:spacing w:line="360" w:lineRule="auto"/>
        <w:rPr>
          <w:rFonts w:ascii="宋体" w:hAnsi="宋体" w:cs="宋体"/>
          <w:sz w:val="28"/>
          <w:szCs w:val="28"/>
        </w:rPr>
      </w:pPr>
      <w:r>
        <w:rPr>
          <w:rFonts w:ascii="宋体" w:hAnsi="宋体" w:cs="宋体" w:hint="eastAsia"/>
          <w:sz w:val="28"/>
          <w:szCs w:val="28"/>
        </w:rPr>
        <w:t>第五章  采购合同</w:t>
      </w:r>
    </w:p>
    <w:p w:rsidR="003B3CFF" w:rsidRDefault="000251F8">
      <w:pPr>
        <w:spacing w:line="360" w:lineRule="auto"/>
        <w:rPr>
          <w:rFonts w:ascii="宋体" w:hAnsi="宋体" w:cs="宋体"/>
          <w:sz w:val="28"/>
          <w:szCs w:val="28"/>
        </w:rPr>
      </w:pPr>
      <w:r>
        <w:rPr>
          <w:rFonts w:ascii="宋体" w:hAnsi="宋体" w:cs="宋体" w:hint="eastAsia"/>
          <w:sz w:val="28"/>
          <w:szCs w:val="28"/>
        </w:rPr>
        <w:t xml:space="preserve">第六章  </w:t>
      </w:r>
      <w:r w:rsidR="007A020E">
        <w:rPr>
          <w:rFonts w:ascii="宋体" w:hAnsi="宋体" w:cs="宋体" w:hint="eastAsia"/>
          <w:sz w:val="28"/>
          <w:szCs w:val="28"/>
        </w:rPr>
        <w:t>竞争性</w:t>
      </w:r>
      <w:r w:rsidR="00B65230">
        <w:rPr>
          <w:rFonts w:ascii="宋体" w:hAnsi="宋体" w:cs="宋体" w:hint="eastAsia"/>
          <w:sz w:val="28"/>
          <w:szCs w:val="28"/>
        </w:rPr>
        <w:t>磋商</w:t>
      </w:r>
      <w:r>
        <w:rPr>
          <w:rFonts w:ascii="宋体" w:hAnsi="宋体" w:cs="宋体" w:hint="eastAsia"/>
          <w:sz w:val="28"/>
          <w:szCs w:val="28"/>
        </w:rPr>
        <w:t>文件格式</w:t>
      </w:r>
    </w:p>
    <w:p w:rsidR="003B3CFF" w:rsidRDefault="000251F8">
      <w:pPr>
        <w:spacing w:line="360" w:lineRule="auto"/>
        <w:rPr>
          <w:rFonts w:ascii="宋体" w:hAnsi="宋体" w:cs="宋体"/>
          <w:sz w:val="28"/>
          <w:szCs w:val="28"/>
        </w:rPr>
      </w:pPr>
      <w:r>
        <w:rPr>
          <w:rFonts w:ascii="宋体" w:hAnsi="宋体" w:cs="宋体" w:hint="eastAsia"/>
          <w:sz w:val="28"/>
          <w:szCs w:val="28"/>
        </w:rPr>
        <w:t>（一）资格、技术商务部分</w:t>
      </w:r>
    </w:p>
    <w:p w:rsidR="003B3CFF" w:rsidRDefault="000251F8">
      <w:pPr>
        <w:spacing w:line="360" w:lineRule="auto"/>
        <w:rPr>
          <w:rFonts w:ascii="宋体" w:hAnsi="宋体" w:cs="宋体"/>
          <w:sz w:val="28"/>
          <w:szCs w:val="28"/>
        </w:rPr>
      </w:pPr>
      <w:r>
        <w:rPr>
          <w:rFonts w:ascii="宋体" w:hAnsi="宋体" w:cs="宋体" w:hint="eastAsia"/>
          <w:sz w:val="28"/>
          <w:szCs w:val="28"/>
        </w:rPr>
        <w:t>（二）报价部分</w:t>
      </w:r>
    </w:p>
    <w:p w:rsidR="003B3CFF" w:rsidRDefault="003B3CFF">
      <w:pPr>
        <w:spacing w:line="360" w:lineRule="auto"/>
        <w:rPr>
          <w:rFonts w:ascii="宋体" w:hAnsi="宋体" w:cs="宋体"/>
          <w:sz w:val="28"/>
          <w:szCs w:val="28"/>
        </w:rPr>
      </w:pPr>
    </w:p>
    <w:p w:rsidR="003B3CFF" w:rsidRDefault="000251F8">
      <w:pPr>
        <w:pStyle w:val="2"/>
        <w:spacing w:line="360" w:lineRule="auto"/>
        <w:jc w:val="center"/>
        <w:rPr>
          <w:rFonts w:ascii="宋体" w:eastAsia="宋体" w:hAnsi="宋体" w:cs="宋体"/>
        </w:rPr>
      </w:pPr>
      <w:r>
        <w:rPr>
          <w:rFonts w:ascii="宋体" w:eastAsia="宋体" w:hAnsi="宋体" w:cs="宋体" w:hint="eastAsia"/>
        </w:rPr>
        <w:lastRenderedPageBreak/>
        <w:t xml:space="preserve">第一章  </w:t>
      </w:r>
      <w:r w:rsidR="007A020E">
        <w:rPr>
          <w:rFonts w:ascii="宋体" w:eastAsia="宋体" w:hAnsi="宋体" w:cs="宋体" w:hint="eastAsia"/>
        </w:rPr>
        <w:t>竞争性</w:t>
      </w:r>
      <w:r w:rsidR="00B65230">
        <w:rPr>
          <w:rFonts w:ascii="宋体" w:eastAsia="宋体" w:hAnsi="宋体" w:cs="宋体" w:hint="eastAsia"/>
        </w:rPr>
        <w:t>磋商</w:t>
      </w:r>
      <w:r>
        <w:rPr>
          <w:rFonts w:ascii="宋体" w:eastAsia="宋体" w:hAnsi="宋体" w:cs="宋体" w:hint="eastAsia"/>
        </w:rPr>
        <w:t>公告</w:t>
      </w:r>
    </w:p>
    <w:p w:rsidR="003B3CFF" w:rsidRDefault="000251F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r w:rsidRPr="000251F8">
        <w:rPr>
          <w:rFonts w:ascii="宋体" w:hAnsi="宋体" w:cs="宋体" w:hint="eastAsia"/>
          <w:sz w:val="24"/>
        </w:rPr>
        <w:t>2022年</w:t>
      </w:r>
      <w:r w:rsidR="00A542E9">
        <w:rPr>
          <w:rFonts w:ascii="宋体" w:hAnsi="宋体" w:cs="宋体" w:hint="eastAsia"/>
          <w:sz w:val="24"/>
        </w:rPr>
        <w:t>安徽工业职业技术学院</w:t>
      </w:r>
      <w:r w:rsidRPr="000251F8">
        <w:rPr>
          <w:rFonts w:ascii="宋体" w:hAnsi="宋体" w:cs="宋体" w:hint="eastAsia"/>
          <w:sz w:val="24"/>
        </w:rPr>
        <w:t>多媒体</w:t>
      </w:r>
      <w:r w:rsidR="00A542E9">
        <w:rPr>
          <w:rFonts w:ascii="宋体" w:hAnsi="宋体" w:cs="宋体" w:hint="eastAsia"/>
          <w:sz w:val="24"/>
        </w:rPr>
        <w:t>部分设备更新</w:t>
      </w:r>
      <w:r w:rsidRPr="000251F8">
        <w:rPr>
          <w:rFonts w:ascii="宋体" w:hAnsi="宋体" w:cs="宋体" w:hint="eastAsia"/>
          <w:sz w:val="24"/>
        </w:rPr>
        <w:t>采购</w:t>
      </w:r>
      <w:r w:rsidR="00A542E9">
        <w:rPr>
          <w:rFonts w:ascii="宋体" w:hAnsi="宋体" w:cs="宋体" w:hint="eastAsia"/>
          <w:sz w:val="24"/>
        </w:rPr>
        <w:t>，根据学院需求现采购</w:t>
      </w:r>
      <w:r w:rsidR="00DF00F2">
        <w:rPr>
          <w:rFonts w:ascii="宋体" w:hAnsi="宋体" w:cs="宋体" w:hint="eastAsia"/>
          <w:sz w:val="24"/>
        </w:rPr>
        <w:t>10套</w:t>
      </w:r>
      <w:r w:rsidR="00A542E9">
        <w:rPr>
          <w:rFonts w:ascii="宋体" w:hAnsi="宋体" w:cs="宋体" w:hint="eastAsia"/>
          <w:sz w:val="24"/>
        </w:rPr>
        <w:t>激光投影机及相关配件。</w:t>
      </w:r>
    </w:p>
    <w:p w:rsidR="003B3CFF" w:rsidRDefault="003B3CFF">
      <w:pPr>
        <w:rPr>
          <w:rFonts w:ascii="宋体" w:hAnsi="宋体" w:cs="宋体"/>
        </w:rPr>
      </w:pP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0000FF"/>
          <w:kern w:val="0"/>
          <w:sz w:val="24"/>
        </w:rPr>
        <w:t>项目编号</w:t>
      </w:r>
      <w:r>
        <w:rPr>
          <w:rFonts w:ascii="宋体" w:hAnsi="宋体" w:cs="宋体" w:hint="eastAsia"/>
          <w:kern w:val="0"/>
          <w:sz w:val="24"/>
        </w:rPr>
        <w:t xml:space="preserve">：AGSX2022—CG01                </w:t>
      </w:r>
    </w:p>
    <w:p w:rsidR="003B3CFF" w:rsidRPr="000251F8" w:rsidRDefault="000251F8" w:rsidP="00DF00F2">
      <w:pPr>
        <w:pStyle w:val="15"/>
        <w:wordWrap w:val="0"/>
        <w:spacing w:line="360" w:lineRule="auto"/>
        <w:ind w:firstLineChars="200" w:firstLine="480"/>
        <w:rPr>
          <w:rFonts w:eastAsia="宋体" w:hAnsi="宋体" w:cs="宋体"/>
          <w:b/>
          <w:sz w:val="44"/>
          <w:szCs w:val="44"/>
        </w:rPr>
      </w:pPr>
      <w:r>
        <w:rPr>
          <w:rFonts w:eastAsia="宋体" w:hAnsi="宋体" w:cs="宋体" w:hint="eastAsia"/>
          <w:sz w:val="24"/>
        </w:rPr>
        <w:t>2.项目名称</w:t>
      </w:r>
      <w:r>
        <w:rPr>
          <w:rFonts w:hAnsi="宋体" w:cs="宋体" w:hint="eastAsia"/>
          <w:sz w:val="24"/>
        </w:rPr>
        <w:t>：</w:t>
      </w:r>
      <w:r w:rsidRPr="00905762">
        <w:rPr>
          <w:rFonts w:eastAsia="宋体" w:hAnsi="宋体" w:cs="宋体" w:hint="eastAsia"/>
          <w:sz w:val="24"/>
        </w:rPr>
        <w:t>安徽工业职业技术学院2022年多媒体采购项目</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 </w:t>
      </w:r>
      <w:r w:rsidR="007A020E">
        <w:rPr>
          <w:rFonts w:ascii="宋体" w:hAnsi="宋体" w:cs="宋体" w:hint="eastAsia"/>
          <w:kern w:val="0"/>
          <w:sz w:val="24"/>
        </w:rPr>
        <w:t>竞争性</w:t>
      </w:r>
      <w:r w:rsidR="00B65230">
        <w:rPr>
          <w:rFonts w:ascii="宋体" w:hAnsi="宋体" w:cs="宋体" w:hint="eastAsia"/>
          <w:kern w:val="0"/>
          <w:sz w:val="24"/>
        </w:rPr>
        <w:t>磋商</w:t>
      </w:r>
      <w:r>
        <w:rPr>
          <w:rFonts w:ascii="宋体" w:hAnsi="宋体" w:cs="宋体" w:hint="eastAsia"/>
          <w:kern w:val="0"/>
          <w:sz w:val="24"/>
        </w:rPr>
        <w:t xml:space="preserve">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4.预算金额：1</w:t>
      </w:r>
      <w:r w:rsidR="00DF00F2">
        <w:rPr>
          <w:rFonts w:ascii="宋体" w:hAnsi="宋体" w:cs="宋体" w:hint="eastAsia"/>
          <w:kern w:val="0"/>
          <w:sz w:val="24"/>
        </w:rPr>
        <w:t>2</w:t>
      </w:r>
      <w:r>
        <w:rPr>
          <w:rFonts w:ascii="宋体" w:hAnsi="宋体" w:cs="宋体" w:hint="eastAsia"/>
          <w:kern w:val="0"/>
          <w:sz w:val="24"/>
        </w:rPr>
        <w:t>万元</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5.最高限价：1</w:t>
      </w:r>
      <w:r w:rsidR="00DF00F2">
        <w:rPr>
          <w:rFonts w:ascii="宋体" w:hAnsi="宋体" w:cs="宋体" w:hint="eastAsia"/>
          <w:kern w:val="0"/>
          <w:sz w:val="24"/>
        </w:rPr>
        <w:t>2</w:t>
      </w:r>
      <w:r>
        <w:rPr>
          <w:rFonts w:ascii="宋体" w:hAnsi="宋体" w:cs="宋体" w:hint="eastAsia"/>
          <w:kern w:val="0"/>
          <w:sz w:val="24"/>
        </w:rPr>
        <w:t>万元</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6.采购需求：拟采购激光投影机1</w:t>
      </w:r>
      <w:r w:rsidR="00DF00F2">
        <w:rPr>
          <w:rFonts w:ascii="宋体" w:hAnsi="宋体" w:cs="宋体" w:hint="eastAsia"/>
          <w:kern w:val="0"/>
          <w:sz w:val="24"/>
        </w:rPr>
        <w:t>0</w:t>
      </w:r>
      <w:r w:rsidR="00B65230">
        <w:rPr>
          <w:rFonts w:ascii="宋体" w:hAnsi="宋体" w:cs="宋体" w:hint="eastAsia"/>
          <w:kern w:val="0"/>
          <w:sz w:val="24"/>
        </w:rPr>
        <w:t>套</w:t>
      </w:r>
      <w:r>
        <w:rPr>
          <w:rFonts w:ascii="宋体" w:hAnsi="宋体" w:cs="宋体" w:hint="eastAsia"/>
          <w:kern w:val="0"/>
          <w:sz w:val="24"/>
        </w:rPr>
        <w:t>详见项目需求。</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7.供货期：</w:t>
      </w:r>
      <w:r w:rsidR="00DF00F2">
        <w:rPr>
          <w:rFonts w:ascii="宋体" w:hAnsi="宋体" w:cs="宋体" w:hint="eastAsia"/>
          <w:kern w:val="0"/>
          <w:sz w:val="24"/>
        </w:rPr>
        <w:t>20</w:t>
      </w:r>
      <w:r>
        <w:rPr>
          <w:rFonts w:ascii="宋体" w:hAnsi="宋体" w:cs="宋体" w:hint="eastAsia"/>
          <w:kern w:val="0"/>
          <w:sz w:val="24"/>
        </w:rPr>
        <w:t xml:space="preserve">日历天（自合同签订之日起）  </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3B3CFF" w:rsidRDefault="000251F8">
      <w:pPr>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3B3CFF" w:rsidRPr="00D96B8F" w:rsidRDefault="000251F8" w:rsidP="00D96B8F">
      <w:pPr>
        <w:widowControl/>
        <w:shd w:val="clear" w:color="auto" w:fill="FFFFFF"/>
        <w:spacing w:line="360" w:lineRule="auto"/>
        <w:ind w:firstLineChars="200" w:firstLine="562"/>
        <w:rPr>
          <w:rFonts w:ascii="宋体" w:hAnsi="宋体" w:cs="宋体"/>
          <w:b/>
          <w:bCs/>
          <w:kern w:val="0"/>
          <w:sz w:val="28"/>
          <w:szCs w:val="28"/>
        </w:rPr>
      </w:pPr>
      <w:r w:rsidRPr="00D96B8F">
        <w:rPr>
          <w:rFonts w:ascii="宋体" w:hAnsi="宋体" w:cs="宋体" w:hint="eastAsia"/>
          <w:b/>
          <w:bCs/>
          <w:kern w:val="0"/>
          <w:sz w:val="28"/>
          <w:szCs w:val="28"/>
        </w:rPr>
        <w:t>二、投标供应商资格（特别提示：被列为安徽工业职业技术学院采购黑名单供应商禁止投标）</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2.落实政府采购政策需满足的资格要求：本项目非专门面向中小企业采购。</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3.供应商存在以下不良信用记录情形之一的，不得推荐为成交候选人，不得确定为成交供应商：</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(1）供应商被人民法院列入失信被执行人的；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(2）供应商或其法定代表人近三年内被人民检察院列入行贿犯罪档案的；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(3）供应商被工商行政管理部门列入企业经营异常名录的；</w:t>
      </w:r>
    </w:p>
    <w:p w:rsidR="003B3CFF" w:rsidRDefault="000251F8">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(4）供应商被税务部门列入重大税收违法案件当事人名单的；</w:t>
      </w:r>
    </w:p>
    <w:p w:rsidR="003B3CFF" w:rsidRDefault="000251F8">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(5）供应商被政府采购监管部门列入政府采购严重违法失信行为记录名单的；</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t>(6）被铜陵市公共资源交易监管部门记录的不良行为累计分值在 10 分（含）-15 分（不含），且最近一次不良行为记录公布日距开标日未超过 3 个月；</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(7）被铜陵市公共资源交易监管部门记不良行为记录累计分值在 15 分（含）-20 分（不含），且最近一次不良行为记录公布日距开标日未超过 6 个月；</w:t>
      </w:r>
    </w:p>
    <w:p w:rsidR="003B3CFF" w:rsidRDefault="000251F8">
      <w:pPr>
        <w:widowControl/>
        <w:spacing w:line="360" w:lineRule="auto"/>
        <w:ind w:firstLineChars="200" w:firstLine="480"/>
        <w:jc w:val="left"/>
        <w:rPr>
          <w:rStyle w:val="NormalCharacter"/>
          <w:rFonts w:ascii="宋体" w:hAnsi="宋体" w:cs="宋体"/>
          <w:sz w:val="24"/>
        </w:rPr>
      </w:pPr>
      <w:r>
        <w:rPr>
          <w:rFonts w:ascii="宋体" w:hAnsi="宋体" w:cs="宋体" w:hint="eastAsia"/>
          <w:sz w:val="24"/>
        </w:rPr>
        <w:t>(8）被铜陵市公共资源交易监管部门记不良行为记录累计分值达 20 分（含）以上，且最近一次不良行为记录公布日距开标日未超过 12 个月。</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DF00F2" w:rsidRDefault="000251F8">
      <w:pPr>
        <w:widowControl/>
        <w:spacing w:line="360" w:lineRule="auto"/>
        <w:ind w:firstLineChars="200" w:firstLine="480"/>
        <w:jc w:val="left"/>
        <w:rPr>
          <w:rFonts w:ascii="宋体" w:hAnsi="宋体" w:cs="宋体"/>
          <w:sz w:val="24"/>
        </w:rPr>
      </w:pPr>
      <w:r>
        <w:rPr>
          <w:rFonts w:ascii="宋体" w:hAnsi="宋体" w:cs="宋体" w:hint="eastAsia"/>
          <w:sz w:val="24"/>
        </w:rPr>
        <w:t>1.时间：2022年0</w:t>
      </w:r>
      <w:r w:rsidR="00DF00F2">
        <w:rPr>
          <w:rFonts w:ascii="宋体" w:hAnsi="宋体" w:cs="宋体" w:hint="eastAsia"/>
          <w:sz w:val="24"/>
        </w:rPr>
        <w:t>7</w:t>
      </w:r>
      <w:r>
        <w:rPr>
          <w:rFonts w:ascii="宋体" w:hAnsi="宋体" w:cs="宋体" w:hint="eastAsia"/>
          <w:sz w:val="24"/>
        </w:rPr>
        <w:t>月</w:t>
      </w:r>
      <w:r w:rsidR="00DF00F2">
        <w:rPr>
          <w:rFonts w:ascii="宋体" w:hAnsi="宋体" w:cs="宋体" w:hint="eastAsia"/>
          <w:sz w:val="24"/>
        </w:rPr>
        <w:t>14</w:t>
      </w:r>
      <w:r>
        <w:rPr>
          <w:rFonts w:ascii="宋体" w:hAnsi="宋体" w:cs="宋体" w:hint="eastAsia"/>
          <w:sz w:val="24"/>
        </w:rPr>
        <w:t>日至2022年</w:t>
      </w:r>
      <w:r w:rsidR="00A542E9">
        <w:rPr>
          <w:rFonts w:ascii="宋体" w:hAnsi="宋体" w:cs="宋体" w:hint="eastAsia"/>
          <w:sz w:val="24"/>
        </w:rPr>
        <w:t>0</w:t>
      </w:r>
      <w:r w:rsidR="00DF00F2">
        <w:rPr>
          <w:rFonts w:ascii="宋体" w:hAnsi="宋体" w:cs="宋体" w:hint="eastAsia"/>
          <w:sz w:val="24"/>
        </w:rPr>
        <w:t>7</w:t>
      </w:r>
      <w:r>
        <w:rPr>
          <w:rFonts w:ascii="宋体" w:hAnsi="宋体" w:cs="宋体" w:hint="eastAsia"/>
          <w:sz w:val="24"/>
        </w:rPr>
        <w:t>月</w:t>
      </w:r>
      <w:r w:rsidR="00DF00F2">
        <w:rPr>
          <w:rFonts w:ascii="宋体" w:hAnsi="宋体" w:cs="宋体" w:hint="eastAsia"/>
          <w:sz w:val="24"/>
        </w:rPr>
        <w:t>24日（法定公休日、法定节假日除外）</w:t>
      </w:r>
    </w:p>
    <w:p w:rsidR="003B3CFF" w:rsidRDefault="000251F8">
      <w:pPr>
        <w:widowControl/>
        <w:spacing w:line="360" w:lineRule="auto"/>
        <w:ind w:firstLineChars="200" w:firstLine="480"/>
        <w:jc w:val="left"/>
        <w:rPr>
          <w:rFonts w:ascii="宋体" w:hAnsi="宋体" w:cs="宋体"/>
          <w:sz w:val="24"/>
        </w:rPr>
      </w:pPr>
      <w:r>
        <w:rPr>
          <w:rFonts w:ascii="宋体" w:hAnsi="宋体" w:cs="宋体" w:hint="eastAsia"/>
          <w:sz w:val="24"/>
        </w:rPr>
        <w:t>2.地点：安徽工业职业技术学院实训与数据管理中心（详细地址：安徽省铜陵市长江西路274号）</w:t>
      </w:r>
    </w:p>
    <w:p w:rsidR="00DF00F2" w:rsidRPr="00DF00F2" w:rsidRDefault="000251F8" w:rsidP="00DF00F2">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3.方式：</w:t>
      </w:r>
      <w:r w:rsidR="00DF00F2" w:rsidRPr="00DF00F2">
        <w:rPr>
          <w:rFonts w:ascii="宋体" w:hAnsi="宋体" w:cs="宋体" w:hint="eastAsia"/>
          <w:kern w:val="0"/>
          <w:sz w:val="24"/>
        </w:rPr>
        <w:t>投标供应商在安徽工业职业技术学院官方网站自行下载询价文件</w:t>
      </w:r>
    </w:p>
    <w:p w:rsidR="00DF00F2" w:rsidRPr="00DF00F2" w:rsidRDefault="00DF00F2" w:rsidP="00DF00F2">
      <w:pPr>
        <w:ind w:firstLineChars="200" w:firstLine="482"/>
        <w:rPr>
          <w:b/>
          <w:sz w:val="24"/>
        </w:rPr>
      </w:pPr>
      <w:r w:rsidRPr="00DF00F2">
        <w:rPr>
          <w:rFonts w:hint="eastAsia"/>
          <w:b/>
          <w:sz w:val="24"/>
        </w:rPr>
        <w:t>网址：</w:t>
      </w:r>
      <w:r w:rsidRPr="00DF00F2">
        <w:rPr>
          <w:b/>
          <w:sz w:val="24"/>
        </w:rPr>
        <w:t>http://www.ahip.cn/</w:t>
      </w:r>
    </w:p>
    <w:p w:rsidR="003B3CFF" w:rsidRDefault="000251F8" w:rsidP="00DF00F2">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4.</w:t>
      </w:r>
      <w:r w:rsidR="007A020E">
        <w:rPr>
          <w:rFonts w:ascii="宋体" w:hAnsi="宋体" w:cs="宋体" w:hint="eastAsia"/>
          <w:kern w:val="0"/>
          <w:sz w:val="24"/>
        </w:rPr>
        <w:t>竞争性</w:t>
      </w:r>
      <w:r w:rsidR="00B65230">
        <w:rPr>
          <w:rFonts w:ascii="宋体" w:hAnsi="宋体" w:cs="宋体" w:hint="eastAsia"/>
          <w:kern w:val="0"/>
          <w:sz w:val="24"/>
        </w:rPr>
        <w:t>磋商</w:t>
      </w:r>
      <w:r>
        <w:rPr>
          <w:rFonts w:ascii="宋体" w:hAnsi="宋体" w:cs="宋体" w:hint="eastAsia"/>
          <w:kern w:val="0"/>
          <w:sz w:val="24"/>
        </w:rPr>
        <w:t>文件价格：</w:t>
      </w:r>
      <w:r>
        <w:rPr>
          <w:rFonts w:ascii="宋体" w:hAnsi="宋体" w:cs="宋体" w:hint="eastAsia"/>
          <w:kern w:val="0"/>
          <w:sz w:val="24"/>
          <w:lang w:val="zh-CN"/>
        </w:rPr>
        <w:t>每套人民币</w:t>
      </w:r>
      <w:r>
        <w:rPr>
          <w:rFonts w:ascii="宋体" w:hAnsi="宋体" w:cs="宋体" w:hint="eastAsia"/>
          <w:kern w:val="0"/>
          <w:sz w:val="24"/>
        </w:rPr>
        <w:t>0</w:t>
      </w:r>
      <w:r>
        <w:rPr>
          <w:rFonts w:ascii="宋体" w:hAnsi="宋体" w:cs="宋体" w:hint="eastAsia"/>
          <w:kern w:val="0"/>
          <w:sz w:val="24"/>
          <w:lang w:val="zh-CN"/>
        </w:rPr>
        <w:t>元整，招标文件售后不退</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5.采购文件如有修正，将以书面形式告知所有潜在投标人，与本采购文件具有同等效力。</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1.提交响应文件截止时间：2022年0</w:t>
      </w:r>
      <w:r w:rsidR="00B65230">
        <w:rPr>
          <w:rFonts w:ascii="宋体" w:hAnsi="宋体" w:cs="宋体" w:hint="eastAsia"/>
          <w:kern w:val="0"/>
          <w:sz w:val="24"/>
        </w:rPr>
        <w:t>7</w:t>
      </w:r>
      <w:r>
        <w:rPr>
          <w:rFonts w:ascii="宋体" w:hAnsi="宋体" w:cs="宋体" w:hint="eastAsia"/>
          <w:kern w:val="0"/>
          <w:sz w:val="24"/>
        </w:rPr>
        <w:t>月</w:t>
      </w:r>
      <w:r w:rsidR="00B65230">
        <w:rPr>
          <w:rFonts w:ascii="宋体" w:hAnsi="宋体" w:cs="宋体" w:hint="eastAsia"/>
          <w:kern w:val="0"/>
          <w:sz w:val="24"/>
        </w:rPr>
        <w:t>24</w:t>
      </w:r>
      <w:r>
        <w:rPr>
          <w:rFonts w:ascii="宋体" w:hAnsi="宋体" w:cs="宋体" w:hint="eastAsia"/>
          <w:kern w:val="0"/>
          <w:sz w:val="24"/>
        </w:rPr>
        <w:t>日15时00分</w:t>
      </w:r>
      <w:r w:rsidR="00B65230">
        <w:rPr>
          <w:rFonts w:ascii="宋体" w:hAnsi="宋体" w:cs="宋体" w:hint="eastAsia"/>
          <w:kern w:val="0"/>
          <w:sz w:val="24"/>
        </w:rPr>
        <w:t xml:space="preserve"> </w:t>
      </w:r>
      <w:r w:rsidR="00B65230" w:rsidRPr="00B65230">
        <w:rPr>
          <w:rFonts w:ascii="宋体" w:hAnsi="宋体" w:cs="宋体" w:hint="eastAsia"/>
          <w:b/>
          <w:kern w:val="0"/>
          <w:sz w:val="24"/>
        </w:rPr>
        <w:t>特别提示</w:t>
      </w:r>
      <w:r w:rsidR="00B65230">
        <w:rPr>
          <w:rFonts w:ascii="宋体" w:hAnsi="宋体" w:cs="宋体" w:hint="eastAsia"/>
          <w:b/>
          <w:kern w:val="0"/>
          <w:sz w:val="24"/>
        </w:rPr>
        <w:t>：因学院放假，各位投标人请于</w:t>
      </w:r>
      <w:r w:rsidR="00B65230" w:rsidRPr="00B65230">
        <w:rPr>
          <w:rFonts w:ascii="宋体" w:hAnsi="宋体" w:cs="宋体" w:hint="eastAsia"/>
          <w:b/>
          <w:kern w:val="0"/>
          <w:sz w:val="24"/>
        </w:rPr>
        <w:t>2022年07月24</w:t>
      </w:r>
      <w:r w:rsidR="00B65230">
        <w:rPr>
          <w:rFonts w:ascii="宋体" w:hAnsi="宋体" w:cs="宋体" w:hint="eastAsia"/>
          <w:b/>
          <w:kern w:val="0"/>
          <w:sz w:val="24"/>
        </w:rPr>
        <w:t>日2.30-3.00 集中提交标书。</w:t>
      </w:r>
    </w:p>
    <w:p w:rsidR="003B3CFF" w:rsidRDefault="000251F8" w:rsidP="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2.地点：安徽工业职业技术学院实训与数据管理中心（</w:t>
      </w:r>
      <w:r w:rsidR="00A542E9">
        <w:rPr>
          <w:rFonts w:ascii="宋体" w:hAnsi="宋体" w:cs="宋体" w:hint="eastAsia"/>
          <w:kern w:val="0"/>
          <w:sz w:val="24"/>
        </w:rPr>
        <w:t>第一</w:t>
      </w:r>
      <w:r>
        <w:rPr>
          <w:rFonts w:ascii="宋体" w:hAnsi="宋体" w:cs="宋体" w:hint="eastAsia"/>
          <w:kern w:val="0"/>
          <w:sz w:val="24"/>
        </w:rPr>
        <w:t>行政楼三楼</w:t>
      </w:r>
      <w:r w:rsidR="00A542E9">
        <w:rPr>
          <w:rFonts w:ascii="宋体" w:hAnsi="宋体" w:cs="宋体" w:hint="eastAsia"/>
          <w:kern w:val="0"/>
          <w:sz w:val="24"/>
        </w:rPr>
        <w:t>右手最里面一间</w:t>
      </w:r>
      <w:r>
        <w:rPr>
          <w:rFonts w:ascii="宋体" w:hAnsi="宋体" w:cs="宋体" w:hint="eastAsia"/>
          <w:kern w:val="0"/>
          <w:sz w:val="24"/>
        </w:rPr>
        <w:t>）</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1.时间：2022年0</w:t>
      </w:r>
      <w:r w:rsidR="00B65230">
        <w:rPr>
          <w:rFonts w:ascii="宋体" w:hAnsi="宋体" w:cs="宋体" w:hint="eastAsia"/>
          <w:kern w:val="0"/>
          <w:sz w:val="24"/>
        </w:rPr>
        <w:t>7</w:t>
      </w:r>
      <w:r>
        <w:rPr>
          <w:rFonts w:ascii="宋体" w:hAnsi="宋体" w:cs="宋体" w:hint="eastAsia"/>
          <w:kern w:val="0"/>
          <w:sz w:val="24"/>
        </w:rPr>
        <w:t>月</w:t>
      </w:r>
      <w:r w:rsidR="00B65230">
        <w:rPr>
          <w:rFonts w:ascii="宋体" w:hAnsi="宋体" w:cs="宋体" w:hint="eastAsia"/>
          <w:kern w:val="0"/>
          <w:sz w:val="24"/>
        </w:rPr>
        <w:t>24</w:t>
      </w:r>
      <w:r>
        <w:rPr>
          <w:rFonts w:ascii="宋体" w:hAnsi="宋体" w:cs="宋体" w:hint="eastAsia"/>
          <w:kern w:val="0"/>
          <w:sz w:val="24"/>
        </w:rPr>
        <w:t xml:space="preserve">日15时00分                                          </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2.地点：安徽工业职业技术学院行政楼一楼会议室</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3B3CFF" w:rsidRPr="00D96B8F" w:rsidRDefault="000251F8" w:rsidP="00D96B8F">
      <w:pPr>
        <w:widowControl/>
        <w:shd w:val="clear" w:color="auto" w:fill="FFFFFF"/>
        <w:spacing w:line="360" w:lineRule="auto"/>
        <w:ind w:firstLineChars="200" w:firstLine="482"/>
        <w:rPr>
          <w:rFonts w:ascii="宋体" w:hAnsi="宋体" w:cs="宋体"/>
          <w:b/>
          <w:kern w:val="0"/>
          <w:sz w:val="24"/>
        </w:rPr>
      </w:pPr>
      <w:r w:rsidRPr="00D96B8F">
        <w:rPr>
          <w:rFonts w:ascii="宋体" w:hAnsi="宋体" w:cs="宋体" w:hint="eastAsia"/>
          <w:b/>
          <w:kern w:val="0"/>
          <w:sz w:val="24"/>
        </w:rPr>
        <w:t>1.本项目</w:t>
      </w:r>
      <w:r w:rsidR="00D96B8F" w:rsidRPr="00D96B8F">
        <w:rPr>
          <w:rFonts w:ascii="宋体" w:hAnsi="宋体" w:cs="宋体" w:hint="eastAsia"/>
          <w:b/>
          <w:kern w:val="0"/>
          <w:sz w:val="24"/>
        </w:rPr>
        <w:t>资金已</w:t>
      </w:r>
      <w:r w:rsidRPr="00D96B8F">
        <w:rPr>
          <w:rFonts w:ascii="宋体" w:hAnsi="宋体" w:cs="宋体" w:hint="eastAsia"/>
          <w:b/>
          <w:kern w:val="0"/>
          <w:sz w:val="24"/>
        </w:rPr>
        <w:t>落实</w:t>
      </w:r>
      <w:r w:rsidR="00D96B8F" w:rsidRPr="00D96B8F">
        <w:rPr>
          <w:rFonts w:ascii="宋体" w:hAnsi="宋体" w:cs="宋体" w:hint="eastAsia"/>
          <w:b/>
          <w:kern w:val="0"/>
          <w:sz w:val="24"/>
        </w:rPr>
        <w:t>，学院郑重承诺项目已达招标文件规定付款条件及时办理付款，如违反或拖延付款将按照未付款金额实行当时银行利率的1.3倍处罚</w:t>
      </w:r>
      <w:r w:rsidRPr="00D96B8F">
        <w:rPr>
          <w:rFonts w:ascii="宋体" w:hAnsi="宋体" w:cs="宋体" w:hint="eastAsia"/>
          <w:b/>
          <w:kern w:val="0"/>
          <w:sz w:val="24"/>
        </w:rPr>
        <w:t>；</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2.采购项目的名称、编号、数量、简要规格描述或项目基本概况介绍详见采购需求。</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3B3CFF" w:rsidRDefault="000251F8">
      <w:pPr>
        <w:widowControl/>
        <w:spacing w:line="360" w:lineRule="auto"/>
        <w:jc w:val="left"/>
        <w:rPr>
          <w:rFonts w:ascii="宋体" w:hAnsi="宋体" w:cs="宋体"/>
          <w:sz w:val="24"/>
        </w:rPr>
      </w:pPr>
      <w:r>
        <w:rPr>
          <w:rFonts w:ascii="宋体" w:hAnsi="宋体" w:cs="宋体" w:hint="eastAsia"/>
          <w:sz w:val="24"/>
        </w:rPr>
        <w:t xml:space="preserve">　 1.采购人信息</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安徽工业职业技术学院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地 址：</w:t>
      </w:r>
      <w:r>
        <w:rPr>
          <w:rFonts w:ascii="宋体" w:hAnsi="宋体" w:cs="宋体" w:hint="eastAsia"/>
          <w:sz w:val="24"/>
          <w:u w:val="single"/>
        </w:rPr>
        <w:t xml:space="preserve"> </w:t>
      </w:r>
      <w:r>
        <w:rPr>
          <w:rFonts w:ascii="宋体" w:hAnsi="宋体" w:cs="宋体"/>
          <w:sz w:val="24"/>
          <w:u w:val="single"/>
        </w:rPr>
        <w:t xml:space="preserve">铜陵市铜官区长江西路274号 </w:t>
      </w:r>
      <w:r>
        <w:rPr>
          <w:rFonts w:ascii="宋体" w:hAnsi="宋体" w:cs="宋体" w:hint="eastAsia"/>
          <w:sz w:val="24"/>
          <w:u w:val="single"/>
        </w:rPr>
        <w:t xml:space="preserve">     </w:t>
      </w:r>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庄老师                     </w:t>
      </w:r>
    </w:p>
    <w:p w:rsidR="003B3CFF" w:rsidRDefault="000251F8">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0562-2854555              </w:t>
      </w:r>
      <w:bookmarkStart w:id="5" w:name="_Toc28359009"/>
      <w:bookmarkStart w:id="6" w:name="_Toc28359086"/>
    </w:p>
    <w:p w:rsidR="003B3CFF" w:rsidRDefault="000251F8">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5"/>
      <w:bookmarkEnd w:id="6"/>
    </w:p>
    <w:p w:rsidR="003B3CFF" w:rsidRDefault="000251F8">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安徽工业职业技术学院招标办      </w:t>
      </w:r>
    </w:p>
    <w:p w:rsidR="003B3CFF" w:rsidRDefault="000251F8">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铜陵市铜官区长江西路274号</w:t>
      </w:r>
      <w:r>
        <w:rPr>
          <w:rFonts w:ascii="宋体" w:hAnsi="宋体" w:cs="宋体" w:hint="eastAsia"/>
          <w:sz w:val="24"/>
          <w:u w:val="single"/>
        </w:rPr>
        <w:t xml:space="preserve">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周老师 　　   　         </w:t>
      </w:r>
    </w:p>
    <w:p w:rsidR="003B3CFF" w:rsidRDefault="000251F8">
      <w:pPr>
        <w:spacing w:line="360" w:lineRule="auto"/>
        <w:ind w:firstLineChars="200" w:firstLine="480"/>
        <w:rPr>
          <w:rFonts w:ascii="宋体" w:hAnsi="宋体" w:cs="宋体"/>
          <w:sz w:val="24"/>
        </w:rPr>
      </w:pPr>
      <w:r>
        <w:rPr>
          <w:rFonts w:ascii="宋体" w:hAnsi="宋体" w:cs="宋体" w:hint="eastAsia"/>
          <w:sz w:val="24"/>
        </w:rPr>
        <w:t>联系方式：</w:t>
      </w:r>
      <w:bookmarkStart w:id="7" w:name="_Toc28359010"/>
      <w:bookmarkStart w:id="8" w:name="_Toc28359087"/>
      <w:r>
        <w:rPr>
          <w:rFonts w:ascii="宋体" w:hAnsi="宋体" w:cs="宋体" w:hint="eastAsia"/>
          <w:sz w:val="24"/>
          <w:u w:val="single"/>
        </w:rPr>
        <w:t xml:space="preserve">　   0562-2854555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7"/>
      <w:bookmarkEnd w:id="8"/>
    </w:p>
    <w:p w:rsidR="003B3CFF" w:rsidRDefault="000251F8">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Pr>
          <w:rFonts w:hAnsi="宋体" w:cs="宋体" w:hint="eastAsia"/>
          <w:sz w:val="24"/>
          <w:u w:val="single"/>
        </w:rPr>
        <w:t>周老师</w:t>
      </w:r>
      <w:r>
        <w:rPr>
          <w:rFonts w:eastAsia="宋体" w:hAnsi="宋体" w:cs="宋体" w:hint="eastAsia"/>
          <w:sz w:val="24"/>
          <w:u w:val="single"/>
        </w:rPr>
        <w:t xml:space="preserve">　　                   </w:t>
      </w:r>
    </w:p>
    <w:p w:rsidR="003B3CFF" w:rsidRDefault="000251F8">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0562-2854555                  </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w:t>
      </w:r>
      <w:r w:rsidR="007A020E">
        <w:rPr>
          <w:rFonts w:ascii="宋体" w:hAnsi="宋体" w:cs="宋体" w:hint="eastAsia"/>
          <w:b/>
          <w:bCs/>
          <w:kern w:val="0"/>
          <w:sz w:val="24"/>
        </w:rPr>
        <w:t>竞争性</w:t>
      </w:r>
      <w:r w:rsidR="00B65230">
        <w:rPr>
          <w:rFonts w:ascii="宋体" w:hAnsi="宋体" w:cs="宋体" w:hint="eastAsia"/>
          <w:b/>
          <w:bCs/>
          <w:kern w:val="0"/>
          <w:sz w:val="24"/>
        </w:rPr>
        <w:t>磋商</w:t>
      </w:r>
      <w:r>
        <w:rPr>
          <w:rFonts w:ascii="宋体" w:hAnsi="宋体" w:cs="宋体" w:hint="eastAsia"/>
          <w:b/>
          <w:bCs/>
          <w:kern w:val="0"/>
          <w:sz w:val="24"/>
        </w:rPr>
        <w:t>保证金：无</w:t>
      </w:r>
    </w:p>
    <w:p w:rsidR="003B3CFF" w:rsidRDefault="000251F8">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3B3CFF" w:rsidRDefault="000251F8">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w:t>
      </w:r>
      <w:r w:rsidR="000E2273">
        <w:rPr>
          <w:rFonts w:ascii="宋体" w:hAnsi="宋体" w:cs="宋体" w:hint="eastAsia"/>
          <w:kern w:val="0"/>
          <w:sz w:val="24"/>
        </w:rPr>
        <w:t>在</w:t>
      </w:r>
      <w:r w:rsidR="009E37E4">
        <w:rPr>
          <w:rFonts w:ascii="宋体" w:hAnsi="宋体" w:cs="宋体" w:hint="eastAsia"/>
          <w:kern w:val="0"/>
          <w:sz w:val="24"/>
        </w:rPr>
        <w:t>安徽工业职业技术学院网</w:t>
      </w:r>
      <w:r>
        <w:rPr>
          <w:rFonts w:ascii="宋体" w:hAnsi="宋体" w:cs="宋体" w:hint="eastAsia"/>
          <w:kern w:val="0"/>
          <w:sz w:val="24"/>
        </w:rPr>
        <w:t>发布。</w:t>
      </w:r>
    </w:p>
    <w:p w:rsidR="003B3CFF" w:rsidRDefault="00B65230" w:rsidP="00B65230">
      <w:pPr>
        <w:pStyle w:val="210"/>
        <w:ind w:firstLine="482"/>
        <w:rPr>
          <w:rFonts w:ascii="宋体" w:hAnsi="宋体" w:cs="宋体"/>
          <w:sz w:val="28"/>
          <w:szCs w:val="28"/>
        </w:rPr>
      </w:pPr>
      <w:r w:rsidRPr="00DF00F2">
        <w:rPr>
          <w:rFonts w:hint="eastAsia"/>
          <w:b/>
          <w:sz w:val="24"/>
        </w:rPr>
        <w:t>网址：</w:t>
      </w:r>
      <w:r w:rsidRPr="00DF00F2">
        <w:rPr>
          <w:b/>
          <w:sz w:val="24"/>
        </w:rPr>
        <w:t>http://www.ahip.cn/</w:t>
      </w:r>
    </w:p>
    <w:p w:rsidR="003B3CFF" w:rsidRPr="000251F8"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jc w:val="both"/>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3B3CFF">
      <w:pPr>
        <w:pStyle w:val="000"/>
        <w:wordWrap w:val="0"/>
        <w:spacing w:line="360" w:lineRule="auto"/>
        <w:rPr>
          <w:rFonts w:cs="宋体"/>
          <w:sz w:val="28"/>
          <w:szCs w:val="28"/>
        </w:rPr>
      </w:pPr>
    </w:p>
    <w:p w:rsidR="003B3CFF" w:rsidRDefault="000251F8">
      <w:pPr>
        <w:pStyle w:val="000"/>
        <w:wordWrap w:val="0"/>
        <w:spacing w:line="360" w:lineRule="auto"/>
        <w:rPr>
          <w:rFonts w:cs="宋体"/>
          <w:sz w:val="28"/>
          <w:szCs w:val="28"/>
        </w:rPr>
      </w:pPr>
      <w:r>
        <w:rPr>
          <w:rFonts w:cs="宋体" w:hint="eastAsia"/>
          <w:sz w:val="28"/>
          <w:szCs w:val="28"/>
        </w:rPr>
        <w:lastRenderedPageBreak/>
        <w:t>第二章　供应商须知前附表</w:t>
      </w:r>
    </w:p>
    <w:p w:rsidR="003B3CFF" w:rsidRDefault="007A020E">
      <w:pPr>
        <w:spacing w:line="360" w:lineRule="auto"/>
        <w:jc w:val="center"/>
        <w:rPr>
          <w:rFonts w:ascii="宋体" w:hAnsi="宋体" w:cs="宋体"/>
          <w:b/>
          <w:bCs/>
        </w:rPr>
      </w:pPr>
      <w:r>
        <w:rPr>
          <w:rFonts w:ascii="宋体" w:hAnsi="宋体" w:cs="宋体" w:hint="eastAsia"/>
          <w:b/>
          <w:bCs/>
        </w:rPr>
        <w:t>竞争性</w:t>
      </w:r>
      <w:r w:rsidR="00B65230">
        <w:rPr>
          <w:rFonts w:ascii="宋体" w:hAnsi="宋体" w:cs="宋体" w:hint="eastAsia"/>
          <w:b/>
          <w:bCs/>
        </w:rPr>
        <w:t>磋商</w:t>
      </w:r>
      <w:r w:rsidR="000251F8">
        <w:rPr>
          <w:rFonts w:ascii="宋体" w:hAnsi="宋体" w:cs="宋体" w:hint="eastAsia"/>
          <w:b/>
          <w:bCs/>
        </w:rPr>
        <w:t>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3B3CFF">
        <w:trPr>
          <w:trHeight w:val="567"/>
          <w:tblHeader/>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说明和要求</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3B3CFF" w:rsidRDefault="009E37E4" w:rsidP="00B65230">
            <w:pPr>
              <w:pStyle w:val="af4"/>
              <w:wordWrap w:val="0"/>
              <w:adjustRightInd/>
              <w:snapToGrid w:val="0"/>
              <w:jc w:val="both"/>
              <w:rPr>
                <w:lang w:val="zh-CN"/>
              </w:rPr>
            </w:pPr>
            <w:r>
              <w:rPr>
                <w:rFonts w:hint="eastAsia"/>
              </w:rPr>
              <w:t>1</w:t>
            </w:r>
            <w:r w:rsidR="00B65230">
              <w:rPr>
                <w:rFonts w:hint="eastAsia"/>
              </w:rPr>
              <w:t>2</w:t>
            </w:r>
            <w:r w:rsidR="000251F8">
              <w:rPr>
                <w:rFonts w:hint="eastAsia"/>
              </w:rPr>
              <w:t>万</w:t>
            </w:r>
            <w:r w:rsidR="000251F8">
              <w:rPr>
                <w:rFonts w:hint="eastAsia"/>
                <w:lang w:val="zh-CN"/>
              </w:rPr>
              <w:t>元</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3B3CFF" w:rsidRDefault="000251F8" w:rsidP="009E37E4">
            <w:pPr>
              <w:pStyle w:val="af4"/>
              <w:wordWrap w:val="0"/>
              <w:adjustRightInd/>
              <w:snapToGrid w:val="0"/>
              <w:jc w:val="both"/>
              <w:rPr>
                <w:lang w:val="zh-CN"/>
              </w:rPr>
            </w:pPr>
            <w:r>
              <w:rPr>
                <w:rFonts w:hint="eastAsia"/>
                <w:lang w:val="zh-CN"/>
              </w:rPr>
              <w:t>详见</w:t>
            </w:r>
            <w:r w:rsidR="007A020E">
              <w:rPr>
                <w:rFonts w:hint="eastAsia"/>
                <w:lang w:val="zh-CN"/>
              </w:rPr>
              <w:t>竞争性</w:t>
            </w:r>
            <w:r w:rsidR="00B65230">
              <w:rPr>
                <w:rFonts w:hint="eastAsia"/>
                <w:lang w:val="zh-CN"/>
              </w:rPr>
              <w:t>磋商</w:t>
            </w:r>
            <w:r>
              <w:rPr>
                <w:rFonts w:hint="eastAsia"/>
                <w:lang w:val="zh-CN"/>
              </w:rPr>
              <w:t>文件</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3</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3B3CFF" w:rsidRDefault="007A020E">
            <w:pPr>
              <w:pStyle w:val="af4"/>
              <w:wordWrap w:val="0"/>
              <w:adjustRightInd/>
              <w:snapToGrid w:val="0"/>
              <w:jc w:val="both"/>
              <w:rPr>
                <w:lang w:val="zh-CN"/>
              </w:rPr>
            </w:pPr>
            <w:r>
              <w:rPr>
                <w:rFonts w:hint="eastAsia"/>
                <w:lang w:val="zh-CN"/>
              </w:rPr>
              <w:t>竞争性</w:t>
            </w:r>
            <w:r w:rsidR="00B65230">
              <w:rPr>
                <w:rFonts w:hint="eastAsia"/>
                <w:lang w:val="zh-CN"/>
              </w:rPr>
              <w:t>磋商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综合评分法</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3B3CFF" w:rsidRDefault="00B65230">
            <w:pPr>
              <w:pStyle w:val="af4"/>
              <w:wordWrap w:val="0"/>
              <w:adjustRightInd/>
              <w:snapToGrid w:val="0"/>
              <w:jc w:val="both"/>
            </w:pPr>
            <w:r>
              <w:rPr>
                <w:rFonts w:hint="eastAsia"/>
                <w:szCs w:val="21"/>
              </w:rPr>
              <w:t>20</w:t>
            </w:r>
            <w:r w:rsidR="000251F8">
              <w:rPr>
                <w:rFonts w:hint="eastAsia"/>
              </w:rPr>
              <w:t>日历天</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6</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是否接受联合体</w:t>
            </w:r>
            <w:r w:rsidR="007A020E">
              <w:rPr>
                <w:rFonts w:hint="eastAsia"/>
                <w:lang w:val="zh-CN"/>
              </w:rPr>
              <w:t>竞争性</w:t>
            </w:r>
            <w:r w:rsidR="00B65230">
              <w:rPr>
                <w:rFonts w:hint="eastAsia"/>
                <w:lang w:val="zh-CN"/>
              </w:rPr>
              <w:t>磋商</w:t>
            </w:r>
            <w:r>
              <w:rPr>
                <w:rFonts w:hint="eastAsia"/>
                <w:lang w:val="zh-CN"/>
              </w:rPr>
              <w:t>响应</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7</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3B3CFF" w:rsidRDefault="000251F8">
            <w:pPr>
              <w:pStyle w:val="af4"/>
              <w:wordWrap w:val="0"/>
              <w:adjustRightInd/>
              <w:snapToGrid w:val="0"/>
              <w:jc w:val="both"/>
              <w:rPr>
                <w:b/>
              </w:rPr>
            </w:pPr>
            <w:r>
              <w:rPr>
                <w:rFonts w:hint="eastAsia"/>
                <w:lang w:val="zh-CN"/>
              </w:rPr>
              <w:t>不接受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8</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3B3CFF" w:rsidRDefault="000251F8">
            <w:pPr>
              <w:pStyle w:val="af4"/>
              <w:adjustRightInd/>
              <w:snapToGrid w:val="0"/>
              <w:jc w:val="both"/>
            </w:pPr>
            <w:r>
              <w:rPr>
                <w:rFonts w:hint="eastAsia"/>
              </w:rPr>
              <w:t>一个标段</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3B3CFF" w:rsidRDefault="007A020E">
            <w:pPr>
              <w:pStyle w:val="af4"/>
              <w:adjustRightInd/>
              <w:snapToGrid w:val="0"/>
              <w:jc w:val="both"/>
            </w:pPr>
            <w:r>
              <w:rPr>
                <w:rFonts w:hint="eastAsia"/>
                <w:b/>
              </w:rPr>
              <w:t>竞争性</w:t>
            </w:r>
            <w:r w:rsidR="00B65230">
              <w:rPr>
                <w:rFonts w:hint="eastAsia"/>
                <w:b/>
              </w:rPr>
              <w:t>磋商</w:t>
            </w:r>
            <w:r w:rsidR="000251F8">
              <w:rPr>
                <w:rFonts w:hint="eastAsia"/>
                <w:b/>
              </w:rPr>
              <w:t>小组依据</w:t>
            </w:r>
            <w:r>
              <w:rPr>
                <w:rFonts w:hint="eastAsia"/>
                <w:b/>
              </w:rPr>
              <w:t>竞争性</w:t>
            </w:r>
            <w:r w:rsidR="00B65230">
              <w:rPr>
                <w:rFonts w:hint="eastAsia"/>
                <w:b/>
              </w:rPr>
              <w:t>磋商</w:t>
            </w:r>
            <w:r w:rsidR="000251F8">
              <w:rPr>
                <w:rFonts w:hint="eastAsia"/>
                <w:b/>
              </w:rPr>
              <w:t>文件规定的评标标准和方法，对合格</w:t>
            </w:r>
            <w:r>
              <w:rPr>
                <w:rFonts w:hint="eastAsia"/>
                <w:b/>
              </w:rPr>
              <w:t>竞争性</w:t>
            </w:r>
            <w:r w:rsidR="00B65230">
              <w:rPr>
                <w:rFonts w:hint="eastAsia"/>
                <w:b/>
              </w:rPr>
              <w:t>磋商</w:t>
            </w:r>
            <w:r w:rsidR="000251F8">
              <w:rPr>
                <w:rFonts w:hint="eastAsia"/>
                <w:b/>
              </w:rPr>
              <w:t>响应文件分别进行评审和比较，结合信用查询情况，按顺序推荐出有排序的</w:t>
            </w:r>
            <w:r w:rsidR="000251F8">
              <w:rPr>
                <w:rFonts w:hint="eastAsia"/>
                <w:b/>
                <w:u w:val="single"/>
              </w:rPr>
              <w:t xml:space="preserve"> </w:t>
            </w:r>
            <w:r w:rsidR="009E37E4">
              <w:rPr>
                <w:rFonts w:hint="eastAsia"/>
                <w:b/>
                <w:u w:val="single"/>
              </w:rPr>
              <w:t>1-</w:t>
            </w:r>
            <w:r w:rsidR="000251F8">
              <w:rPr>
                <w:rFonts w:hint="eastAsia"/>
                <w:b/>
                <w:u w:val="single"/>
              </w:rPr>
              <w:t xml:space="preserve">3 </w:t>
            </w:r>
            <w:r w:rsidR="000251F8">
              <w:rPr>
                <w:rFonts w:hint="eastAsia"/>
                <w:b/>
              </w:rPr>
              <w:t>名成交候选人。</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10</w:t>
            </w:r>
          </w:p>
        </w:tc>
        <w:tc>
          <w:tcPr>
            <w:tcW w:w="2920" w:type="dxa"/>
            <w:tcMar>
              <w:left w:w="113" w:type="dxa"/>
              <w:right w:w="113" w:type="dxa"/>
            </w:tcMar>
            <w:vAlign w:val="center"/>
          </w:tcPr>
          <w:p w:rsidR="003B3CFF" w:rsidRDefault="007A020E">
            <w:pPr>
              <w:pStyle w:val="af4"/>
              <w:wordWrap w:val="0"/>
              <w:adjustRightInd/>
              <w:snapToGrid w:val="0"/>
              <w:jc w:val="both"/>
            </w:pPr>
            <w:r>
              <w:rPr>
                <w:rFonts w:hint="eastAsia"/>
              </w:rPr>
              <w:t>竞争性</w:t>
            </w:r>
            <w:r w:rsidR="00B65230">
              <w:rPr>
                <w:rFonts w:hint="eastAsia"/>
              </w:rPr>
              <w:t>磋商</w:t>
            </w:r>
            <w:r w:rsidR="000251F8">
              <w:rPr>
                <w:rFonts w:hint="eastAsia"/>
              </w:rPr>
              <w:t>响应保证金</w:t>
            </w:r>
          </w:p>
        </w:tc>
        <w:tc>
          <w:tcPr>
            <w:tcW w:w="5333" w:type="dxa"/>
            <w:tcMar>
              <w:left w:w="113" w:type="dxa"/>
              <w:right w:w="113" w:type="dxa"/>
            </w:tcMar>
            <w:vAlign w:val="center"/>
          </w:tcPr>
          <w:p w:rsidR="003B3CFF" w:rsidRDefault="000251F8">
            <w:pPr>
              <w:pStyle w:val="af4"/>
              <w:adjustRightInd/>
              <w:snapToGrid w:val="0"/>
              <w:jc w:val="both"/>
            </w:pPr>
            <w:r>
              <w:rPr>
                <w:rFonts w:hint="eastAsia"/>
              </w:rPr>
              <w:t>具体金额见</w:t>
            </w:r>
            <w:r w:rsidR="007A020E">
              <w:rPr>
                <w:rFonts w:hint="eastAsia"/>
              </w:rPr>
              <w:t>竞争性</w:t>
            </w:r>
            <w:r w:rsidR="00B65230">
              <w:rPr>
                <w:rFonts w:hint="eastAsia"/>
              </w:rPr>
              <w:t>磋商</w:t>
            </w:r>
            <w:r>
              <w:rPr>
                <w:rFonts w:hint="eastAsia"/>
              </w:rPr>
              <w:t>公告</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资料采集</w:t>
            </w:r>
          </w:p>
        </w:tc>
        <w:tc>
          <w:tcPr>
            <w:tcW w:w="5333" w:type="dxa"/>
            <w:tcMar>
              <w:left w:w="113" w:type="dxa"/>
              <w:right w:w="113" w:type="dxa"/>
            </w:tcMar>
            <w:vAlign w:val="center"/>
          </w:tcPr>
          <w:p w:rsidR="003B3CFF" w:rsidRDefault="000251F8">
            <w:pPr>
              <w:pStyle w:val="af4"/>
              <w:adjustRightInd/>
              <w:snapToGrid w:val="0"/>
              <w:jc w:val="both"/>
            </w:pPr>
            <w:r>
              <w:rPr>
                <w:rFonts w:hint="eastAsia"/>
              </w:rPr>
              <w:t>供应商应自行联系获取</w:t>
            </w:r>
          </w:p>
        </w:tc>
      </w:tr>
      <w:tr w:rsidR="003B3CFF">
        <w:trPr>
          <w:trHeight w:val="77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构成</w:t>
            </w:r>
            <w:r w:rsidR="007A020E">
              <w:rPr>
                <w:rFonts w:hint="eastAsia"/>
                <w:lang w:val="zh-CN"/>
              </w:rPr>
              <w:t>竞争性</w:t>
            </w:r>
            <w:r w:rsidR="00B65230">
              <w:rPr>
                <w:rFonts w:hint="eastAsia"/>
                <w:lang w:val="zh-CN"/>
              </w:rPr>
              <w:t>磋商</w:t>
            </w:r>
            <w:r>
              <w:rPr>
                <w:rFonts w:hint="eastAsia"/>
                <w:lang w:val="zh-CN"/>
              </w:rPr>
              <w:t>文件的其他文件</w:t>
            </w:r>
          </w:p>
        </w:tc>
        <w:tc>
          <w:tcPr>
            <w:tcW w:w="5333" w:type="dxa"/>
            <w:tcMar>
              <w:left w:w="113" w:type="dxa"/>
              <w:right w:w="113" w:type="dxa"/>
            </w:tcMar>
            <w:vAlign w:val="center"/>
          </w:tcPr>
          <w:p w:rsidR="003B3CFF" w:rsidRDefault="007A020E" w:rsidP="009E37E4">
            <w:pPr>
              <w:pStyle w:val="af4"/>
              <w:wordWrap w:val="0"/>
              <w:adjustRightInd/>
              <w:snapToGrid w:val="0"/>
              <w:jc w:val="both"/>
            </w:pPr>
            <w:r>
              <w:rPr>
                <w:rFonts w:hint="eastAsia"/>
                <w:lang w:val="zh-CN"/>
              </w:rPr>
              <w:t>竞争性</w:t>
            </w:r>
            <w:r w:rsidR="00B65230">
              <w:rPr>
                <w:rFonts w:hint="eastAsia"/>
                <w:lang w:val="zh-CN"/>
              </w:rPr>
              <w:t>磋商</w:t>
            </w:r>
            <w:r w:rsidR="000251F8">
              <w:rPr>
                <w:rFonts w:hint="eastAsia"/>
                <w:lang w:val="zh-CN"/>
              </w:rPr>
              <w:t>文件的澄清</w:t>
            </w:r>
            <w:r w:rsidR="000251F8">
              <w:rPr>
                <w:rFonts w:hint="eastAsia"/>
              </w:rPr>
              <w:t>、修改书及有关补充通知为</w:t>
            </w:r>
            <w:r>
              <w:rPr>
                <w:rFonts w:hint="eastAsia"/>
              </w:rPr>
              <w:t>竞争性</w:t>
            </w:r>
            <w:r w:rsidR="00B65230">
              <w:rPr>
                <w:rFonts w:hint="eastAsia"/>
              </w:rPr>
              <w:t>磋商</w:t>
            </w:r>
            <w:r w:rsidR="000251F8">
              <w:rPr>
                <w:rFonts w:hint="eastAsia"/>
              </w:rPr>
              <w:t>文件的有效组成部分。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3B3CFF" w:rsidRDefault="007A020E">
            <w:pPr>
              <w:pStyle w:val="af4"/>
              <w:wordWrap w:val="0"/>
              <w:adjustRightInd/>
              <w:snapToGrid w:val="0"/>
              <w:jc w:val="both"/>
            </w:pPr>
            <w:r>
              <w:rPr>
                <w:rFonts w:hint="eastAsia"/>
                <w:lang w:val="zh-CN"/>
              </w:rPr>
              <w:t>竞争性</w:t>
            </w:r>
            <w:r w:rsidR="00B65230">
              <w:rPr>
                <w:rFonts w:hint="eastAsia"/>
                <w:lang w:val="zh-CN"/>
              </w:rPr>
              <w:t>磋商</w:t>
            </w:r>
            <w:r w:rsidR="000251F8">
              <w:rPr>
                <w:rFonts w:hint="eastAsia"/>
                <w:lang w:val="zh-CN"/>
              </w:rPr>
              <w:t>响应有效期</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开标后三个月</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14</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项目验收合格后付至合同金额的90%，预留10%作为质保金待保修期满（一年）且无质量问题后一次性付清（无息）</w:t>
            </w:r>
            <w:r>
              <w:rPr>
                <w:rFonts w:hint="eastAsia"/>
                <w:lang w:val="zh-CN"/>
              </w:rPr>
              <w:t>。</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15</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3B3CFF" w:rsidRDefault="000251F8">
            <w:pPr>
              <w:pStyle w:val="af4"/>
              <w:wordWrap w:val="0"/>
              <w:adjustRightInd/>
              <w:snapToGrid w:val="0"/>
              <w:jc w:val="both"/>
            </w:pPr>
            <w:r>
              <w:rPr>
                <w:rStyle w:val="NormalCharacter"/>
                <w:rFonts w:cs="宋体" w:hint="eastAsia"/>
                <w:kern w:val="0"/>
                <w:sz w:val="24"/>
              </w:rPr>
              <w:t>无</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6</w:t>
            </w:r>
          </w:p>
        </w:tc>
        <w:tc>
          <w:tcPr>
            <w:tcW w:w="2920" w:type="dxa"/>
            <w:tcMar>
              <w:left w:w="113" w:type="dxa"/>
              <w:right w:w="113" w:type="dxa"/>
            </w:tcMar>
            <w:vAlign w:val="center"/>
          </w:tcPr>
          <w:p w:rsidR="003B3CFF" w:rsidRDefault="007A020E">
            <w:pPr>
              <w:pStyle w:val="af4"/>
              <w:wordWrap w:val="0"/>
              <w:adjustRightInd/>
              <w:snapToGrid w:val="0"/>
              <w:jc w:val="both"/>
              <w:rPr>
                <w:lang w:val="zh-CN"/>
              </w:rPr>
            </w:pPr>
            <w:r>
              <w:rPr>
                <w:rFonts w:hint="eastAsia"/>
                <w:lang w:val="zh-CN"/>
              </w:rPr>
              <w:t>竞争性</w:t>
            </w:r>
            <w:r w:rsidR="00B65230">
              <w:rPr>
                <w:rFonts w:hint="eastAsia"/>
                <w:lang w:val="zh-CN"/>
              </w:rPr>
              <w:t>磋商</w:t>
            </w:r>
            <w:r w:rsidR="000251F8">
              <w:rPr>
                <w:rFonts w:hint="eastAsia"/>
                <w:lang w:val="zh-CN"/>
              </w:rPr>
              <w:t>响应文件份数</w:t>
            </w:r>
          </w:p>
        </w:tc>
        <w:tc>
          <w:tcPr>
            <w:tcW w:w="5333" w:type="dxa"/>
            <w:tcMar>
              <w:left w:w="113" w:type="dxa"/>
              <w:right w:w="113" w:type="dxa"/>
            </w:tcMar>
            <w:vAlign w:val="center"/>
          </w:tcPr>
          <w:p w:rsidR="003B3CFF" w:rsidRDefault="000251F8" w:rsidP="00E45E77">
            <w:pPr>
              <w:pStyle w:val="af4"/>
              <w:wordWrap w:val="0"/>
              <w:adjustRightInd/>
              <w:snapToGrid w:val="0"/>
              <w:jc w:val="both"/>
              <w:rPr>
                <w:lang w:val="zh-CN"/>
              </w:rPr>
            </w:pPr>
            <w:r>
              <w:rPr>
                <w:rFonts w:hint="eastAsia"/>
                <w:lang w:val="zh-CN"/>
              </w:rPr>
              <w:t>一份正本、</w:t>
            </w:r>
            <w:r w:rsidR="00A542E9">
              <w:rPr>
                <w:rFonts w:hint="eastAsia"/>
                <w:lang w:val="zh-CN"/>
              </w:rPr>
              <w:t>一</w:t>
            </w:r>
            <w:r>
              <w:rPr>
                <w:rFonts w:hint="eastAsia"/>
                <w:lang w:val="zh-CN"/>
              </w:rPr>
              <w:t>份副本</w:t>
            </w:r>
            <w:r w:rsidR="00E45E77">
              <w:rPr>
                <w:rFonts w:hint="eastAsia"/>
                <w:lang w:val="zh-CN"/>
              </w:rPr>
              <w:t xml:space="preserve"> 、</w:t>
            </w:r>
            <w:r w:rsidR="00E45E77" w:rsidRPr="00E45E77">
              <w:rPr>
                <w:rFonts w:hint="eastAsia"/>
                <w:lang w:val="zh-CN"/>
              </w:rPr>
              <w:t>一份</w:t>
            </w:r>
            <w:r w:rsidR="00E45E77">
              <w:rPr>
                <w:rFonts w:hint="eastAsia"/>
                <w:lang w:val="zh-CN"/>
              </w:rPr>
              <w:t>电子标书</w:t>
            </w:r>
          </w:p>
        </w:tc>
      </w:tr>
      <w:tr w:rsidR="003B3CFF">
        <w:trPr>
          <w:trHeight w:val="421"/>
          <w:jc w:val="center"/>
        </w:trPr>
        <w:tc>
          <w:tcPr>
            <w:tcW w:w="804" w:type="dxa"/>
            <w:tcMar>
              <w:left w:w="113" w:type="dxa"/>
              <w:right w:w="113" w:type="dxa"/>
            </w:tcMar>
            <w:vAlign w:val="center"/>
          </w:tcPr>
          <w:p w:rsidR="003B3CFF" w:rsidRDefault="000251F8">
            <w:pPr>
              <w:pStyle w:val="af4"/>
              <w:wordWrap w:val="0"/>
              <w:adjustRightInd/>
              <w:snapToGrid w:val="0"/>
              <w:jc w:val="center"/>
            </w:pPr>
            <w:r>
              <w:rPr>
                <w:rFonts w:hint="eastAsia"/>
              </w:rPr>
              <w:t>17</w:t>
            </w:r>
          </w:p>
        </w:tc>
        <w:tc>
          <w:tcPr>
            <w:tcW w:w="2920" w:type="dxa"/>
            <w:tcMar>
              <w:left w:w="113" w:type="dxa"/>
              <w:right w:w="113" w:type="dxa"/>
            </w:tcMar>
            <w:vAlign w:val="center"/>
          </w:tcPr>
          <w:p w:rsidR="003B3CFF" w:rsidRDefault="007A020E">
            <w:pPr>
              <w:pStyle w:val="af4"/>
              <w:wordWrap w:val="0"/>
              <w:adjustRightInd/>
              <w:snapToGrid w:val="0"/>
              <w:jc w:val="both"/>
              <w:rPr>
                <w:lang w:val="zh-CN"/>
              </w:rPr>
            </w:pPr>
            <w:r>
              <w:rPr>
                <w:rFonts w:hint="eastAsia"/>
                <w:lang w:val="zh-CN"/>
              </w:rPr>
              <w:t>竞争性</w:t>
            </w:r>
            <w:r w:rsidR="00B65230">
              <w:rPr>
                <w:rFonts w:hint="eastAsia"/>
                <w:lang w:val="zh-CN"/>
              </w:rPr>
              <w:t>磋商</w:t>
            </w:r>
            <w:r w:rsidR="000251F8">
              <w:rPr>
                <w:rFonts w:hint="eastAsia"/>
                <w:lang w:val="zh-CN"/>
              </w:rPr>
              <w:t>及</w:t>
            </w:r>
            <w:r>
              <w:rPr>
                <w:rFonts w:hint="eastAsia"/>
                <w:lang w:val="zh-CN"/>
              </w:rPr>
              <w:t>竞争性</w:t>
            </w:r>
            <w:r w:rsidR="00B65230">
              <w:rPr>
                <w:rFonts w:hint="eastAsia"/>
                <w:lang w:val="zh-CN"/>
              </w:rPr>
              <w:t>磋商</w:t>
            </w:r>
            <w:r w:rsidR="000251F8">
              <w:rPr>
                <w:rFonts w:hint="eastAsia"/>
                <w:lang w:val="zh-CN"/>
              </w:rPr>
              <w:t>响应书递交</w:t>
            </w:r>
          </w:p>
        </w:tc>
        <w:tc>
          <w:tcPr>
            <w:tcW w:w="5333" w:type="dxa"/>
            <w:tcMar>
              <w:left w:w="113" w:type="dxa"/>
              <w:right w:w="113" w:type="dxa"/>
            </w:tcMar>
            <w:vAlign w:val="center"/>
          </w:tcPr>
          <w:p w:rsidR="003B3CFF" w:rsidRDefault="000251F8">
            <w:pPr>
              <w:wordWrap w:val="0"/>
              <w:autoSpaceDE w:val="0"/>
              <w:autoSpaceDN w:val="0"/>
              <w:snapToGrid w:val="0"/>
              <w:rPr>
                <w:rFonts w:ascii="宋体" w:hAnsi="宋体" w:cs="宋体"/>
                <w:sz w:val="24"/>
                <w:lang w:val="zh-CN"/>
              </w:rPr>
            </w:pPr>
            <w:r>
              <w:rPr>
                <w:rFonts w:ascii="宋体" w:hAnsi="宋体" w:cs="宋体" w:hint="eastAsia"/>
                <w:kern w:val="0"/>
                <w:sz w:val="24"/>
              </w:rPr>
              <w:t>见</w:t>
            </w:r>
            <w:r w:rsidR="007A020E">
              <w:rPr>
                <w:rFonts w:ascii="宋体" w:hAnsi="宋体" w:cs="宋体" w:hint="eastAsia"/>
                <w:kern w:val="0"/>
                <w:sz w:val="24"/>
              </w:rPr>
              <w:t>竞争性</w:t>
            </w:r>
            <w:r w:rsidR="00B65230">
              <w:rPr>
                <w:rFonts w:ascii="宋体" w:hAnsi="宋体" w:cs="宋体" w:hint="eastAsia"/>
                <w:kern w:val="0"/>
                <w:sz w:val="24"/>
              </w:rPr>
              <w:t>磋商</w:t>
            </w:r>
            <w:r>
              <w:rPr>
                <w:rFonts w:ascii="宋体" w:hAnsi="宋体" w:cs="宋体" w:hint="eastAsia"/>
                <w:kern w:val="0"/>
                <w:sz w:val="24"/>
              </w:rPr>
              <w:t>公告，供应商应当仔细上网查看地点及时间相关发布或变更信息，递交至错误的</w:t>
            </w:r>
            <w:r w:rsidR="007A020E">
              <w:rPr>
                <w:rFonts w:ascii="宋体" w:hAnsi="宋体" w:cs="宋体" w:hint="eastAsia"/>
                <w:kern w:val="0"/>
                <w:sz w:val="24"/>
              </w:rPr>
              <w:t>竞争性</w:t>
            </w:r>
            <w:r w:rsidR="00B65230">
              <w:rPr>
                <w:rFonts w:ascii="宋体" w:hAnsi="宋体" w:cs="宋体" w:hint="eastAsia"/>
                <w:kern w:val="0"/>
                <w:sz w:val="24"/>
              </w:rPr>
              <w:t>磋商</w:t>
            </w:r>
            <w:r>
              <w:rPr>
                <w:rFonts w:ascii="宋体" w:hAnsi="宋体" w:cs="宋体" w:hint="eastAsia"/>
                <w:kern w:val="0"/>
                <w:sz w:val="24"/>
              </w:rPr>
              <w:t>响应地点将造成标书无法接受。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1</w:t>
            </w:r>
            <w:r>
              <w:rPr>
                <w:rFonts w:hint="eastAsia"/>
              </w:rPr>
              <w:t>8</w:t>
            </w:r>
          </w:p>
        </w:tc>
        <w:tc>
          <w:tcPr>
            <w:tcW w:w="2920" w:type="dxa"/>
            <w:tcMar>
              <w:left w:w="113" w:type="dxa"/>
              <w:right w:w="113" w:type="dxa"/>
            </w:tcMar>
            <w:vAlign w:val="center"/>
          </w:tcPr>
          <w:p w:rsidR="003B3CFF" w:rsidRDefault="007A020E">
            <w:pPr>
              <w:pStyle w:val="af4"/>
              <w:wordWrap w:val="0"/>
              <w:adjustRightInd/>
              <w:snapToGrid w:val="0"/>
              <w:jc w:val="both"/>
              <w:rPr>
                <w:lang w:val="zh-CN"/>
              </w:rPr>
            </w:pPr>
            <w:r>
              <w:rPr>
                <w:rFonts w:hint="eastAsia"/>
                <w:lang w:val="zh-CN"/>
              </w:rPr>
              <w:t>竞争性</w:t>
            </w:r>
            <w:r w:rsidR="00B65230">
              <w:rPr>
                <w:rFonts w:hint="eastAsia"/>
                <w:lang w:val="zh-CN"/>
              </w:rPr>
              <w:t>磋商</w:t>
            </w:r>
            <w:r w:rsidR="000251F8">
              <w:rPr>
                <w:rFonts w:hint="eastAsia"/>
                <w:lang w:val="zh-CN"/>
              </w:rPr>
              <w:t>及响应截止时间</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lang w:val="zh-CN"/>
              </w:rPr>
              <w:t>见</w:t>
            </w:r>
            <w:r w:rsidR="007A020E">
              <w:rPr>
                <w:rFonts w:hint="eastAsia"/>
              </w:rPr>
              <w:t>竞争性</w:t>
            </w:r>
            <w:r w:rsidR="00B65230">
              <w:rPr>
                <w:rFonts w:hint="eastAsia"/>
              </w:rPr>
              <w:t>磋商</w:t>
            </w:r>
            <w:r>
              <w:rPr>
                <w:rFonts w:hint="eastAsia"/>
              </w:rPr>
              <w:t>公告</w:t>
            </w:r>
            <w:r>
              <w:rPr>
                <w:rFonts w:hint="eastAsia"/>
                <w:lang w:val="zh-CN"/>
              </w:rPr>
              <w:t>，迟于响应截止时间递交的文件将不予接受。</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lastRenderedPageBreak/>
              <w:t>1</w:t>
            </w:r>
            <w:r>
              <w:rPr>
                <w:rFonts w:hint="eastAsia"/>
              </w:rPr>
              <w:t>9</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供应商参加</w:t>
            </w:r>
            <w:r w:rsidR="007A020E">
              <w:rPr>
                <w:rFonts w:hint="eastAsia"/>
              </w:rPr>
              <w:t>竞争性</w:t>
            </w:r>
            <w:r w:rsidR="00B65230">
              <w:rPr>
                <w:rFonts w:hint="eastAsia"/>
              </w:rPr>
              <w:t>磋商</w:t>
            </w:r>
            <w:r>
              <w:rPr>
                <w:rFonts w:hint="eastAsia"/>
              </w:rPr>
              <w:t>活动发生的一切费用均自理。</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3B3CFF" w:rsidRDefault="000251F8">
            <w:pPr>
              <w:pStyle w:val="af4"/>
              <w:wordWrap w:val="0"/>
              <w:adjustRightInd/>
              <w:snapToGrid w:val="0"/>
              <w:jc w:val="both"/>
              <w:rPr>
                <w:lang w:val="zh-CN"/>
              </w:rPr>
            </w:pPr>
            <w:r>
              <w:rPr>
                <w:rFonts w:hint="eastAsia"/>
              </w:rPr>
              <w:t>采购人通知领取成交通知书后，成交供应商应在3日内领取成交通知书，领取后30天内与采购人签订合同，逾期不领取成交通知书或不签订合同的，顺延至第二成交供应商或重新采购。</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招标采购代理费</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rPr>
              <w:t>招标代理费0元，由采购人支付。</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lang w:val="zh-CN"/>
              </w:rPr>
              <w:t>2</w:t>
            </w:r>
            <w:r>
              <w:rPr>
                <w:rFonts w:hint="eastAsia"/>
              </w:rPr>
              <w:t>2</w:t>
            </w:r>
          </w:p>
        </w:tc>
        <w:tc>
          <w:tcPr>
            <w:tcW w:w="2920" w:type="dxa"/>
            <w:tcMar>
              <w:left w:w="113" w:type="dxa"/>
              <w:right w:w="113" w:type="dxa"/>
            </w:tcMar>
            <w:vAlign w:val="center"/>
          </w:tcPr>
          <w:p w:rsidR="003B3CFF" w:rsidRDefault="000251F8">
            <w:pPr>
              <w:pStyle w:val="af4"/>
              <w:wordWrap w:val="0"/>
              <w:adjustRightInd/>
              <w:snapToGrid w:val="0"/>
              <w:jc w:val="both"/>
            </w:pPr>
            <w:r>
              <w:rPr>
                <w:rFonts w:hint="eastAsia"/>
              </w:rPr>
              <w:t>财务联系方式</w:t>
            </w:r>
          </w:p>
        </w:tc>
        <w:tc>
          <w:tcPr>
            <w:tcW w:w="5333" w:type="dxa"/>
            <w:tcMar>
              <w:left w:w="113" w:type="dxa"/>
              <w:right w:w="113" w:type="dxa"/>
            </w:tcMar>
            <w:vAlign w:val="center"/>
          </w:tcPr>
          <w:p w:rsidR="003B3CFF" w:rsidRDefault="000251F8" w:rsidP="009E37E4">
            <w:pPr>
              <w:pStyle w:val="af4"/>
              <w:wordWrap w:val="0"/>
              <w:adjustRightInd/>
              <w:snapToGrid w:val="0"/>
              <w:jc w:val="both"/>
            </w:pPr>
            <w:r>
              <w:rPr>
                <w:rFonts w:hint="eastAsia"/>
              </w:rPr>
              <w:t>保证金联系电话0562-28</w:t>
            </w:r>
            <w:r w:rsidR="009E37E4">
              <w:rPr>
                <w:rFonts w:hint="eastAsia"/>
              </w:rPr>
              <w:t>63339</w:t>
            </w:r>
            <w:r>
              <w:rPr>
                <w:rFonts w:hint="eastAsia"/>
              </w:rPr>
              <w:t>。</w:t>
            </w:r>
          </w:p>
        </w:tc>
      </w:tr>
      <w:tr w:rsidR="003B3CFF">
        <w:trPr>
          <w:trHeight w:val="567"/>
          <w:jc w:val="center"/>
        </w:trPr>
        <w:tc>
          <w:tcPr>
            <w:tcW w:w="804" w:type="dxa"/>
            <w:tcMar>
              <w:left w:w="113" w:type="dxa"/>
              <w:right w:w="113" w:type="dxa"/>
            </w:tcMar>
            <w:vAlign w:val="center"/>
          </w:tcPr>
          <w:p w:rsidR="003B3CFF" w:rsidRDefault="000251F8">
            <w:pPr>
              <w:pStyle w:val="af4"/>
              <w:wordWrap w:val="0"/>
              <w:adjustRightInd/>
              <w:snapToGrid w:val="0"/>
              <w:jc w:val="center"/>
              <w:rPr>
                <w:lang w:val="zh-CN"/>
              </w:rPr>
            </w:pPr>
            <w:r>
              <w:rPr>
                <w:rFonts w:hint="eastAsia"/>
              </w:rPr>
              <w:t>23</w:t>
            </w:r>
          </w:p>
        </w:tc>
        <w:tc>
          <w:tcPr>
            <w:tcW w:w="2920" w:type="dxa"/>
            <w:tcMar>
              <w:left w:w="113" w:type="dxa"/>
              <w:right w:w="113" w:type="dxa"/>
            </w:tcMar>
            <w:vAlign w:val="center"/>
          </w:tcPr>
          <w:p w:rsidR="003B3CFF" w:rsidRDefault="000251F8">
            <w:pPr>
              <w:pStyle w:val="af4"/>
              <w:wordWrap w:val="0"/>
              <w:adjustRightInd/>
              <w:snapToGrid w:val="0"/>
            </w:pPr>
            <w:r>
              <w:rPr>
                <w:rFonts w:hint="eastAsia"/>
              </w:rPr>
              <w:t>其他</w:t>
            </w:r>
          </w:p>
        </w:tc>
        <w:tc>
          <w:tcPr>
            <w:tcW w:w="5333" w:type="dxa"/>
            <w:tcMar>
              <w:left w:w="113" w:type="dxa"/>
              <w:right w:w="113" w:type="dxa"/>
            </w:tcMar>
            <w:vAlign w:val="center"/>
          </w:tcPr>
          <w:p w:rsidR="003B3CFF" w:rsidRDefault="000251F8">
            <w:pPr>
              <w:pStyle w:val="af4"/>
              <w:wordWrap w:val="0"/>
              <w:adjustRightInd/>
              <w:snapToGrid w:val="0"/>
              <w:jc w:val="both"/>
            </w:pPr>
            <w:r>
              <w:rPr>
                <w:rFonts w:hint="eastAsia"/>
              </w:rPr>
              <w:t>因“合格供应商不足规定家数”导致废标的，但同时符合以下情形的，可继续</w:t>
            </w:r>
            <w:r w:rsidR="007A020E">
              <w:rPr>
                <w:rFonts w:hint="eastAsia"/>
              </w:rPr>
              <w:t>竞争性</w:t>
            </w:r>
            <w:r w:rsidR="00B65230">
              <w:rPr>
                <w:rFonts w:hint="eastAsia"/>
              </w:rPr>
              <w:t>磋商</w:t>
            </w:r>
            <w:r>
              <w:rPr>
                <w:rFonts w:hint="eastAsia"/>
              </w:rPr>
              <w:t>：</w:t>
            </w:r>
          </w:p>
          <w:p w:rsidR="003B3CFF" w:rsidRDefault="000251F8">
            <w:pPr>
              <w:pStyle w:val="af4"/>
              <w:wordWrap w:val="0"/>
              <w:adjustRightInd/>
              <w:snapToGrid w:val="0"/>
              <w:jc w:val="both"/>
            </w:pPr>
            <w:r>
              <w:rPr>
                <w:rFonts w:hint="eastAsia"/>
              </w:rPr>
              <w:t>a.只有两家合格投标人（未开启标书的，将开启标书，审核其资格条件及响应内容）；</w:t>
            </w:r>
          </w:p>
          <w:p w:rsidR="003B3CFF" w:rsidRDefault="000251F8">
            <w:pPr>
              <w:pStyle w:val="af4"/>
              <w:wordWrap w:val="0"/>
              <w:adjustRightInd/>
              <w:snapToGrid w:val="0"/>
              <w:jc w:val="both"/>
            </w:pPr>
            <w:r>
              <w:rPr>
                <w:rFonts w:hint="eastAsia"/>
              </w:rPr>
              <w:t>b.现场没有出现影响采购公正的违法违规行为；</w:t>
            </w:r>
          </w:p>
          <w:p w:rsidR="003B3CFF" w:rsidRDefault="000251F8">
            <w:pPr>
              <w:pStyle w:val="af4"/>
              <w:wordWrap w:val="0"/>
              <w:adjustRightInd/>
              <w:snapToGrid w:val="0"/>
              <w:jc w:val="both"/>
            </w:pPr>
            <w:r>
              <w:rPr>
                <w:rFonts w:hint="eastAsia"/>
              </w:rPr>
              <w:t>c.现场没有投标人提出质疑或投标人提出的质疑得到回复后没有提出质疑（投诉）的；</w:t>
            </w:r>
          </w:p>
          <w:p w:rsidR="003B3CFF" w:rsidRDefault="000251F8">
            <w:pPr>
              <w:pStyle w:val="af4"/>
              <w:wordWrap w:val="0"/>
              <w:adjustRightInd/>
              <w:snapToGrid w:val="0"/>
              <w:jc w:val="both"/>
            </w:pPr>
            <w:r>
              <w:rPr>
                <w:rFonts w:hint="eastAsia"/>
              </w:rPr>
              <w:t>d.专家认为采购文件没有违法违规或不合理条款，可以继续评审的。</w:t>
            </w:r>
          </w:p>
        </w:tc>
      </w:tr>
      <w:bookmarkEnd w:id="0"/>
      <w:bookmarkEnd w:id="1"/>
      <w:bookmarkEnd w:id="2"/>
      <w:bookmarkEnd w:id="3"/>
      <w:bookmarkEnd w:id="4"/>
    </w:tbl>
    <w:p w:rsidR="003B3CFF" w:rsidRDefault="003B3CFF" w:rsidP="009E37E4">
      <w:pPr>
        <w:rPr>
          <w:rFonts w:ascii="宋体" w:hAnsi="宋体" w:cs="宋体"/>
          <w:b/>
          <w:bCs/>
          <w:sz w:val="28"/>
          <w:szCs w:val="28"/>
        </w:rPr>
      </w:pPr>
    </w:p>
    <w:p w:rsidR="003B3CFF" w:rsidRDefault="000251F8">
      <w:pPr>
        <w:jc w:val="center"/>
        <w:rPr>
          <w:rFonts w:ascii="宋体" w:hAnsi="宋体" w:cs="宋体"/>
          <w:b/>
          <w:bCs/>
          <w:sz w:val="28"/>
          <w:szCs w:val="28"/>
        </w:rPr>
      </w:pPr>
      <w:r>
        <w:rPr>
          <w:rFonts w:ascii="宋体" w:hAnsi="宋体" w:cs="宋体" w:hint="eastAsia"/>
          <w:b/>
          <w:bCs/>
          <w:sz w:val="28"/>
          <w:szCs w:val="28"/>
        </w:rPr>
        <w:t xml:space="preserve">第三章  </w:t>
      </w:r>
      <w:r w:rsidR="007A020E">
        <w:rPr>
          <w:rFonts w:ascii="宋体" w:hAnsi="宋体" w:cs="宋体" w:hint="eastAsia"/>
          <w:b/>
          <w:bCs/>
          <w:sz w:val="28"/>
          <w:szCs w:val="28"/>
        </w:rPr>
        <w:t>竞争性</w:t>
      </w:r>
      <w:r w:rsidR="00B65230">
        <w:rPr>
          <w:rFonts w:ascii="宋体" w:hAnsi="宋体" w:cs="宋体" w:hint="eastAsia"/>
          <w:b/>
          <w:bCs/>
          <w:sz w:val="28"/>
          <w:szCs w:val="28"/>
        </w:rPr>
        <w:t>磋商</w:t>
      </w:r>
      <w:r>
        <w:rPr>
          <w:rFonts w:ascii="宋体" w:hAnsi="宋体" w:cs="宋体" w:hint="eastAsia"/>
          <w:b/>
          <w:bCs/>
          <w:sz w:val="28"/>
          <w:szCs w:val="28"/>
        </w:rPr>
        <w:t>响应供应商须知</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一、总则</w:t>
      </w:r>
    </w:p>
    <w:p w:rsidR="003B3CFF" w:rsidRDefault="000251F8">
      <w:pPr>
        <w:spacing w:line="360" w:lineRule="auto"/>
        <w:ind w:firstLineChars="200" w:firstLine="480"/>
        <w:rPr>
          <w:rFonts w:ascii="宋体" w:hAnsi="宋体" w:cs="宋体"/>
          <w:sz w:val="24"/>
        </w:rPr>
      </w:pPr>
      <w:r>
        <w:rPr>
          <w:rFonts w:ascii="宋体" w:hAnsi="宋体" w:cs="宋体" w:hint="eastAsia"/>
          <w:sz w:val="24"/>
        </w:rPr>
        <w:t>1、本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文件仅适用于本次</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的货物项目。采购代理接受采购人委托，根据采购人提交的服务要求，对此项目进行采购代理，编制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文件，组织开评标活动。</w:t>
      </w:r>
    </w:p>
    <w:p w:rsidR="003B3CFF" w:rsidRDefault="000251F8">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文件规定的规格、参数、质量、价格、有效期、售后服务等要求。本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文件所采购的货物、产品、配件等全部标的，均应是全新、未使用过的，是完全符合相应质量标准的原装正品。无论</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文件是否列明，供应商所提供的货物、产品、</w:t>
      </w:r>
      <w:r>
        <w:rPr>
          <w:rFonts w:ascii="宋体" w:hAnsi="宋体" w:cs="宋体" w:hint="eastAsia"/>
          <w:sz w:val="24"/>
        </w:rPr>
        <w:lastRenderedPageBreak/>
        <w:t>配件均须符合国家产品质量、安全、卫生、环保、检疫检验、生产经营许可等现行法律法规的规定，否则投标无效。本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文件所要求的证书、认证、资质，均应当是由权威机构颁发，且在有效期内的。</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二、</w:t>
      </w:r>
      <w:r w:rsidR="007A020E">
        <w:rPr>
          <w:rFonts w:ascii="宋体" w:hAnsi="宋体" w:cs="宋体" w:hint="eastAsia"/>
          <w:b/>
          <w:bCs/>
          <w:sz w:val="24"/>
        </w:rPr>
        <w:t>竞争性</w:t>
      </w:r>
      <w:r w:rsidR="00B65230">
        <w:rPr>
          <w:rFonts w:ascii="宋体" w:hAnsi="宋体" w:cs="宋体" w:hint="eastAsia"/>
          <w:b/>
          <w:bCs/>
          <w:sz w:val="24"/>
        </w:rPr>
        <w:t>磋商</w:t>
      </w:r>
      <w:r>
        <w:rPr>
          <w:rFonts w:ascii="宋体" w:hAnsi="宋体" w:cs="宋体" w:hint="eastAsia"/>
          <w:b/>
          <w:bCs/>
          <w:sz w:val="24"/>
        </w:rPr>
        <w:t>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3、供应商应当按照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文件的要求编制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响应文件应对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文件提出的要求和条件作出实质性响应。供应商应认真阅读和充分理解</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文件中所有的内容。如果供应商没有满足</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文件的有关要求，其风险由供应商自行承担。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4、供应商获取</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文件后，应仔细检查</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文件的所有内容，如有残缺、疑问等问题应向采购代理机构提出，否则，由此引起的损失由供应商自行承担。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5、答疑及</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文件的澄清与修改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5.1供应商可以要求采购单位对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文件中的有关问题进行答疑、澄清。</w:t>
      </w:r>
    </w:p>
    <w:p w:rsidR="003B3CFF" w:rsidRDefault="000251F8">
      <w:pPr>
        <w:spacing w:line="360" w:lineRule="auto"/>
        <w:ind w:firstLineChars="200" w:firstLine="480"/>
        <w:rPr>
          <w:rFonts w:ascii="宋体" w:hAnsi="宋体" w:cs="宋体"/>
          <w:sz w:val="24"/>
        </w:rPr>
      </w:pPr>
      <w:r>
        <w:rPr>
          <w:rFonts w:ascii="宋体" w:hAnsi="宋体" w:cs="宋体" w:hint="eastAsia"/>
          <w:sz w:val="24"/>
        </w:rPr>
        <w:t>5.2供应商对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文件如有疑问，须按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公告中的联系方式，以书面形式（如传真、信件等）通知采购人和采购代理机构。未在规定时间提出疑问的，将不予答复。在此规定时间以前收到的、且需要做出澄清的问题，将以书面的形式告知所有供应商，但不说明问题的来源。</w:t>
      </w:r>
    </w:p>
    <w:p w:rsidR="003B3CFF" w:rsidRDefault="000251F8">
      <w:pPr>
        <w:spacing w:line="360" w:lineRule="auto"/>
        <w:ind w:firstLineChars="200" w:firstLine="480"/>
        <w:rPr>
          <w:rFonts w:ascii="宋体" w:hAnsi="宋体" w:cs="宋体"/>
          <w:sz w:val="24"/>
        </w:rPr>
      </w:pPr>
      <w:r>
        <w:rPr>
          <w:rFonts w:ascii="宋体" w:hAnsi="宋体" w:cs="宋体" w:hint="eastAsia"/>
          <w:sz w:val="24"/>
        </w:rPr>
        <w:t>6、</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6.1在某些情况下，采购人可能对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6.2采购人对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文件的修改，将以补充公告的形式通知所有供应商，并对所有供应商具有约束力。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6.3为使供应商有充分时间对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文件的修改部分进行研究或由于其他原因，采购人可以决定延长</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响应截止日期，并以补充公告的形式将变更时间通知所有供应商。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7、提交保证金（无）</w:t>
      </w:r>
    </w:p>
    <w:p w:rsidR="003B3CFF" w:rsidRDefault="000251F8">
      <w:pPr>
        <w:spacing w:line="360" w:lineRule="auto"/>
        <w:ind w:firstLineChars="200" w:firstLine="480"/>
        <w:rPr>
          <w:rFonts w:ascii="宋体" w:hAnsi="宋体" w:cs="宋体"/>
          <w:sz w:val="24"/>
        </w:rPr>
      </w:pPr>
      <w:r>
        <w:rPr>
          <w:rFonts w:ascii="宋体" w:hAnsi="宋体" w:cs="宋体" w:hint="eastAsia"/>
          <w:sz w:val="24"/>
        </w:rPr>
        <w:t>7.1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响应保证金账截止时间为</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公告规定的时间。</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响应保证金必须从供应商基本账户汇入到指定账户。</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7.2.1未在投标截止时间前提交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7.2.2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响应保证金汇入账户必须与企业基本账户信息完全一致，开标前未到达指定账户或账户信息不匹配的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响应文件不予接受。</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8、</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供应商必须自行承担所有与参加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响应有关的一切费用。不论</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响应的结果如何，采购人和采购机构在任何情况下均无义务和责任承担这些费用。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9、合格的供应商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9.1合格的供应商应当满足本项目采购文件所载明须满足的最低条件。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响应，相关供应商均按无效标进行处理：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9.2.3参加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响应的其他组织之间存在特殊的利害关系的；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10、勘察现场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响应文件和签署合同所需的资料。勘察现场的方式、地址及联系方式见供应商须知前附表。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10.3除非有特殊要求，</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文件不单独提供现场的自然环境、气候条件、公用设施等情况，供应商被视为熟悉上述与履行合同有关的一切情况。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11、知识产权</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响应货物、资料、技术、服务或其任何一部分时，享有不受限制的无偿使用权，不会产生因第</w:t>
      </w:r>
      <w:r>
        <w:rPr>
          <w:rFonts w:ascii="宋体" w:hAnsi="宋体" w:cs="宋体" w:hint="eastAsia"/>
          <w:sz w:val="24"/>
        </w:rPr>
        <w:lastRenderedPageBreak/>
        <w:t>三方提出侵犯其专利权、商标权或其它知识产权而引起的法律或经济纠纷。如供应商不拥有相应的知识产权，则在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响应报价中必须包括合法获取该知识产权的一切相关费用。如因此导致采购人损失的，供应商须承担全部赔偿责任。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响应文件中声明，并提供相关知识产权证明文件。使用该知识成果后，供应商须提供开发接口和开发手册等技术文档。</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12、纪律与保密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12.1供应商的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响应行为应遵守中国的有关法律、法规和规章。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12.2供应商不得相互串通</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响应报价，不得妨碍其他供应商的公平竞争，不得损害采购人或其他供应商的合法权益，供应商不得以向采购人、</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小组成员行贿或者采取其他不正当手段谋取成交。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12.2.1.1供应商之间协商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响应文件的实质性内容；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12.2.1.3供应商之间约定部分供应商放弃</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响应或者成交；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12.2.1.6法律法规规定的其它情形。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12.2.2.1不同供应商的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响应文件由同一单位或者个人编制；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响应事宜；</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12.2.2.3不同供应商的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响应文件载明的项目负责人（或技术负责人）为同一人；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12.2.2.4不同供应商的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响应文件相互混装；</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12.2.2.5不同供应商的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文件异常一致或者</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最终报价是呈规律性差异；</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12.2.2.6不同供应商的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响应保证金从同一单位（或者同一个人）的</w:t>
      </w:r>
      <w:r>
        <w:rPr>
          <w:rFonts w:ascii="宋体" w:hAnsi="宋体" w:cs="宋体" w:hint="eastAsia"/>
          <w:sz w:val="24"/>
        </w:rPr>
        <w:lastRenderedPageBreak/>
        <w:t>账户转出；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响应文件审查、澄清、比较和评价时对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小组和采购人施加任何影响都可能导致其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13、联合体</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响应外，两个或两个以上供应商可以组成一个联合体</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响应，以一个供应商的身份</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响应文件一并提交，联合体协议上需加盖联合体各方单位公章。由同一专业的单位组成的联合体，按照同一资质等级较低的单位确定资质等级。</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响应，也不得组成新的联合体参加同一项目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响应，否则相关供应商均作无效标处理。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13.4联合体</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响应的，可以由联合体中的一方或者共同提交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响应保证金，以一方名义提交保证金的，对联合体各方均具有约束力。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t>14、签章的效力</w:t>
      </w:r>
    </w:p>
    <w:p w:rsidR="003B3CFF" w:rsidRDefault="007A020E">
      <w:pPr>
        <w:spacing w:line="360" w:lineRule="auto"/>
        <w:ind w:firstLineChars="200" w:firstLine="480"/>
        <w:rPr>
          <w:rFonts w:ascii="宋体" w:hAnsi="宋体" w:cs="宋体"/>
          <w:sz w:val="24"/>
        </w:rPr>
      </w:pPr>
      <w:r>
        <w:rPr>
          <w:rFonts w:ascii="宋体" w:hAnsi="宋体" w:cs="宋体" w:hint="eastAsia"/>
          <w:sz w:val="24"/>
        </w:rPr>
        <w:t>竞争性</w:t>
      </w:r>
      <w:r w:rsidR="00B65230">
        <w:rPr>
          <w:rFonts w:ascii="宋体" w:hAnsi="宋体" w:cs="宋体" w:hint="eastAsia"/>
          <w:sz w:val="24"/>
        </w:rPr>
        <w:t>磋商</w:t>
      </w:r>
      <w:r w:rsidR="000251F8">
        <w:rPr>
          <w:rFonts w:ascii="宋体" w:hAnsi="宋体" w:cs="宋体" w:hint="eastAsia"/>
          <w:sz w:val="24"/>
        </w:rPr>
        <w:t>文件中明确要求签章的，供应商必须在相应位置签章。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15.1为进一步规范</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响应行为，提高</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响应工作效率，降低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响应成本，加强对供应商诚信信息的管理，加快政府采购工作电子化、信息化建设，中心实行供应商企业诚信库制度，并面向全国免费征集。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小组负责审核。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15.3为确保</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响应文件通过评审，供应商应及时对入库资料进行补</w:t>
      </w:r>
      <w:r>
        <w:rPr>
          <w:rFonts w:ascii="宋体" w:hAnsi="宋体" w:cs="宋体" w:hint="eastAsia"/>
          <w:sz w:val="24"/>
        </w:rPr>
        <w:lastRenderedPageBreak/>
        <w:t>充、更新。如因前款原因未通过本项目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小组评审，由供应商承担全部责任。</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四、</w:t>
      </w:r>
      <w:r w:rsidR="007A020E">
        <w:rPr>
          <w:rFonts w:ascii="宋体" w:hAnsi="宋体" w:cs="宋体" w:hint="eastAsia"/>
          <w:b/>
          <w:bCs/>
          <w:sz w:val="24"/>
        </w:rPr>
        <w:t>竞争性</w:t>
      </w:r>
      <w:r w:rsidR="00B65230">
        <w:rPr>
          <w:rFonts w:ascii="宋体" w:hAnsi="宋体" w:cs="宋体" w:hint="eastAsia"/>
          <w:b/>
          <w:bCs/>
          <w:sz w:val="24"/>
        </w:rPr>
        <w:t>磋商</w:t>
      </w:r>
      <w:r>
        <w:rPr>
          <w:rFonts w:ascii="宋体" w:hAnsi="宋体" w:cs="宋体" w:hint="eastAsia"/>
          <w:b/>
          <w:bCs/>
          <w:sz w:val="24"/>
        </w:rPr>
        <w:t>响应文件的编制</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响应的语言及度量衡单位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16.1供应商的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响应文件、以及供应商与采购单位就</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响应的所有往来函电，均须使用简体中文。</w:t>
      </w:r>
    </w:p>
    <w:p w:rsidR="003B3CFF" w:rsidRDefault="000251F8">
      <w:pPr>
        <w:spacing w:line="360" w:lineRule="auto"/>
        <w:ind w:firstLineChars="200" w:firstLine="480"/>
        <w:rPr>
          <w:rFonts w:ascii="宋体" w:hAnsi="宋体" w:cs="宋体"/>
          <w:sz w:val="24"/>
        </w:rPr>
      </w:pPr>
      <w:r>
        <w:rPr>
          <w:rFonts w:ascii="宋体" w:hAnsi="宋体" w:cs="宋体" w:hint="eastAsia"/>
          <w:sz w:val="24"/>
        </w:rPr>
        <w:t>16.2除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文件中另有规定外，</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响应文件所使用的度量衡均须采用法定计量单位。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响应文件构成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响应文件应包括本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文件格式中所规定的全部内容。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17.2供应商必须对其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响应文件的真实性与准确性负责。供应商一旦成为成交供应商，其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响应文件将作为合同的重要组成部分。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文件规定的格式、条款和技术要求进行修改。否则，其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响应文件在评标时有可能被认为是未对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文件做出实质性的响应而中止对其作进一步的评审。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响应报价表上应清楚地标明供应商拟提供货物的名称、单价和总价。只允许有一个方案、一个报价，多方案、多报价的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响应文件将不被接受。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响应报价表上服务的价格是交货地的验收价格，其总价即为履行合同的固定价格。</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18.3</w:t>
      </w:r>
      <w:bookmarkStart w:id="9" w:name="EB616bfadcee8947c09e287939cf58f192"/>
      <w:r>
        <w:rPr>
          <w:rFonts w:ascii="宋体" w:hAnsi="宋体" w:cs="宋体" w:hint="eastAsia"/>
          <w:sz w:val="24"/>
        </w:rPr>
        <w:t>供应商的报价应包含所投货物、</w:t>
      </w:r>
      <w:r>
        <w:rPr>
          <w:rFonts w:ascii="宋体" w:hAnsi="宋体" w:hint="eastAsia"/>
          <w:sz w:val="24"/>
        </w:rPr>
        <w:t>运输保险费、装卸费、搬运费、安装费、材料费、验收费、人工费、培训费、售后服务费、</w:t>
      </w:r>
      <w:r>
        <w:rPr>
          <w:rFonts w:ascii="宋体" w:hAnsi="宋体" w:cs="宋体" w:hint="eastAsia"/>
          <w:sz w:val="24"/>
        </w:rPr>
        <w:t>人员工资等工作所发生的一切应有费用。</w:t>
      </w:r>
      <w:bookmarkEnd w:id="9"/>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响应报价为签订合同的依据。</w:t>
      </w:r>
    </w:p>
    <w:p w:rsidR="003B3CFF" w:rsidRDefault="000251F8">
      <w:pPr>
        <w:spacing w:line="360" w:lineRule="auto"/>
        <w:ind w:firstLineChars="200" w:firstLine="480"/>
        <w:rPr>
          <w:rFonts w:ascii="宋体" w:hAnsi="宋体" w:cs="宋体"/>
          <w:sz w:val="24"/>
        </w:rPr>
      </w:pPr>
      <w:r>
        <w:rPr>
          <w:rFonts w:ascii="宋体" w:hAnsi="宋体" w:cs="宋体" w:hint="eastAsia"/>
          <w:sz w:val="24"/>
        </w:rPr>
        <w:t>18.4供应商应在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响应文件中注明拟提供货物的单价、服务内容明细和总价。除政策性文件规定以外，供应商所报价格在合同实施期间不因市场变化因素而变动。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19、</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响应货币：</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响应须以人民币报价。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20.1供应商在其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响应文件中，应根据采购文件要求提交证明其有资格参加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响应和成交后有能力履行合同的证明文件，作为其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响应文件的一部分。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响应文件的密封和标记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21.1</w:t>
      </w:r>
      <w:bookmarkStart w:id="10" w:name="_Hlt509650747"/>
      <w:bookmarkEnd w:id="10"/>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响应截止时间前，供应商须到达公告指定的地点将密封的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响应文件提交给招标代理工作人员，未密封的不予接收。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响应文件应当密封，并在密封袋上标注项目名称、项目编号、供应商名称及包别。</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响应文件错放或提前开封的责任，并导致该类别</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响应文件递交无效。</w:t>
      </w:r>
    </w:p>
    <w:p w:rsidR="003B3CFF" w:rsidRDefault="000251F8">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五、</w:t>
      </w:r>
      <w:r w:rsidR="007A020E">
        <w:rPr>
          <w:rFonts w:ascii="宋体" w:hAnsi="宋体" w:cs="宋体" w:hint="eastAsia"/>
          <w:b/>
          <w:bCs/>
          <w:sz w:val="24"/>
        </w:rPr>
        <w:t>竞争性</w:t>
      </w:r>
      <w:r w:rsidR="00B65230">
        <w:rPr>
          <w:rFonts w:ascii="宋体" w:hAnsi="宋体" w:cs="宋体" w:hint="eastAsia"/>
          <w:b/>
          <w:bCs/>
          <w:sz w:val="24"/>
        </w:rPr>
        <w:t>磋商</w:t>
      </w:r>
      <w:r>
        <w:rPr>
          <w:rFonts w:ascii="宋体" w:hAnsi="宋体" w:cs="宋体" w:hint="eastAsia"/>
          <w:b/>
          <w:bCs/>
          <w:sz w:val="24"/>
        </w:rPr>
        <w:t>响应文件的递交</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 xml:space="preserve">响应文件的递交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响应文件的递交是指供应商在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响应截止时间前密封送达指定开标地点并递交的。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响应截止时间前，供应商可以修改或撤回已提交的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响应文件，以</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响应截止时间前递交的最后一份为准。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22.3在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文件要求提交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响应文件的截止时间之后送达的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响应文件，为无效</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响应文件，将拒绝接收。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23、</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响应保证金回单复印件或影印件（如有）需一同递交，否则其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响应将被拒绝：</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24、拒绝的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24.1采购单位将拒绝迟交的标书并原封退回。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响应书的修改和撤回</w:t>
      </w:r>
    </w:p>
    <w:p w:rsidR="003B3CFF" w:rsidRDefault="000251F8">
      <w:pPr>
        <w:spacing w:line="360" w:lineRule="auto"/>
        <w:ind w:firstLineChars="200" w:firstLine="480"/>
        <w:rPr>
          <w:rFonts w:ascii="宋体" w:hAnsi="宋体" w:cs="宋体"/>
          <w:sz w:val="24"/>
        </w:rPr>
      </w:pPr>
      <w:r>
        <w:rPr>
          <w:rFonts w:ascii="宋体" w:hAnsi="宋体" w:cs="宋体" w:hint="eastAsia"/>
          <w:sz w:val="24"/>
        </w:rPr>
        <w:t>25.1供应商递交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响应书后，可以在规定的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响应截止时间前修改或撤回其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响应书。但这种修改和撤回，必须以书面形式通知采购单位。</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25.2供应商修改书或撤回通知书，应由法定代表人或其授权代表签署，修改书应当按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文件要求进行密封、标记和提交。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六、开标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27、开标会议</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27.1主持人按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时间安排表所规定的时间和地点开标，并邀请所有供应商代表参加。供应商法定代表人或其授权委托代理人应携带身份证明、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响应文件参加开标并签到。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27.2 按规定提交合格的撤回通知的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响应文件不予开封，并退回给供应商。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 开标由采购代理机构相关人员主持，主持人并按下列程序进行，任何对开标期间的质疑应当在开标当场即时提出，否则视同供应商对开标过程理解和接受。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27.3.1主持人公布在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响应截止时间前递交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响应文件的供应商名称，并与供应商代表检查</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响应文件有效性和密封情况。有质疑的应当场提出。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27.3.3对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响应截止时间前递交的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响应文件由采购代理机构完成拆启工作，当众开标；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与评标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与评审程序</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小组由采购人依法组建，成员人数为3人以上单数。</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小组首先对供应商的有效性进行审查。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28.1.3</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开始前，</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小组将认真审查供应商提交的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响应书，了解其与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文件要求是否有偏离，并对照本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文件规</w:t>
      </w:r>
      <w:r>
        <w:rPr>
          <w:rFonts w:ascii="宋体" w:hAnsi="宋体" w:cs="宋体" w:hint="eastAsia"/>
          <w:sz w:val="24"/>
        </w:rPr>
        <w:lastRenderedPageBreak/>
        <w:t>定评判供应商是否合格。审查完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响应书后，对合格供应商提供的样品(如有)进行检验。</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28.1.4</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小组所有成员集中与单一供应商进行逐一</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小组可以根据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情况实质性变动采购需求中的技术、服务要求以及合同草案条款，但不得变动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文件中的其他内容。实质性变动的内容，须经采购人代表确认。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文件作出的实质性变动是</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文件的有效组成部分，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小组应当及时以书面形式同时通知所有参加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文件的变动情况和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28.1.5对否定的供应商，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小组要提出充足的否定理由，并填写在评审记录上；对评审结果持有异议的，按照少数服从多数的原则由评委采取投票方式表决确定并记录入评审记录。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w:t>
      </w:r>
      <w:r w:rsidR="007A020E">
        <w:rPr>
          <w:rFonts w:ascii="宋体" w:hAnsi="宋体" w:cs="宋体" w:hint="eastAsia"/>
          <w:sz w:val="24"/>
        </w:rPr>
        <w:t>竞争性</w:t>
      </w:r>
      <w:r w:rsidR="00B65230">
        <w:rPr>
          <w:rFonts w:ascii="宋体" w:hAnsi="宋体" w:cs="宋体" w:hint="eastAsia"/>
          <w:sz w:val="24"/>
        </w:rPr>
        <w:t>磋商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28.2.1在掌握了供应商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响应书及样品（如有）的基本情况后，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小组将与供应商分别进行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 xml:space="preserve">。 </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28.2.2在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过程中，</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小组可以根据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情况实质性变动采购需求中的技术、服务要求以及合同草案条款，实质性变动内容是</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文件的有效组成部分。实质性变动的内容，经采购人代表确认。</w:t>
      </w:r>
    </w:p>
    <w:p w:rsidR="003B3CFF" w:rsidRDefault="000251F8">
      <w:pPr>
        <w:spacing w:line="360" w:lineRule="auto"/>
        <w:ind w:firstLineChars="200" w:firstLine="480"/>
        <w:rPr>
          <w:rFonts w:ascii="宋体" w:hAnsi="宋体" w:cs="宋体"/>
          <w:sz w:val="24"/>
        </w:rPr>
      </w:pPr>
      <w:r>
        <w:rPr>
          <w:rFonts w:ascii="宋体" w:hAnsi="宋体" w:cs="宋体" w:hint="eastAsia"/>
          <w:sz w:val="24"/>
        </w:rPr>
        <w:t>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文件作出的实质性变动是</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文件的有效组成部分，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小组应当及时以书面形式同时通知所有参加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供应商应当按照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文件的变动情况和</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小组的要求重新提交响应文件，并由其法定代表人或授权代表签字或者加盖公章。由授权代表签字的，应当附法定代表人授权书。供应商为自然人的，应当由本人签字并附身份证明。</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3B3CFF" w:rsidRDefault="000251F8">
      <w:pPr>
        <w:spacing w:line="360" w:lineRule="auto"/>
        <w:ind w:firstLineChars="200" w:firstLine="480"/>
        <w:rPr>
          <w:rFonts w:ascii="宋体" w:hAnsi="宋体" w:cs="宋体"/>
          <w:sz w:val="24"/>
        </w:rPr>
      </w:pPr>
      <w:r>
        <w:rPr>
          <w:rFonts w:ascii="宋体" w:hAnsi="宋体" w:cs="宋体" w:hint="eastAsia"/>
          <w:sz w:val="24"/>
        </w:rPr>
        <w:t>28.3.2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结束后，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小组要求所有继续参加</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的供</w:t>
      </w:r>
      <w:r>
        <w:rPr>
          <w:rFonts w:ascii="宋体" w:hAnsi="宋体" w:cs="宋体" w:hint="eastAsia"/>
          <w:sz w:val="24"/>
        </w:rPr>
        <w:lastRenderedPageBreak/>
        <w:t>应商在规定的时间内提交最后报价（如</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过程中没有增加货物、工程数量或服务要求的，则二次报价时不得高于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响应书中的报价），最后报价表由采购代理机构工作人员现场发放。现场二次报价或者最后报价时仅报出总价，成交后，其单价部分按最后报价总价下降幅度同比例下降。</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29、成交候选人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29.1推荐成交候选人。在全部满足</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文件实质性要求前提下，按照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文件中规定的各项因素进行综合评审，以总得分由高到低的顺序并经须知前附表中要求的信用信息查询后，提出成交候选供应商。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29.2评标过程的保密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响应文件的审查、澄清、评价和比较的有关资料以及成交候选人的推荐情况，与评标有关的其他任何情况均严格保密。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小组组成人员或其他有关人员询问评标过程的情况和索要材料。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29.3异常情况处理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出现以下情况之一的，将重新组织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29.3.1经过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，供应商所提供的服务仍无法满足</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文件实质性要求、影响工作的；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29.3.2出现影响采购公正的违法、违规行为的。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30、质疑和投诉</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3B3CFF" w:rsidRDefault="000251F8">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供应商对成交公告有质疑的，应在成交公告期限届满之日起七个工作日前提出。</w:t>
      </w:r>
    </w:p>
    <w:p w:rsidR="003B3CFF" w:rsidRDefault="000251F8">
      <w:pPr>
        <w:spacing w:line="360" w:lineRule="auto"/>
        <w:ind w:firstLineChars="200" w:firstLine="480"/>
        <w:rPr>
          <w:rFonts w:ascii="宋体" w:hAnsi="宋体" w:cs="宋体"/>
          <w:sz w:val="24"/>
        </w:rPr>
      </w:pPr>
      <w:r>
        <w:rPr>
          <w:rFonts w:ascii="宋体" w:hAnsi="宋体" w:cs="宋体" w:hint="eastAsia"/>
          <w:sz w:val="24"/>
        </w:rPr>
        <w:t>关于采购文件中非通用条款部分方面及评标结果的质疑向采购人提出，采购人在七个工作日内作出答复。关于采购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八、废标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采购中，出现下列情形之一的，本项目废标：</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31.3采购需求出现重大问题，导致</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 xml:space="preserve">小组认为无法继续评审的；   </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3B3CFF" w:rsidRDefault="000251F8">
      <w:pPr>
        <w:spacing w:line="360" w:lineRule="auto"/>
        <w:ind w:firstLineChars="200" w:firstLine="480"/>
        <w:rPr>
          <w:rFonts w:ascii="宋体" w:hAnsi="宋体" w:cs="宋体"/>
          <w:sz w:val="24"/>
        </w:rPr>
      </w:pPr>
      <w:r>
        <w:rPr>
          <w:rFonts w:ascii="宋体" w:hAnsi="宋体" w:cs="宋体" w:hint="eastAsia"/>
          <w:sz w:val="24"/>
        </w:rPr>
        <w:t>本着坚持“公开、公平、公正”的原则，为维护</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3B3CFF" w:rsidRDefault="000251F8">
      <w:pPr>
        <w:spacing w:line="360" w:lineRule="auto"/>
        <w:ind w:firstLineChars="200" w:firstLine="480"/>
        <w:rPr>
          <w:rFonts w:ascii="宋体" w:hAnsi="宋体" w:cs="宋体"/>
          <w:sz w:val="24"/>
        </w:rPr>
      </w:pPr>
      <w:r>
        <w:rPr>
          <w:rFonts w:ascii="宋体" w:hAnsi="宋体" w:cs="宋体" w:hint="eastAsia"/>
          <w:sz w:val="24"/>
        </w:rPr>
        <w:t>综合评分法，即在全部满足</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文件实质性要求前提下，按照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中规定的各项因素进行综合评审，以总得分由高到低的顺序并经须知前附表中要求的信用信息查询后，提出成交候选供应商。得分相同时，按投标报价由低到高顺序排列。得分且投标报价相同的，由专家按服务方案优劣顺序进行排序。服务方案得分相同时，则由投标供应商在相关部门的监督下现场抽签决定排序，若有投标供应商不能及时参加现场抽签的，则由采购人或采购代理机构在监督下代为抽取，不论何种理由不能参加现场抽签的投标人应无条件认可抽签结果。</w:t>
      </w:r>
    </w:p>
    <w:p w:rsidR="003B3CFF" w:rsidRDefault="000251F8">
      <w:pPr>
        <w:spacing w:line="360" w:lineRule="auto"/>
        <w:ind w:firstLineChars="200" w:firstLine="480"/>
        <w:rPr>
          <w:rFonts w:ascii="宋体" w:hAnsi="宋体" w:cs="宋体"/>
          <w:sz w:val="24"/>
        </w:rPr>
      </w:pPr>
      <w:r>
        <w:rPr>
          <w:rFonts w:ascii="宋体" w:hAnsi="宋体" w:cs="宋体" w:hint="eastAsia"/>
          <w:sz w:val="24"/>
        </w:rPr>
        <w:t>本项目采取的评标办法见供应商须知前附表。</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32、评标程序</w:t>
      </w:r>
    </w:p>
    <w:p w:rsidR="003B3CFF" w:rsidRDefault="007A020E">
      <w:pPr>
        <w:spacing w:line="360" w:lineRule="auto"/>
        <w:ind w:firstLineChars="200" w:firstLine="480"/>
        <w:rPr>
          <w:rFonts w:ascii="宋体" w:hAnsi="宋体" w:cs="宋体"/>
          <w:sz w:val="24"/>
        </w:rPr>
      </w:pPr>
      <w:r>
        <w:rPr>
          <w:rFonts w:ascii="宋体" w:hAnsi="宋体" w:cs="宋体" w:hint="eastAsia"/>
          <w:sz w:val="24"/>
        </w:rPr>
        <w:lastRenderedPageBreak/>
        <w:t>竞争性</w:t>
      </w:r>
      <w:r w:rsidR="00B65230">
        <w:rPr>
          <w:rFonts w:ascii="宋体" w:hAnsi="宋体" w:cs="宋体" w:hint="eastAsia"/>
          <w:sz w:val="24"/>
        </w:rPr>
        <w:t>磋商</w:t>
      </w:r>
      <w:r w:rsidR="000251F8">
        <w:rPr>
          <w:rFonts w:ascii="宋体" w:hAnsi="宋体" w:cs="宋体" w:hint="eastAsia"/>
          <w:sz w:val="24"/>
        </w:rPr>
        <w:t>小组应认真研究</w:t>
      </w:r>
      <w:r>
        <w:rPr>
          <w:rFonts w:ascii="宋体" w:hAnsi="宋体" w:cs="宋体" w:hint="eastAsia"/>
          <w:sz w:val="24"/>
        </w:rPr>
        <w:t>竞争性</w:t>
      </w:r>
      <w:r w:rsidR="00B65230">
        <w:rPr>
          <w:rFonts w:ascii="宋体" w:hAnsi="宋体" w:cs="宋体" w:hint="eastAsia"/>
          <w:sz w:val="24"/>
        </w:rPr>
        <w:t>磋商</w:t>
      </w:r>
      <w:r w:rsidR="000251F8">
        <w:rPr>
          <w:rFonts w:ascii="宋体" w:hAnsi="宋体" w:cs="宋体" w:hint="eastAsia"/>
          <w:sz w:val="24"/>
        </w:rPr>
        <w:t>文件及采购需求，应了解和熟悉</w:t>
      </w:r>
      <w:r>
        <w:rPr>
          <w:rFonts w:ascii="宋体" w:hAnsi="宋体" w:cs="宋体" w:hint="eastAsia"/>
          <w:sz w:val="24"/>
        </w:rPr>
        <w:t>竞争性</w:t>
      </w:r>
      <w:r w:rsidR="00B65230">
        <w:rPr>
          <w:rFonts w:ascii="宋体" w:hAnsi="宋体" w:cs="宋体" w:hint="eastAsia"/>
          <w:sz w:val="24"/>
        </w:rPr>
        <w:t>磋商</w:t>
      </w:r>
      <w:r w:rsidR="000251F8">
        <w:rPr>
          <w:rFonts w:ascii="宋体" w:hAnsi="宋体" w:cs="宋体" w:hint="eastAsia"/>
          <w:sz w:val="24"/>
        </w:rPr>
        <w:t>项目的范围、性质、特征主要技术服务要求及标准、评审标准等相关内容：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小组首先根据已发布的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文件核对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文件内容不符的，按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文件内容对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响应文件进行修改。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小组成员对响应文件有效性进行评审。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32.3先进行有效性评审的，采用综合评分法的将技术与商务部分得分汇总后，最后再进行报价部分评审。</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小组根据采购文件，推荐有排序的预成交候选人，并形成评标报告。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小组发现供应商的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响应文件中对同类问题表述不一致、前后矛盾、有明显文字和计算错误的内容、有可能不符合</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文件规定等情况需要澄清时，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小组将以询标的方式告知并要求供应商以书面方式进行必要的澄清、说明或补正。对否定的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响应文件，评委要提出充足的否定理由，并填写在评标记录上。对评审结果持有不同意见的，按照少数服从多数的原则由评委采取投票方式表决确定。</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小组成员应当在评审报告上签字，对自己的评审意见承担法律责任。对评审报告有异议的，应当在评审报告上签署不同意见，并说明理由，否则视为同意评审报告。</w:t>
      </w:r>
    </w:p>
    <w:p w:rsidR="003B3CFF" w:rsidRDefault="000251F8">
      <w:pPr>
        <w:pStyle w:val="af4"/>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573"/>
      </w:tblGrid>
      <w:tr w:rsidR="003B3CFF">
        <w:trPr>
          <w:trHeight w:val="559"/>
        </w:trPr>
        <w:tc>
          <w:tcPr>
            <w:tcW w:w="3032" w:type="dxa"/>
            <w:vAlign w:val="center"/>
          </w:tcPr>
          <w:p w:rsidR="003B3CFF" w:rsidRDefault="000251F8">
            <w:pPr>
              <w:pStyle w:val="af4"/>
              <w:wordWrap w:val="0"/>
              <w:jc w:val="center"/>
            </w:pPr>
            <w:r>
              <w:rPr>
                <w:rFonts w:hint="eastAsia"/>
              </w:rPr>
              <w:t>项目名称</w:t>
            </w:r>
          </w:p>
        </w:tc>
        <w:tc>
          <w:tcPr>
            <w:tcW w:w="5573" w:type="dxa"/>
            <w:vAlign w:val="center"/>
          </w:tcPr>
          <w:p w:rsidR="003B3CFF" w:rsidRDefault="003B3CFF">
            <w:pPr>
              <w:pStyle w:val="af4"/>
              <w:wordWrap w:val="0"/>
              <w:jc w:val="center"/>
            </w:pPr>
          </w:p>
        </w:tc>
      </w:tr>
      <w:tr w:rsidR="003B3CFF">
        <w:trPr>
          <w:trHeight w:val="609"/>
        </w:trPr>
        <w:tc>
          <w:tcPr>
            <w:tcW w:w="3032" w:type="dxa"/>
            <w:vAlign w:val="center"/>
          </w:tcPr>
          <w:p w:rsidR="003B3CFF" w:rsidRDefault="000251F8">
            <w:pPr>
              <w:pStyle w:val="af4"/>
              <w:wordWrap w:val="0"/>
              <w:jc w:val="center"/>
            </w:pPr>
            <w:r>
              <w:rPr>
                <w:rFonts w:hint="eastAsia"/>
              </w:rPr>
              <w:t>项目（标段）编号</w:t>
            </w:r>
          </w:p>
        </w:tc>
        <w:tc>
          <w:tcPr>
            <w:tcW w:w="5573" w:type="dxa"/>
            <w:vAlign w:val="center"/>
          </w:tcPr>
          <w:p w:rsidR="003B3CFF" w:rsidRDefault="003B3CFF">
            <w:pPr>
              <w:pStyle w:val="af4"/>
              <w:wordWrap w:val="0"/>
              <w:jc w:val="center"/>
            </w:pPr>
          </w:p>
        </w:tc>
      </w:tr>
      <w:tr w:rsidR="003B3CFF">
        <w:trPr>
          <w:trHeight w:val="514"/>
        </w:trPr>
        <w:tc>
          <w:tcPr>
            <w:tcW w:w="3032" w:type="dxa"/>
            <w:vAlign w:val="center"/>
          </w:tcPr>
          <w:p w:rsidR="003B3CFF" w:rsidRDefault="000251F8">
            <w:pPr>
              <w:pStyle w:val="af4"/>
              <w:wordWrap w:val="0"/>
              <w:jc w:val="center"/>
            </w:pPr>
            <w:r>
              <w:rPr>
                <w:rFonts w:hint="eastAsia"/>
              </w:rPr>
              <w:t>评标委员会询标内容</w:t>
            </w:r>
          </w:p>
        </w:tc>
        <w:tc>
          <w:tcPr>
            <w:tcW w:w="5573" w:type="dxa"/>
            <w:vAlign w:val="center"/>
          </w:tcPr>
          <w:p w:rsidR="003B3CFF" w:rsidRDefault="003B3CFF">
            <w:pPr>
              <w:pStyle w:val="af4"/>
              <w:wordWrap w:val="0"/>
              <w:jc w:val="center"/>
            </w:pPr>
          </w:p>
        </w:tc>
      </w:tr>
      <w:tr w:rsidR="003B3CFF">
        <w:trPr>
          <w:trHeight w:val="1183"/>
        </w:trPr>
        <w:tc>
          <w:tcPr>
            <w:tcW w:w="3032" w:type="dxa"/>
            <w:vAlign w:val="center"/>
          </w:tcPr>
          <w:p w:rsidR="003B3CFF" w:rsidRDefault="000251F8">
            <w:pPr>
              <w:pStyle w:val="af4"/>
              <w:wordWrap w:val="0"/>
              <w:jc w:val="center"/>
            </w:pPr>
            <w:r>
              <w:rPr>
                <w:rFonts w:hint="eastAsia"/>
              </w:rPr>
              <w:t>投标供应商澄清说明</w:t>
            </w:r>
          </w:p>
        </w:tc>
        <w:tc>
          <w:tcPr>
            <w:tcW w:w="5573" w:type="dxa"/>
            <w:vAlign w:val="center"/>
          </w:tcPr>
          <w:p w:rsidR="003B3CFF" w:rsidRDefault="003B3CFF">
            <w:pPr>
              <w:pStyle w:val="af4"/>
              <w:wordWrap w:val="0"/>
            </w:pPr>
          </w:p>
          <w:p w:rsidR="003B3CFF" w:rsidRDefault="003B3CFF">
            <w:pPr>
              <w:pStyle w:val="af4"/>
              <w:wordWrap w:val="0"/>
            </w:pPr>
          </w:p>
          <w:p w:rsidR="003B3CFF" w:rsidRDefault="003B3CFF">
            <w:pPr>
              <w:widowControl/>
              <w:jc w:val="left"/>
              <w:rPr>
                <w:rFonts w:ascii="宋体" w:hAnsi="宋体" w:cs="宋体"/>
                <w:kern w:val="0"/>
                <w:sz w:val="24"/>
              </w:rPr>
            </w:pPr>
          </w:p>
          <w:p w:rsidR="003B3CFF" w:rsidRDefault="000251F8">
            <w:pPr>
              <w:widowControl/>
              <w:jc w:val="left"/>
              <w:rPr>
                <w:rFonts w:ascii="宋体" w:hAnsi="宋体" w:cs="宋体"/>
                <w:sz w:val="24"/>
              </w:rPr>
            </w:pPr>
            <w:r>
              <w:rPr>
                <w:rFonts w:ascii="宋体" w:hAnsi="宋体" w:cs="宋体" w:hint="eastAsia"/>
                <w:kern w:val="0"/>
                <w:sz w:val="24"/>
              </w:rPr>
              <w:t xml:space="preserve">投标人签章： </w:t>
            </w:r>
          </w:p>
          <w:p w:rsidR="003B3CFF" w:rsidRDefault="000251F8">
            <w:pPr>
              <w:pStyle w:val="af4"/>
              <w:wordWrap w:val="0"/>
            </w:pPr>
            <w:r>
              <w:rPr>
                <w:rFonts w:hint="eastAsia"/>
              </w:rPr>
              <w:t xml:space="preserve">                           日期</w:t>
            </w:r>
          </w:p>
        </w:tc>
      </w:tr>
      <w:tr w:rsidR="003B3CFF">
        <w:trPr>
          <w:trHeight w:val="1098"/>
        </w:trPr>
        <w:tc>
          <w:tcPr>
            <w:tcW w:w="3032" w:type="dxa"/>
            <w:vAlign w:val="center"/>
          </w:tcPr>
          <w:p w:rsidR="003B3CFF" w:rsidRDefault="000251F8">
            <w:pPr>
              <w:pStyle w:val="af4"/>
              <w:wordWrap w:val="0"/>
              <w:jc w:val="center"/>
            </w:pPr>
            <w:r>
              <w:rPr>
                <w:rFonts w:hint="eastAsia"/>
              </w:rPr>
              <w:t>审查结论</w:t>
            </w:r>
          </w:p>
          <w:p w:rsidR="003B3CFF" w:rsidRDefault="003B3CFF">
            <w:pPr>
              <w:pStyle w:val="af4"/>
              <w:wordWrap w:val="0"/>
              <w:jc w:val="center"/>
            </w:pPr>
          </w:p>
        </w:tc>
        <w:tc>
          <w:tcPr>
            <w:tcW w:w="5573" w:type="dxa"/>
            <w:vAlign w:val="center"/>
          </w:tcPr>
          <w:p w:rsidR="003B3CFF" w:rsidRDefault="000251F8">
            <w:pPr>
              <w:widowControl/>
              <w:jc w:val="left"/>
              <w:rPr>
                <w:rFonts w:ascii="宋体" w:hAnsi="宋体" w:cs="宋体"/>
                <w:sz w:val="24"/>
              </w:rPr>
            </w:pPr>
            <w:r>
              <w:rPr>
                <w:rFonts w:ascii="宋体" w:hAnsi="宋体" w:cs="宋体" w:hint="eastAsia"/>
                <w:kern w:val="0"/>
                <w:sz w:val="24"/>
              </w:rPr>
              <w:t xml:space="preserve">□通过。 </w:t>
            </w:r>
          </w:p>
          <w:p w:rsidR="003B3CFF" w:rsidRDefault="000251F8">
            <w:pPr>
              <w:widowControl/>
              <w:jc w:val="left"/>
              <w:rPr>
                <w:rFonts w:ascii="宋体" w:hAnsi="宋体" w:cs="宋体"/>
                <w:sz w:val="24"/>
              </w:rPr>
            </w:pPr>
            <w:r>
              <w:rPr>
                <w:rFonts w:ascii="宋体" w:hAnsi="宋体" w:cs="宋体" w:hint="eastAsia"/>
                <w:kern w:val="0"/>
                <w:sz w:val="24"/>
              </w:rPr>
              <w:t>□不通过。</w:t>
            </w:r>
          </w:p>
          <w:p w:rsidR="003B3CFF" w:rsidRDefault="000251F8">
            <w:pPr>
              <w:pStyle w:val="af4"/>
              <w:wordWrap w:val="0"/>
              <w:jc w:val="both"/>
            </w:pPr>
            <w:r>
              <w:rPr>
                <w:rFonts w:hint="eastAsia"/>
              </w:rPr>
              <w:t>原因：</w:t>
            </w:r>
          </w:p>
        </w:tc>
      </w:tr>
    </w:tbl>
    <w:p w:rsidR="003B3CFF" w:rsidRDefault="000251F8">
      <w:pPr>
        <w:spacing w:line="360" w:lineRule="auto"/>
        <w:ind w:firstLineChars="200" w:firstLine="480"/>
        <w:rPr>
          <w:rFonts w:ascii="宋体" w:hAnsi="宋体" w:cs="宋体"/>
          <w:sz w:val="24"/>
        </w:rPr>
      </w:pPr>
      <w:r>
        <w:rPr>
          <w:rFonts w:ascii="宋体" w:hAnsi="宋体" w:cs="宋体" w:hint="eastAsia"/>
          <w:sz w:val="24"/>
        </w:rPr>
        <w:t>32.3.2评审报告是</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小组根据全体评标成员签字的原始评标记录和评标结果编写的报告，</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小组全体成员均须在评审报告上签字。评审报告</w:t>
      </w:r>
      <w:r>
        <w:rPr>
          <w:rFonts w:ascii="宋体" w:hAnsi="宋体" w:cs="宋体" w:hint="eastAsia"/>
          <w:sz w:val="24"/>
        </w:rPr>
        <w:lastRenderedPageBreak/>
        <w:t>应如实记录本次评标的主要过程，全面反映评标过程中的各种不同的意见，以及其他澄清、说明、补正事项。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32.3.3</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小组在评标过程中发现的问题，应当区别情形及时作出处理。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32.3.4</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小组应当将其作为无效投标处理。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32.3.5如采购文件中要求提供原件进行审查的，各供应商应按采购文件要求将相关原件材料等带到开标现场，在开标截止时间前一并递交，迟交将不接收。相关原件的扫描件应当加盖公章装订在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响应文件内，由评标专家进行评审。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32.3.6</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小组评审</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响应文件依据为</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响应文件以及按采购文件要求递交的其它资料。</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32.3.7</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小组和评标工作人员应严格遵守国家的法律、法规和规章制度；严格按照本次</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文件进行评标；公正廉洁、不徇私情，不得损害国家利益；保护采购人、供应商的合法权益。</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32.3.8</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小组的分项评分偏离超过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小组全体成员的评分均值±20%，该成员的该项分值将被剔除，以其他未超出偏离范围的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小组的评分均值（称为“评分修正值”）替代；</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小组成员的分项评分偏离均超过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小组全体成员的评分均值±20%，则以</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小组全体成员的评分均值作为该供应商的分项得分。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32.4</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小组发现采购文件内容违反国家有关强制性规定的，应当停止评审并向采购人及采购代理机构说明情况。</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3B3CFF" w:rsidRDefault="000251F8">
      <w:pPr>
        <w:pStyle w:val="af4"/>
        <w:wordWrap w:val="0"/>
        <w:spacing w:line="360" w:lineRule="auto"/>
        <w:ind w:firstLineChars="200" w:firstLine="480"/>
      </w:pPr>
      <w:r>
        <w:rPr>
          <w:rFonts w:hint="eastAsia"/>
        </w:rPr>
        <w:t>（1）供应商被人民法院列入失信被执行人的；</w:t>
      </w:r>
    </w:p>
    <w:p w:rsidR="003B3CFF" w:rsidRDefault="000251F8">
      <w:pPr>
        <w:pStyle w:val="af4"/>
        <w:wordWrap w:val="0"/>
        <w:spacing w:line="360" w:lineRule="auto"/>
        <w:ind w:firstLineChars="200" w:firstLine="480"/>
      </w:pPr>
      <w:r>
        <w:rPr>
          <w:rFonts w:hint="eastAsia"/>
        </w:rPr>
        <w:t>（2）供应商或其法定代表人近三年内被人民检察院列入行贿犯罪档案的；</w:t>
      </w:r>
    </w:p>
    <w:p w:rsidR="003B3CFF" w:rsidRDefault="000251F8">
      <w:pPr>
        <w:pStyle w:val="af4"/>
        <w:wordWrap w:val="0"/>
        <w:spacing w:line="360" w:lineRule="auto"/>
        <w:ind w:firstLineChars="200" w:firstLine="480"/>
      </w:pPr>
      <w:r>
        <w:rPr>
          <w:rFonts w:hint="eastAsia"/>
        </w:rPr>
        <w:t>（3）供应商被工商行政管理部门列入企业经营异常名录的；</w:t>
      </w:r>
    </w:p>
    <w:p w:rsidR="003B3CFF" w:rsidRDefault="000251F8">
      <w:pPr>
        <w:pStyle w:val="af4"/>
        <w:wordWrap w:val="0"/>
        <w:spacing w:line="360" w:lineRule="auto"/>
        <w:ind w:firstLineChars="200" w:firstLine="480"/>
      </w:pPr>
      <w:r>
        <w:rPr>
          <w:rFonts w:hint="eastAsia"/>
        </w:rPr>
        <w:t>（4）供应商被税务部门列入重大税收违法案件当事人名单的；</w:t>
      </w:r>
    </w:p>
    <w:p w:rsidR="003B3CFF" w:rsidRDefault="000251F8">
      <w:pPr>
        <w:pStyle w:val="af4"/>
        <w:wordWrap w:val="0"/>
        <w:spacing w:line="360" w:lineRule="auto"/>
        <w:ind w:firstLineChars="200" w:firstLine="480"/>
      </w:pPr>
      <w:r>
        <w:rPr>
          <w:rFonts w:hint="eastAsia"/>
        </w:rPr>
        <w:t>（5）供应商被政府采购监管部门列入政府采购严重违法失信行为记录名单的。</w:t>
      </w:r>
    </w:p>
    <w:p w:rsidR="003B3CFF" w:rsidRDefault="000251F8">
      <w:pPr>
        <w:pStyle w:val="af4"/>
        <w:wordWrap w:val="0"/>
        <w:spacing w:line="360" w:lineRule="auto"/>
        <w:ind w:firstLineChars="200" w:firstLine="480"/>
      </w:pPr>
      <w:r>
        <w:rPr>
          <w:rFonts w:hint="eastAsia"/>
        </w:rPr>
        <w:lastRenderedPageBreak/>
        <w:t>（6）被铜陵市公共资源交易监管部门记录的不良行为累计分值在 10 分（含）-15 分（不含），且最近一次不良行为记录公布日距开标日未超过 3 个月；</w:t>
      </w:r>
    </w:p>
    <w:p w:rsidR="003B3CFF" w:rsidRDefault="000251F8">
      <w:pPr>
        <w:pStyle w:val="af4"/>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3B3CFF" w:rsidRDefault="000251F8">
      <w:pPr>
        <w:pStyle w:val="af4"/>
        <w:wordWrap w:val="0"/>
        <w:spacing w:line="360" w:lineRule="auto"/>
        <w:ind w:firstLineChars="200" w:firstLine="480"/>
      </w:pPr>
      <w:r>
        <w:rPr>
          <w:rFonts w:hint="eastAsia"/>
        </w:rPr>
        <w:t>（8）被铜陵市公共资源交易监管部门记不良行为记录累计分值达 20 分（含）以上，且最近一次不良行为记录公布日距开标日未超过 12 个月。</w:t>
      </w:r>
    </w:p>
    <w:p w:rsidR="003B3CFF" w:rsidRDefault="000251F8">
      <w:pPr>
        <w:pStyle w:val="af4"/>
        <w:wordWrap w:val="0"/>
        <w:spacing w:line="360" w:lineRule="auto"/>
        <w:ind w:firstLineChars="200" w:firstLine="480"/>
      </w:pPr>
      <w:r>
        <w:rPr>
          <w:rFonts w:hint="eastAsia"/>
        </w:rPr>
        <w:t>以 上 情 形 第 （ 1 ）（ 3 ）（ 4 ）（ 5 ） 条 以 “ 信 用 中 国 ”</w:t>
      </w:r>
    </w:p>
    <w:p w:rsidR="003B3CFF" w:rsidRDefault="000251F8">
      <w:pPr>
        <w:pStyle w:val="af4"/>
        <w:wordWrap w:val="0"/>
        <w:spacing w:line="360" w:lineRule="auto"/>
      </w:pPr>
      <w:r>
        <w:rPr>
          <w:rFonts w:hint="eastAsia"/>
        </w:rPr>
        <w:t>（</w:t>
      </w:r>
      <w:hyperlink r:id="rId10">
        <w:r>
          <w:rPr>
            <w:rFonts w:hint="eastAsia"/>
          </w:rPr>
          <w:t>http://www.creditchina.gov.cn</w:t>
        </w:r>
      </w:hyperlink>
      <w:r>
        <w:rPr>
          <w:rFonts w:hint="eastAsia"/>
        </w:rPr>
        <w:t>）或其他指定媒介[国家税务总局网站（</w:t>
      </w:r>
      <w:hyperlink r:id="rId11">
        <w:r>
          <w:rPr>
            <w:rFonts w:hint="eastAsia"/>
          </w:rPr>
          <w:t>www.chinatax.gov.cn</w:t>
        </w:r>
      </w:hyperlink>
      <w:r>
        <w:rPr>
          <w:rFonts w:hint="eastAsia"/>
        </w:rPr>
        <w:t>）、中国政府采购网（</w:t>
      </w:r>
      <w:hyperlink r:id="rId12">
        <w:r>
          <w:rPr>
            <w:rFonts w:hint="eastAsia"/>
          </w:rPr>
          <w:t>www.ccgp.gov.cn</w:t>
        </w:r>
      </w:hyperlink>
      <w:r>
        <w:rPr>
          <w:rFonts w:hint="eastAsia"/>
        </w:rPr>
        <w:t>）、最高人民法院网站（</w:t>
      </w:r>
      <w:hyperlink r:id="rId13">
        <w:r>
          <w:rPr>
            <w:rFonts w:hint="eastAsia"/>
          </w:rPr>
          <w:t>www.court.gov.cn</w:t>
        </w:r>
      </w:hyperlink>
      <w:r>
        <w:rPr>
          <w:rFonts w:hint="eastAsia"/>
        </w:rPr>
        <w:t>）、国家企业信用信息公示系统网站（</w:t>
      </w:r>
      <w:hyperlink r:id="rId14">
        <w:r>
          <w:rPr>
            <w:rFonts w:hint="eastAsia"/>
          </w:rPr>
          <w:t>www.gsxt.gov.cn</w:t>
        </w:r>
      </w:hyperlink>
      <w:r>
        <w:rPr>
          <w:rFonts w:hint="eastAsia"/>
        </w:rPr>
        <w:t>）、中国裁判文书网（wenshu.court.gov.cn）。]发布的为准。由采购人代表或委托</w:t>
      </w:r>
      <w:r w:rsidR="007A020E">
        <w:rPr>
          <w:rFonts w:hint="eastAsia"/>
        </w:rPr>
        <w:t>竞争性</w:t>
      </w:r>
      <w:r w:rsidR="00B65230">
        <w:rPr>
          <w:rFonts w:hint="eastAsia"/>
        </w:rPr>
        <w:t>磋商</w:t>
      </w:r>
      <w:r>
        <w:rPr>
          <w:rFonts w:hint="eastAsia"/>
        </w:rPr>
        <w:t>小组在推荐成交候选人前对拟推荐的成交候选人进行查询并将查询结果截图反馈至</w:t>
      </w:r>
      <w:r w:rsidR="007A020E">
        <w:rPr>
          <w:rFonts w:hint="eastAsia"/>
        </w:rPr>
        <w:t>竞争性</w:t>
      </w:r>
      <w:r w:rsidR="00B65230">
        <w:rPr>
          <w:rFonts w:hint="eastAsia"/>
        </w:rPr>
        <w:t>磋商</w:t>
      </w:r>
      <w:r>
        <w:rPr>
          <w:rFonts w:hint="eastAsia"/>
        </w:rPr>
        <w:t>小组，由</w:t>
      </w:r>
      <w:r w:rsidR="007A020E">
        <w:rPr>
          <w:rFonts w:hint="eastAsia"/>
        </w:rPr>
        <w:t>竞争性</w:t>
      </w:r>
      <w:r w:rsidR="00B65230">
        <w:rPr>
          <w:rFonts w:hint="eastAsia"/>
        </w:rPr>
        <w:t>磋商</w:t>
      </w:r>
      <w:r>
        <w:rPr>
          <w:rFonts w:hint="eastAsia"/>
        </w:rPr>
        <w:t>小组记录在评标报告中。如在上述网站查询结果均显示没有相关记录，视为没有上述不良信用记录。如评标过程中因网络、网站的问题无法查询时，在成交公告期间由采购人代表查询并直接采用。</w:t>
      </w:r>
    </w:p>
    <w:p w:rsidR="003B3CFF" w:rsidRDefault="000251F8">
      <w:pPr>
        <w:pStyle w:val="af4"/>
        <w:wordWrap w:val="0"/>
        <w:spacing w:line="360" w:lineRule="auto"/>
        <w:ind w:firstLineChars="200" w:firstLine="480"/>
      </w:pPr>
      <w:r>
        <w:rPr>
          <w:rFonts w:hint="eastAsia"/>
        </w:rPr>
        <w:t>以上情形（6）、（7）、（8）由采购人代表或委托</w:t>
      </w:r>
      <w:r w:rsidR="007A020E">
        <w:rPr>
          <w:rFonts w:hint="eastAsia"/>
        </w:rPr>
        <w:t>竞争性</w:t>
      </w:r>
      <w:r w:rsidR="00B65230">
        <w:rPr>
          <w:rFonts w:hint="eastAsia"/>
        </w:rPr>
        <w:t>磋商</w:t>
      </w:r>
      <w:r>
        <w:rPr>
          <w:rFonts w:hint="eastAsia"/>
        </w:rPr>
        <w:t>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3B3CFF" w:rsidRDefault="000251F8">
      <w:pPr>
        <w:pStyle w:val="af4"/>
        <w:wordWrap w:val="0"/>
        <w:spacing w:line="360" w:lineRule="auto"/>
        <w:ind w:firstLineChars="200" w:firstLine="482"/>
      </w:pPr>
      <w:r>
        <w:rPr>
          <w:rFonts w:hint="eastAsia"/>
          <w:b/>
          <w:bCs/>
        </w:rPr>
        <w:t>以上情形由投标供应商按投标函格式填写相关承诺。</w:t>
      </w:r>
    </w:p>
    <w:p w:rsidR="003B3CFF" w:rsidRDefault="000251F8">
      <w:pPr>
        <w:pStyle w:val="af4"/>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B3CFF" w:rsidRDefault="000251F8">
      <w:pPr>
        <w:spacing w:line="360" w:lineRule="auto"/>
        <w:ind w:firstLineChars="200" w:firstLine="480"/>
        <w:rPr>
          <w:rFonts w:ascii="宋体" w:hAnsi="宋体" w:cs="宋体"/>
          <w:sz w:val="24"/>
        </w:rPr>
      </w:pPr>
      <w:r>
        <w:rPr>
          <w:rFonts w:ascii="宋体" w:hAnsi="宋体" w:cs="宋体" w:hint="eastAsia"/>
          <w:sz w:val="24"/>
        </w:rPr>
        <w:t>33、有效性审查</w:t>
      </w:r>
    </w:p>
    <w:p w:rsidR="003B3CFF" w:rsidRDefault="000251F8">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Layout w:type="fixed"/>
        <w:tblCellMar>
          <w:left w:w="0" w:type="dxa"/>
          <w:right w:w="0" w:type="dxa"/>
        </w:tblCellMar>
        <w:tblLook w:val="04A0" w:firstRow="1" w:lastRow="0" w:firstColumn="1" w:lastColumn="0" w:noHBand="0" w:noVBand="1"/>
      </w:tblPr>
      <w:tblGrid>
        <w:gridCol w:w="684"/>
        <w:gridCol w:w="1377"/>
        <w:gridCol w:w="3818"/>
        <w:gridCol w:w="3823"/>
      </w:tblGrid>
      <w:tr w:rsidR="003B3CFF">
        <w:trPr>
          <w:trHeight w:hRule="exact" w:val="346"/>
          <w:jc w:val="center"/>
        </w:trPr>
        <w:tc>
          <w:tcPr>
            <w:tcW w:w="684"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序号</w:t>
            </w:r>
          </w:p>
        </w:tc>
        <w:tc>
          <w:tcPr>
            <w:tcW w:w="137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合格条件</w:t>
            </w:r>
          </w:p>
        </w:tc>
        <w:tc>
          <w:tcPr>
            <w:tcW w:w="3818"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投标资格合格条件标准</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b/>
                <w:bCs/>
                <w:sz w:val="20"/>
                <w:szCs w:val="20"/>
              </w:rPr>
            </w:pPr>
            <w:r>
              <w:rPr>
                <w:rFonts w:ascii="宋体" w:hAnsi="宋体" w:cs="宋体" w:hint="eastAsia"/>
                <w:b/>
                <w:bCs/>
                <w:sz w:val="20"/>
                <w:szCs w:val="20"/>
              </w:rPr>
              <w:t>有效证明材料</w:t>
            </w:r>
          </w:p>
        </w:tc>
      </w:tr>
      <w:tr w:rsidR="003B3CFF">
        <w:trPr>
          <w:trHeight w:hRule="exact" w:val="1204"/>
          <w:jc w:val="center"/>
        </w:trPr>
        <w:tc>
          <w:tcPr>
            <w:tcW w:w="68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1</w:t>
            </w:r>
          </w:p>
        </w:tc>
        <w:tc>
          <w:tcPr>
            <w:tcW w:w="1377"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授权委托书</w:t>
            </w:r>
          </w:p>
        </w:tc>
        <w:tc>
          <w:tcPr>
            <w:tcW w:w="381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7A020E">
            <w:pPr>
              <w:jc w:val="left"/>
              <w:rPr>
                <w:rFonts w:ascii="宋体" w:hAnsi="宋体" w:cs="宋体"/>
                <w:sz w:val="20"/>
                <w:szCs w:val="20"/>
              </w:rPr>
            </w:pPr>
            <w:r>
              <w:rPr>
                <w:rFonts w:ascii="宋体" w:hAnsi="宋体" w:cs="宋体" w:hint="eastAsia"/>
                <w:sz w:val="20"/>
                <w:szCs w:val="20"/>
              </w:rPr>
              <w:t>竞争性</w:t>
            </w:r>
            <w:r w:rsidR="00B65230">
              <w:rPr>
                <w:rFonts w:ascii="宋体" w:hAnsi="宋体" w:cs="宋体" w:hint="eastAsia"/>
                <w:sz w:val="20"/>
                <w:szCs w:val="20"/>
              </w:rPr>
              <w:t>磋商</w:t>
            </w:r>
            <w:r w:rsidR="000251F8">
              <w:rPr>
                <w:rFonts w:ascii="宋体" w:hAnsi="宋体" w:cs="宋体" w:hint="eastAsia"/>
                <w:sz w:val="20"/>
                <w:szCs w:val="20"/>
              </w:rPr>
              <w:t>响应人授权的委托代理人有合法、有效的委托书，委托书按相应要求签字或盖章；同时委托人符合文件相关要求。</w:t>
            </w:r>
          </w:p>
        </w:tc>
        <w:tc>
          <w:tcPr>
            <w:tcW w:w="3823" w:type="dxa"/>
            <w:tcBorders>
              <w:top w:val="single" w:sz="4" w:space="0" w:color="000000"/>
              <w:left w:val="single" w:sz="4" w:space="0" w:color="auto"/>
              <w:bottom w:val="single" w:sz="4" w:space="0" w:color="000000"/>
              <w:right w:val="single" w:sz="4" w:space="0" w:color="auto"/>
            </w:tcBorders>
            <w:tcMar>
              <w:top w:w="0" w:type="dxa"/>
              <w:left w:w="113" w:type="dxa"/>
              <w:bottom w:w="0" w:type="dxa"/>
              <w:right w:w="113" w:type="dxa"/>
            </w:tcMar>
            <w:vAlign w:val="center"/>
          </w:tcPr>
          <w:p w:rsidR="003B3CFF" w:rsidRDefault="000251F8">
            <w:pPr>
              <w:jc w:val="left"/>
              <w:rPr>
                <w:rFonts w:ascii="宋体" w:hAnsi="宋体" w:cs="宋体"/>
                <w:sz w:val="20"/>
                <w:szCs w:val="20"/>
              </w:rPr>
            </w:pPr>
            <w:r>
              <w:rPr>
                <w:rFonts w:ascii="宋体" w:hAnsi="宋体" w:cs="宋体" w:hint="eastAsia"/>
                <w:kern w:val="0"/>
                <w:sz w:val="20"/>
                <w:szCs w:val="20"/>
              </w:rPr>
              <w:t>提供授权委托书并</w:t>
            </w:r>
            <w:r>
              <w:rPr>
                <w:rFonts w:ascii="宋体" w:hAnsi="宋体" w:cs="宋体" w:hint="eastAsia"/>
                <w:sz w:val="20"/>
                <w:szCs w:val="20"/>
              </w:rPr>
              <w:t>加盖投标单位公章装订在</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响应文件内（法定代表人参加投标的无需投标授权书，提供身份证明复印件或影印件）。</w:t>
            </w:r>
          </w:p>
        </w:tc>
      </w:tr>
      <w:tr w:rsidR="003B3CFF">
        <w:trPr>
          <w:trHeight w:hRule="exact" w:val="1537"/>
          <w:jc w:val="center"/>
        </w:trPr>
        <w:tc>
          <w:tcPr>
            <w:tcW w:w="684"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lastRenderedPageBreak/>
              <w:t>2</w:t>
            </w:r>
          </w:p>
        </w:tc>
        <w:tc>
          <w:tcPr>
            <w:tcW w:w="1377"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需要提供的投标资格证明资料</w:t>
            </w:r>
          </w:p>
        </w:tc>
        <w:tc>
          <w:tcPr>
            <w:tcW w:w="381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符合《中华人民共和国政府采购法》第二十二条的全部要求。</w:t>
            </w:r>
          </w:p>
        </w:tc>
        <w:tc>
          <w:tcPr>
            <w:tcW w:w="3823" w:type="dxa"/>
            <w:tcBorders>
              <w:top w:val="single" w:sz="4" w:space="0" w:color="000000"/>
              <w:left w:val="single" w:sz="4" w:space="0" w:color="auto"/>
              <w:bottom w:val="single" w:sz="4" w:space="0" w:color="auto"/>
              <w:right w:val="single" w:sz="4" w:space="0" w:color="auto"/>
            </w:tcBorders>
            <w:tcMar>
              <w:top w:w="0" w:type="dxa"/>
              <w:left w:w="113" w:type="dxa"/>
              <w:bottom w:w="0" w:type="dxa"/>
              <w:right w:w="113" w:type="dxa"/>
            </w:tcMar>
            <w:vAlign w:val="center"/>
          </w:tcPr>
          <w:p w:rsidR="003B3CFF" w:rsidRDefault="000251F8">
            <w:pPr>
              <w:pStyle w:val="TableParagraph"/>
              <w:spacing w:before="132"/>
              <w:ind w:right="80"/>
              <w:jc w:val="both"/>
              <w:rPr>
                <w:rFonts w:ascii="宋体" w:hAnsi="宋体" w:cs="宋体"/>
                <w:kern w:val="2"/>
                <w:sz w:val="20"/>
                <w:szCs w:val="20"/>
              </w:rPr>
            </w:pPr>
            <w:r>
              <w:rPr>
                <w:rFonts w:ascii="宋体" w:hAnsi="宋体" w:cs="宋体" w:hint="eastAsia"/>
                <w:kern w:val="2"/>
                <w:sz w:val="20"/>
                <w:szCs w:val="20"/>
              </w:rPr>
              <w:t>提供营业执照或事业单位法人证书副本扫描件（包含复印件或影印件）和投标函，并加盖投标单位公章装订在</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响应文件内</w:t>
            </w:r>
            <w:r>
              <w:rPr>
                <w:rFonts w:ascii="宋体" w:hAnsi="宋体" w:cs="宋体" w:hint="eastAsia"/>
                <w:kern w:val="2"/>
                <w:sz w:val="20"/>
                <w:szCs w:val="20"/>
              </w:rPr>
              <w:t>。</w:t>
            </w:r>
          </w:p>
        </w:tc>
      </w:tr>
      <w:tr w:rsidR="003B3CFF">
        <w:trPr>
          <w:trHeight w:hRule="exact" w:val="1050"/>
          <w:jc w:val="center"/>
        </w:trPr>
        <w:tc>
          <w:tcPr>
            <w:tcW w:w="684" w:type="dxa"/>
            <w:vMerge/>
            <w:tcBorders>
              <w:top w:val="single" w:sz="4" w:space="0" w:color="auto"/>
              <w:left w:val="single" w:sz="4" w:space="0" w:color="auto"/>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1377" w:type="dxa"/>
            <w:vMerge/>
            <w:tcBorders>
              <w:top w:val="single" w:sz="4" w:space="0" w:color="auto"/>
              <w:left w:val="single" w:sz="4" w:space="0" w:color="000000"/>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至投标截止日，投标人、法定代表人近三年内均未被人民检察院列入行贿犯罪档案。</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按投标函格式填写相关承诺</w:t>
            </w:r>
          </w:p>
        </w:tc>
      </w:tr>
      <w:tr w:rsidR="003B3CFF">
        <w:trPr>
          <w:trHeight w:hRule="exact" w:val="1945"/>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按投标函格式填写相关承诺</w:t>
            </w:r>
          </w:p>
        </w:tc>
      </w:tr>
      <w:tr w:rsidR="003B3CFF" w:rsidTr="004B5C4A">
        <w:trPr>
          <w:trHeight w:hRule="exact" w:val="82"/>
          <w:jc w:val="center"/>
        </w:trPr>
        <w:tc>
          <w:tcPr>
            <w:tcW w:w="684" w:type="dxa"/>
            <w:vMerge/>
            <w:tcBorders>
              <w:left w:val="single" w:sz="4" w:space="0" w:color="auto"/>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3B3CFF" w:rsidRDefault="003B3CFF">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3B3CFF" w:rsidRDefault="003B3CFF">
            <w:pPr>
              <w:pStyle w:val="TableParagraph"/>
              <w:spacing w:before="132"/>
              <w:jc w:val="both"/>
              <w:rPr>
                <w:rFonts w:ascii="宋体" w:hAnsi="宋体" w:cs="宋体"/>
                <w:sz w:val="20"/>
                <w:szCs w:val="20"/>
              </w:rPr>
            </w:pPr>
          </w:p>
        </w:tc>
        <w:tc>
          <w:tcPr>
            <w:tcW w:w="3823" w:type="dxa"/>
            <w:tcBorders>
              <w:left w:val="single" w:sz="4" w:space="0" w:color="000000"/>
              <w:bottom w:val="single" w:sz="4" w:space="0" w:color="auto"/>
              <w:right w:val="single" w:sz="4" w:space="0" w:color="auto"/>
            </w:tcBorders>
            <w:tcMar>
              <w:top w:w="0" w:type="dxa"/>
              <w:left w:w="113" w:type="dxa"/>
              <w:bottom w:w="0" w:type="dxa"/>
              <w:right w:w="113" w:type="dxa"/>
            </w:tcMar>
            <w:vAlign w:val="center"/>
          </w:tcPr>
          <w:p w:rsidR="003B3CFF" w:rsidRDefault="003B3CFF">
            <w:pPr>
              <w:rPr>
                <w:rFonts w:ascii="宋体" w:hAnsi="宋体" w:cs="宋体"/>
                <w:sz w:val="20"/>
                <w:szCs w:val="20"/>
              </w:rPr>
            </w:pPr>
          </w:p>
        </w:tc>
      </w:tr>
      <w:tr w:rsidR="003B3CFF">
        <w:trPr>
          <w:trHeight w:hRule="exact" w:val="228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3</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标书规范性</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pStyle w:val="af4"/>
              <w:wordWrap w:val="0"/>
              <w:spacing w:line="300" w:lineRule="exact"/>
              <w:rPr>
                <w:sz w:val="20"/>
                <w:szCs w:val="20"/>
              </w:rPr>
            </w:pPr>
            <w:r>
              <w:rPr>
                <w:rFonts w:hint="eastAsia"/>
                <w:sz w:val="20"/>
                <w:szCs w:val="20"/>
              </w:rPr>
              <w:t>（1）在招标文件规定的投标时间截止前未有效提交投标文件的；</w:t>
            </w:r>
          </w:p>
          <w:p w:rsidR="003B3CFF" w:rsidRDefault="000251F8">
            <w:pPr>
              <w:pStyle w:val="af4"/>
              <w:wordWrap w:val="0"/>
              <w:spacing w:line="300" w:lineRule="exact"/>
              <w:rPr>
                <w:sz w:val="20"/>
                <w:szCs w:val="20"/>
              </w:rPr>
            </w:pPr>
            <w:r>
              <w:rPr>
                <w:rFonts w:hint="eastAsia"/>
                <w:sz w:val="20"/>
                <w:szCs w:val="20"/>
              </w:rPr>
              <w:t>（2）投标文件符合招标文件密封、标记、递交等的相应要求；</w:t>
            </w:r>
          </w:p>
          <w:p w:rsidR="003B3CFF" w:rsidRDefault="000251F8">
            <w:pPr>
              <w:rPr>
                <w:rFonts w:ascii="宋体" w:hAnsi="宋体" w:cs="宋体"/>
                <w:sz w:val="20"/>
                <w:szCs w:val="20"/>
              </w:rPr>
            </w:pPr>
            <w:r>
              <w:rPr>
                <w:rFonts w:ascii="宋体" w:hAnsi="宋体" w:cs="宋体" w:hint="eastAsia"/>
                <w:sz w:val="20"/>
                <w:szCs w:val="20"/>
              </w:rPr>
              <w:t>（3）应当随成交公告一并向社会公布的表单内容（如主要业绩一览表等）与投标文件中其它内容不一致的。</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文件要求</w:t>
            </w:r>
          </w:p>
        </w:tc>
      </w:tr>
      <w:tr w:rsidR="003B3CFF">
        <w:trPr>
          <w:trHeight w:hRule="exact" w:val="49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4</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标书盖章</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投标文件盖章是否符合招标文件的要求。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文件要求</w:t>
            </w:r>
          </w:p>
        </w:tc>
      </w:tr>
      <w:tr w:rsidR="003B3CFF">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5</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标书响应情况</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质量标准要求、服务期响应、售后服务体系与维保等内容满足</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文件的实质性要求。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文件要求</w:t>
            </w:r>
          </w:p>
        </w:tc>
      </w:tr>
      <w:tr w:rsidR="003B3CFF">
        <w:trPr>
          <w:trHeight w:hRule="exact" w:val="4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6</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服务要求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关键性服务要求真正满足。</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文件要求</w:t>
            </w:r>
          </w:p>
        </w:tc>
      </w:tr>
      <w:tr w:rsidR="003B3CFF">
        <w:trPr>
          <w:trHeight w:hRule="exact" w:val="2903"/>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其他要求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B3CFF" w:rsidRDefault="000251F8">
            <w:pPr>
              <w:rPr>
                <w:rFonts w:ascii="宋体" w:hAnsi="宋体" w:cs="宋体"/>
                <w:sz w:val="20"/>
                <w:szCs w:val="20"/>
              </w:rPr>
            </w:pPr>
            <w:r>
              <w:rPr>
                <w:rFonts w:ascii="宋体" w:hAnsi="宋体" w:cs="宋体" w:hint="eastAsia"/>
                <w:sz w:val="20"/>
                <w:szCs w:val="20"/>
              </w:rPr>
              <w:t>（1）</w:t>
            </w:r>
            <w:r>
              <w:rPr>
                <w:rFonts w:ascii="宋体" w:hAnsi="宋体" w:cs="宋体" w:hint="eastAsia"/>
                <w:kern w:val="0"/>
                <w:sz w:val="20"/>
                <w:szCs w:val="20"/>
              </w:rPr>
              <w:t>无论</w:t>
            </w:r>
            <w:r w:rsidR="007A020E">
              <w:rPr>
                <w:rFonts w:ascii="宋体" w:hAnsi="宋体" w:cs="宋体" w:hint="eastAsia"/>
                <w:kern w:val="0"/>
                <w:sz w:val="20"/>
                <w:szCs w:val="20"/>
              </w:rPr>
              <w:t>竞争性</w:t>
            </w:r>
            <w:r w:rsidR="00B65230">
              <w:rPr>
                <w:rFonts w:ascii="宋体" w:hAnsi="宋体" w:cs="宋体" w:hint="eastAsia"/>
                <w:kern w:val="0"/>
                <w:sz w:val="20"/>
                <w:szCs w:val="20"/>
              </w:rPr>
              <w:t>磋商</w:t>
            </w:r>
            <w:r>
              <w:rPr>
                <w:rFonts w:ascii="宋体" w:hAnsi="宋体" w:cs="宋体" w:hint="eastAsia"/>
                <w:kern w:val="0"/>
                <w:sz w:val="20"/>
                <w:szCs w:val="20"/>
              </w:rPr>
              <w:t>文件是否列明，投标人所提供的服务均须符合国家现行法律法规的规定，否则投标无效。</w:t>
            </w:r>
          </w:p>
          <w:p w:rsidR="003B3CFF" w:rsidRDefault="000251F8">
            <w:pPr>
              <w:pStyle w:val="af4"/>
              <w:wordWrap w:val="0"/>
              <w:jc w:val="both"/>
              <w:rPr>
                <w:sz w:val="20"/>
                <w:szCs w:val="20"/>
              </w:rPr>
            </w:pPr>
            <w:r>
              <w:rPr>
                <w:rFonts w:hint="eastAsia"/>
                <w:sz w:val="20"/>
                <w:szCs w:val="20"/>
              </w:rPr>
              <w:t>（2）不满足</w:t>
            </w:r>
            <w:r w:rsidR="007A020E">
              <w:rPr>
                <w:rFonts w:hint="eastAsia"/>
                <w:sz w:val="20"/>
                <w:szCs w:val="20"/>
              </w:rPr>
              <w:t>竞争性</w:t>
            </w:r>
            <w:r w:rsidR="00B65230">
              <w:rPr>
                <w:rFonts w:hint="eastAsia"/>
                <w:sz w:val="20"/>
                <w:szCs w:val="20"/>
              </w:rPr>
              <w:t>磋商</w:t>
            </w:r>
            <w:r>
              <w:rPr>
                <w:rFonts w:hint="eastAsia"/>
                <w:sz w:val="20"/>
                <w:szCs w:val="20"/>
              </w:rPr>
              <w:t>公告及</w:t>
            </w:r>
            <w:r w:rsidR="007A020E">
              <w:rPr>
                <w:rFonts w:hint="eastAsia"/>
                <w:sz w:val="20"/>
                <w:szCs w:val="20"/>
              </w:rPr>
              <w:t>竞争性</w:t>
            </w:r>
            <w:r w:rsidR="00B65230">
              <w:rPr>
                <w:rFonts w:hint="eastAsia"/>
                <w:sz w:val="20"/>
                <w:szCs w:val="20"/>
              </w:rPr>
              <w:t>磋商</w:t>
            </w:r>
            <w:r>
              <w:rPr>
                <w:rFonts w:hint="eastAsia"/>
                <w:sz w:val="20"/>
                <w:szCs w:val="20"/>
              </w:rPr>
              <w:t>文件列明的必须满足的要求的。</w:t>
            </w:r>
          </w:p>
          <w:p w:rsidR="003B3CFF" w:rsidRDefault="000251F8">
            <w:pPr>
              <w:rPr>
                <w:rFonts w:ascii="宋体" w:hAnsi="宋体" w:cs="宋体"/>
                <w:sz w:val="20"/>
                <w:szCs w:val="20"/>
              </w:rPr>
            </w:pPr>
            <w:r>
              <w:rPr>
                <w:rFonts w:ascii="宋体" w:hAnsi="宋体" w:cs="宋体" w:hint="eastAsia"/>
                <w:kern w:val="0"/>
                <w:sz w:val="20"/>
                <w:szCs w:val="20"/>
              </w:rPr>
              <w:t>（3）不符合法律、行政法规规定的其他条件。法律、行政法规规定的其他条件或邀请函、招标文件列明的其他要求。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B3CFF" w:rsidRDefault="000251F8">
            <w:pPr>
              <w:jc w:val="center"/>
              <w:rPr>
                <w:rFonts w:ascii="宋体" w:hAnsi="宋体" w:cs="宋体"/>
                <w:sz w:val="20"/>
                <w:szCs w:val="20"/>
              </w:rPr>
            </w:pPr>
            <w:r>
              <w:rPr>
                <w:rFonts w:ascii="宋体" w:hAnsi="宋体" w:cs="宋体" w:hint="eastAsia"/>
                <w:sz w:val="20"/>
                <w:szCs w:val="20"/>
              </w:rPr>
              <w:t>执行</w:t>
            </w:r>
            <w:r w:rsidR="007A020E">
              <w:rPr>
                <w:rFonts w:ascii="宋体" w:hAnsi="宋体" w:cs="宋体" w:hint="eastAsia"/>
                <w:sz w:val="20"/>
                <w:szCs w:val="20"/>
              </w:rPr>
              <w:t>竞争性</w:t>
            </w:r>
            <w:r w:rsidR="00B65230">
              <w:rPr>
                <w:rFonts w:ascii="宋体" w:hAnsi="宋体" w:cs="宋体" w:hint="eastAsia"/>
                <w:sz w:val="20"/>
                <w:szCs w:val="20"/>
              </w:rPr>
              <w:t>磋商</w:t>
            </w:r>
            <w:r>
              <w:rPr>
                <w:rFonts w:ascii="宋体" w:hAnsi="宋体" w:cs="宋体" w:hint="eastAsia"/>
                <w:sz w:val="20"/>
                <w:szCs w:val="20"/>
              </w:rPr>
              <w:t>文件要求</w:t>
            </w:r>
          </w:p>
        </w:tc>
      </w:tr>
    </w:tbl>
    <w:p w:rsidR="003B3CFF" w:rsidRDefault="000251F8">
      <w:pPr>
        <w:spacing w:line="360" w:lineRule="auto"/>
        <w:ind w:firstLineChars="200" w:firstLine="480"/>
        <w:rPr>
          <w:rFonts w:ascii="宋体" w:hAnsi="宋体" w:cs="宋体"/>
          <w:sz w:val="24"/>
        </w:rPr>
      </w:pPr>
      <w:r>
        <w:rPr>
          <w:rFonts w:ascii="宋体" w:hAnsi="宋体" w:cs="宋体" w:hint="eastAsia"/>
          <w:sz w:val="24"/>
        </w:rPr>
        <w:t>34、报价部分评审</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小组将对进入报价部分评审的各供应商的报价部分有效性进</w:t>
      </w:r>
      <w:r>
        <w:rPr>
          <w:rFonts w:ascii="宋体" w:hAnsi="宋体" w:cs="宋体" w:hint="eastAsia"/>
          <w:sz w:val="24"/>
        </w:rPr>
        <w:lastRenderedPageBreak/>
        <w:t>行审查，经评审有效后，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小组将对报价部分进行校核，看其是否有计算或表达上的错误，修正错误的原则如下：</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34.2.3如果</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响应报价同时出现上述1、2两种情况，按第2种修正原则调整或修正</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响应报价，供应商同意后，调整后的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响应报价对供应商起约束作用。如果供应商不接受修正后的报价，则其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响应将被拒绝并且其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响应保证金也将被没收，并不影响评标工作。</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响应报价无效的几种情形：</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34.3.1</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响应报价高于预算控制价；</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34.3.2经</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小组认定低于成本的；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34.3.3经</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小组认定报价出现异常导致不能保证政府采购资金的使用效益的；</w:t>
      </w:r>
    </w:p>
    <w:p w:rsidR="003B3CFF" w:rsidRDefault="000251F8">
      <w:pPr>
        <w:spacing w:line="360" w:lineRule="auto"/>
        <w:ind w:firstLineChars="200" w:firstLine="480"/>
        <w:rPr>
          <w:rFonts w:ascii="宋体" w:hAnsi="宋体" w:cs="宋体"/>
          <w:sz w:val="24"/>
        </w:rPr>
      </w:pPr>
      <w:r>
        <w:rPr>
          <w:rFonts w:ascii="宋体" w:hAnsi="宋体" w:cs="宋体" w:hint="eastAsia"/>
          <w:sz w:val="24"/>
        </w:rPr>
        <w:t>34.3.4不符合法律法规及采购文件中其它合格性评审要求。</w:t>
      </w:r>
    </w:p>
    <w:p w:rsidR="003B3CFF" w:rsidRDefault="000251F8">
      <w:pPr>
        <w:numPr>
          <w:ilvl w:val="0"/>
          <w:numId w:val="2"/>
        </w:numPr>
        <w:spacing w:line="360" w:lineRule="auto"/>
      </w:pPr>
      <w:r>
        <w:rPr>
          <w:rFonts w:ascii="宋体" w:hAnsi="宋体" w:cs="宋体" w:hint="eastAsia"/>
          <w:b/>
          <w:bCs/>
          <w:sz w:val="24"/>
        </w:rPr>
        <w:t>评标办法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4" w:type="dxa"/>
          <w:right w:w="34" w:type="dxa"/>
        </w:tblCellMar>
        <w:tblLook w:val="04A0" w:firstRow="1" w:lastRow="0" w:firstColumn="1" w:lastColumn="0" w:noHBand="0" w:noVBand="1"/>
      </w:tblPr>
      <w:tblGrid>
        <w:gridCol w:w="751"/>
        <w:gridCol w:w="1529"/>
        <w:gridCol w:w="5411"/>
        <w:gridCol w:w="994"/>
      </w:tblGrid>
      <w:tr w:rsidR="00DF00F2" w:rsidTr="003D04A7">
        <w:trPr>
          <w:trHeight w:val="667"/>
          <w:jc w:val="center"/>
        </w:trPr>
        <w:tc>
          <w:tcPr>
            <w:tcW w:w="432" w:type="pct"/>
            <w:vAlign w:val="center"/>
          </w:tcPr>
          <w:p w:rsidR="00DF00F2" w:rsidRDefault="00DF00F2" w:rsidP="003D04A7">
            <w:pPr>
              <w:jc w:val="center"/>
              <w:rPr>
                <w:rFonts w:ascii="宋体" w:hAnsi="宋体" w:cs="宋体"/>
                <w:b/>
                <w:bCs/>
                <w:szCs w:val="21"/>
              </w:rPr>
            </w:pPr>
            <w:r>
              <w:rPr>
                <w:rFonts w:ascii="宋体" w:hAnsi="宋体" w:cs="宋体" w:hint="eastAsia"/>
                <w:b/>
                <w:bCs/>
                <w:szCs w:val="21"/>
              </w:rPr>
              <w:t>序号</w:t>
            </w:r>
          </w:p>
        </w:tc>
        <w:tc>
          <w:tcPr>
            <w:tcW w:w="880" w:type="pct"/>
            <w:vAlign w:val="center"/>
          </w:tcPr>
          <w:p w:rsidR="00DF00F2" w:rsidRDefault="00DF00F2" w:rsidP="003D04A7">
            <w:pPr>
              <w:jc w:val="center"/>
              <w:rPr>
                <w:rFonts w:ascii="宋体" w:hAnsi="宋体" w:cs="宋体"/>
                <w:b/>
                <w:bCs/>
                <w:szCs w:val="21"/>
              </w:rPr>
            </w:pPr>
            <w:r>
              <w:rPr>
                <w:rFonts w:ascii="宋体" w:hAnsi="宋体" w:cs="宋体" w:hint="eastAsia"/>
                <w:b/>
                <w:bCs/>
                <w:szCs w:val="21"/>
              </w:rPr>
              <w:t>大项标准分值</w:t>
            </w:r>
          </w:p>
        </w:tc>
        <w:tc>
          <w:tcPr>
            <w:tcW w:w="3114" w:type="pct"/>
            <w:vAlign w:val="center"/>
          </w:tcPr>
          <w:p w:rsidR="00DF00F2" w:rsidRDefault="00DF00F2" w:rsidP="003D04A7">
            <w:pPr>
              <w:jc w:val="center"/>
              <w:rPr>
                <w:rFonts w:ascii="宋体" w:hAnsi="宋体" w:cs="宋体"/>
                <w:b/>
                <w:bCs/>
                <w:szCs w:val="21"/>
              </w:rPr>
            </w:pPr>
            <w:r>
              <w:rPr>
                <w:rFonts w:ascii="宋体" w:hAnsi="宋体" w:cs="宋体" w:hint="eastAsia"/>
                <w:b/>
                <w:bCs/>
                <w:szCs w:val="21"/>
              </w:rPr>
              <w:t>评分因素</w:t>
            </w:r>
          </w:p>
        </w:tc>
        <w:tc>
          <w:tcPr>
            <w:tcW w:w="572" w:type="pct"/>
            <w:vAlign w:val="center"/>
          </w:tcPr>
          <w:p w:rsidR="00DF00F2" w:rsidRDefault="00DF00F2" w:rsidP="003D04A7">
            <w:pPr>
              <w:jc w:val="center"/>
              <w:rPr>
                <w:rFonts w:ascii="宋体" w:hAnsi="宋体" w:cs="宋体"/>
                <w:b/>
                <w:bCs/>
                <w:szCs w:val="21"/>
              </w:rPr>
            </w:pPr>
            <w:r>
              <w:rPr>
                <w:rFonts w:ascii="宋体" w:hAnsi="宋体" w:cs="宋体" w:hint="eastAsia"/>
                <w:b/>
                <w:bCs/>
                <w:szCs w:val="21"/>
              </w:rPr>
              <w:t>细化分值</w:t>
            </w:r>
          </w:p>
        </w:tc>
      </w:tr>
      <w:tr w:rsidR="00DF00F2" w:rsidTr="003D04A7">
        <w:trPr>
          <w:trHeight w:val="667"/>
          <w:jc w:val="center"/>
        </w:trPr>
        <w:tc>
          <w:tcPr>
            <w:tcW w:w="432" w:type="pct"/>
            <w:vAlign w:val="center"/>
          </w:tcPr>
          <w:p w:rsidR="00DF00F2" w:rsidRPr="00DF00F2" w:rsidRDefault="00DF00F2" w:rsidP="003D04A7">
            <w:pPr>
              <w:jc w:val="center"/>
              <w:rPr>
                <w:rFonts w:ascii="宋体" w:hAnsi="宋体"/>
                <w:szCs w:val="21"/>
              </w:rPr>
            </w:pPr>
            <w:r>
              <w:rPr>
                <w:rFonts w:ascii="宋体" w:hAnsi="宋体" w:hint="eastAsia"/>
                <w:szCs w:val="21"/>
              </w:rPr>
              <w:t>1</w:t>
            </w:r>
          </w:p>
        </w:tc>
        <w:tc>
          <w:tcPr>
            <w:tcW w:w="880" w:type="pct"/>
            <w:vAlign w:val="center"/>
          </w:tcPr>
          <w:p w:rsidR="00DF00F2" w:rsidRDefault="00DF00F2" w:rsidP="003D04A7">
            <w:pPr>
              <w:rPr>
                <w:rFonts w:ascii="思源黑体 CN Light" w:eastAsia="思源黑体 CN Light" w:hAnsi="思源黑体 CN Light" w:cs="思源黑体 CN Light"/>
                <w:szCs w:val="21"/>
              </w:rPr>
            </w:pPr>
            <w:r>
              <w:rPr>
                <w:rFonts w:ascii="思源黑体 CN Light" w:eastAsia="思源黑体 CN Light" w:hAnsi="思源黑体 CN Light" w:cs="思源黑体 CN Light" w:hint="eastAsia"/>
                <w:szCs w:val="21"/>
              </w:rPr>
              <w:t>价格分（40分）</w:t>
            </w:r>
          </w:p>
        </w:tc>
        <w:tc>
          <w:tcPr>
            <w:tcW w:w="3114" w:type="pct"/>
            <w:vAlign w:val="center"/>
          </w:tcPr>
          <w:p w:rsidR="00DF00F2" w:rsidRDefault="00DF00F2" w:rsidP="003D04A7">
            <w:pPr>
              <w:jc w:val="left"/>
              <w:rPr>
                <w:rFonts w:ascii="宋体" w:hAnsi="宋体" w:cs="宋体"/>
                <w:szCs w:val="21"/>
              </w:rPr>
            </w:pPr>
            <w:r>
              <w:rPr>
                <w:rFonts w:ascii="宋体" w:hAnsi="宋体" w:cs="宋体" w:hint="eastAsia"/>
                <w:szCs w:val="21"/>
              </w:rPr>
              <w:t>根据各投标人的最终有效投标报价，以满足招标文件要求且最终有效投标价格最低的投标报价为评标基准价，其价格分为满分40分。其它投标人的价格分统一按照下列公式计算：投标报价得分=(评标基准价／投标报价)×40（四舍五入，精确到小数点后二位）。</w:t>
            </w:r>
          </w:p>
          <w:p w:rsidR="00DF00F2" w:rsidRDefault="00DF00F2" w:rsidP="003D04A7">
            <w:pPr>
              <w:jc w:val="left"/>
              <w:rPr>
                <w:rFonts w:ascii="宋体" w:hAnsi="宋体"/>
                <w:szCs w:val="21"/>
              </w:rPr>
            </w:pPr>
            <w:r>
              <w:rPr>
                <w:rFonts w:ascii="宋体" w:hAnsi="宋体" w:cs="宋体" w:hint="eastAsia"/>
                <w:szCs w:val="21"/>
              </w:rPr>
              <w:t>注：各供应商的最终有效投标报价以最终报价表中的金额为准。</w:t>
            </w:r>
          </w:p>
        </w:tc>
        <w:tc>
          <w:tcPr>
            <w:tcW w:w="572" w:type="pct"/>
            <w:vAlign w:val="center"/>
          </w:tcPr>
          <w:p w:rsidR="00DF00F2" w:rsidRDefault="00DF00F2" w:rsidP="003D04A7">
            <w:pPr>
              <w:jc w:val="center"/>
              <w:rPr>
                <w:rFonts w:ascii="宋体" w:hAnsi="宋体"/>
                <w:szCs w:val="21"/>
              </w:rPr>
            </w:pPr>
            <w:r>
              <w:rPr>
                <w:rFonts w:ascii="宋体" w:hAnsi="宋体" w:hint="eastAsia"/>
                <w:szCs w:val="21"/>
              </w:rPr>
              <w:t>0～40分</w:t>
            </w:r>
          </w:p>
        </w:tc>
      </w:tr>
      <w:tr w:rsidR="00DF00F2" w:rsidTr="003D04A7">
        <w:trPr>
          <w:trHeight w:val="1314"/>
          <w:jc w:val="center"/>
        </w:trPr>
        <w:tc>
          <w:tcPr>
            <w:tcW w:w="432" w:type="pct"/>
            <w:vAlign w:val="center"/>
          </w:tcPr>
          <w:p w:rsidR="00DF00F2" w:rsidRDefault="00DF00F2" w:rsidP="003D04A7">
            <w:pPr>
              <w:jc w:val="center"/>
              <w:rPr>
                <w:rFonts w:ascii="宋体" w:hAnsi="宋体"/>
                <w:szCs w:val="21"/>
              </w:rPr>
            </w:pPr>
            <w:r>
              <w:rPr>
                <w:rFonts w:ascii="宋体" w:hAnsi="宋体" w:hint="eastAsia"/>
                <w:szCs w:val="21"/>
              </w:rPr>
              <w:t>2</w:t>
            </w:r>
          </w:p>
        </w:tc>
        <w:tc>
          <w:tcPr>
            <w:tcW w:w="880" w:type="pct"/>
            <w:vAlign w:val="center"/>
          </w:tcPr>
          <w:p w:rsidR="00DF00F2" w:rsidRDefault="00DF00F2" w:rsidP="003D04A7">
            <w:pPr>
              <w:rPr>
                <w:rFonts w:ascii="思源黑体 CN Light" w:eastAsia="思源黑体 CN Light" w:hAnsi="思源黑体 CN Light" w:cs="思源黑体 CN Light"/>
                <w:szCs w:val="21"/>
              </w:rPr>
            </w:pPr>
            <w:r>
              <w:rPr>
                <w:rFonts w:ascii="思源黑体 CN Light" w:eastAsia="思源黑体 CN Light" w:hAnsi="思源黑体 CN Light" w:cs="思源黑体 CN Light" w:hint="eastAsia"/>
                <w:szCs w:val="21"/>
              </w:rPr>
              <w:t>产品技术响应评审（22分）</w:t>
            </w:r>
          </w:p>
        </w:tc>
        <w:tc>
          <w:tcPr>
            <w:tcW w:w="3114" w:type="pct"/>
            <w:vAlign w:val="center"/>
          </w:tcPr>
          <w:p w:rsidR="00DF00F2" w:rsidRDefault="00DF00F2" w:rsidP="003D04A7">
            <w:pPr>
              <w:rPr>
                <w:rFonts w:ascii="宋体" w:hAnsi="宋体" w:cs="宋体"/>
                <w:szCs w:val="21"/>
              </w:rPr>
            </w:pPr>
            <w:r>
              <w:rPr>
                <w:rFonts w:ascii="宋体" w:hAnsi="宋体" w:cs="宋体" w:hint="eastAsia"/>
                <w:szCs w:val="21"/>
              </w:rPr>
              <w:t>1、全部产品的全部参数都满足招标文件要求得22分</w:t>
            </w:r>
          </w:p>
          <w:p w:rsidR="00DF00F2" w:rsidRDefault="00DF00F2" w:rsidP="003D04A7">
            <w:pPr>
              <w:rPr>
                <w:rFonts w:ascii="宋体" w:hAnsi="宋体" w:cs="宋体"/>
                <w:szCs w:val="21"/>
              </w:rPr>
            </w:pPr>
            <w:r>
              <w:rPr>
                <w:rFonts w:ascii="宋体" w:hAnsi="宋体" w:cs="宋体" w:hint="eastAsia"/>
                <w:szCs w:val="21"/>
              </w:rPr>
              <w:t>2、标★项为基本技术指标，不得负偏离，负偏离按废标处理。</w:t>
            </w:r>
          </w:p>
          <w:p w:rsidR="00DF00F2" w:rsidRDefault="00DF00F2" w:rsidP="003D04A7">
            <w:pPr>
              <w:rPr>
                <w:rFonts w:ascii="宋体" w:hAnsi="宋体" w:cs="宋体"/>
                <w:szCs w:val="21"/>
              </w:rPr>
            </w:pPr>
            <w:r>
              <w:rPr>
                <w:rFonts w:ascii="宋体" w:hAnsi="宋体" w:cs="宋体" w:hint="eastAsia"/>
                <w:szCs w:val="21"/>
              </w:rPr>
              <w:t>3、非标★项技术指标都满足或优于的得满分，每项不满足扣2分，扣完为止，</w:t>
            </w:r>
          </w:p>
          <w:p w:rsidR="00DF00F2" w:rsidRDefault="00DF00F2" w:rsidP="003D04A7">
            <w:pPr>
              <w:rPr>
                <w:rFonts w:ascii="宋体" w:hAnsi="宋体"/>
                <w:szCs w:val="21"/>
              </w:rPr>
            </w:pPr>
            <w:r>
              <w:rPr>
                <w:rFonts w:ascii="宋体" w:hAnsi="宋体" w:cs="宋体" w:hint="eastAsia"/>
                <w:szCs w:val="21"/>
              </w:rPr>
              <w:t>注：以投标响应表及采购需求中要求提供的证明材料加盖</w:t>
            </w:r>
            <w:r>
              <w:rPr>
                <w:rFonts w:ascii="宋体" w:hAnsi="宋体" w:cs="宋体" w:hint="eastAsia"/>
                <w:szCs w:val="21"/>
              </w:rPr>
              <w:lastRenderedPageBreak/>
              <w:t>投标人公章作为评审依据。提供详细的技术规格响应表装订在标书内。</w:t>
            </w:r>
          </w:p>
        </w:tc>
        <w:tc>
          <w:tcPr>
            <w:tcW w:w="572" w:type="pct"/>
            <w:vAlign w:val="center"/>
          </w:tcPr>
          <w:p w:rsidR="00DF00F2" w:rsidRDefault="00DF00F2" w:rsidP="003D04A7">
            <w:pPr>
              <w:jc w:val="center"/>
              <w:rPr>
                <w:rFonts w:ascii="宋体" w:hAnsi="宋体"/>
                <w:szCs w:val="21"/>
              </w:rPr>
            </w:pPr>
            <w:r>
              <w:rPr>
                <w:rFonts w:ascii="宋体" w:hAnsi="宋体" w:hint="eastAsia"/>
                <w:szCs w:val="21"/>
              </w:rPr>
              <w:lastRenderedPageBreak/>
              <w:t>0～22分</w:t>
            </w:r>
          </w:p>
        </w:tc>
      </w:tr>
      <w:tr w:rsidR="00DF00F2" w:rsidTr="003D04A7">
        <w:trPr>
          <w:trHeight w:val="20"/>
          <w:jc w:val="center"/>
        </w:trPr>
        <w:tc>
          <w:tcPr>
            <w:tcW w:w="432" w:type="pct"/>
            <w:vAlign w:val="center"/>
          </w:tcPr>
          <w:p w:rsidR="00DF00F2" w:rsidRDefault="00DF00F2" w:rsidP="003D04A7">
            <w:pPr>
              <w:jc w:val="center"/>
              <w:rPr>
                <w:rFonts w:ascii="宋体" w:hAnsi="宋体"/>
                <w:szCs w:val="21"/>
              </w:rPr>
            </w:pPr>
            <w:r>
              <w:rPr>
                <w:rFonts w:ascii="宋体" w:hAnsi="宋体" w:hint="eastAsia"/>
                <w:szCs w:val="21"/>
              </w:rPr>
              <w:lastRenderedPageBreak/>
              <w:t>3</w:t>
            </w:r>
          </w:p>
        </w:tc>
        <w:tc>
          <w:tcPr>
            <w:tcW w:w="880" w:type="pct"/>
            <w:vAlign w:val="center"/>
          </w:tcPr>
          <w:p w:rsidR="00DF00F2" w:rsidRDefault="00DF00F2" w:rsidP="003D04A7">
            <w:pPr>
              <w:pStyle w:val="a7"/>
              <w:rPr>
                <w:rFonts w:ascii="宋体" w:hAnsi="宋体"/>
                <w:sz w:val="21"/>
                <w:szCs w:val="21"/>
              </w:rPr>
            </w:pPr>
            <w:r>
              <w:rPr>
                <w:rFonts w:ascii="思源黑体 CN Light" w:eastAsia="思源黑体 CN Light" w:hAnsi="思源黑体 CN Light" w:cs="思源黑体 CN Light" w:hint="eastAsia"/>
                <w:sz w:val="21"/>
                <w:szCs w:val="21"/>
              </w:rPr>
              <w:t>产品实施保障（12分）</w:t>
            </w:r>
          </w:p>
        </w:tc>
        <w:tc>
          <w:tcPr>
            <w:tcW w:w="3114" w:type="pct"/>
            <w:vAlign w:val="center"/>
          </w:tcPr>
          <w:p w:rsidR="00DF00F2" w:rsidRDefault="00DF00F2" w:rsidP="003D04A7">
            <w:pPr>
              <w:rPr>
                <w:rFonts w:ascii="宋体" w:hAnsi="宋体" w:cs="宋体"/>
                <w:szCs w:val="21"/>
              </w:rPr>
            </w:pPr>
            <w:r>
              <w:rPr>
                <w:rFonts w:ascii="宋体" w:hAnsi="宋体" w:cs="宋体" w:hint="eastAsia"/>
                <w:szCs w:val="21"/>
              </w:rPr>
              <w:t>1、投标企业具有有效的质量管理体系、环境管理体系、职业健康安全管理体系认证、信息安全管理体系认证、信息技术服务管理体系认证,体系认证过齐全的得5分，缺一项扣1分，扣完为止。</w:t>
            </w:r>
          </w:p>
          <w:p w:rsidR="00DF00F2" w:rsidRDefault="00DF00F2" w:rsidP="003D04A7">
            <w:pPr>
              <w:rPr>
                <w:rFonts w:ascii="宋体" w:hAnsi="宋体" w:cs="宋体"/>
                <w:szCs w:val="21"/>
              </w:rPr>
            </w:pPr>
            <w:r>
              <w:rPr>
                <w:rFonts w:ascii="宋体" w:hAnsi="宋体" w:cs="宋体" w:hint="eastAsia"/>
                <w:szCs w:val="21"/>
              </w:rPr>
              <w:t>2、投标企业具有电子与智能化专业承包资质，贰级以上得3分；</w:t>
            </w:r>
          </w:p>
          <w:p w:rsidR="00DF00F2" w:rsidRDefault="00DF00F2" w:rsidP="003D04A7">
            <w:pPr>
              <w:snapToGrid w:val="0"/>
              <w:rPr>
                <w:rFonts w:ascii="宋体" w:hAnsi="宋体" w:cs="宋体"/>
                <w:szCs w:val="21"/>
              </w:rPr>
            </w:pPr>
            <w:r>
              <w:rPr>
                <w:rFonts w:ascii="宋体" w:hAnsi="宋体" w:cs="宋体" w:hint="eastAsia"/>
                <w:szCs w:val="21"/>
              </w:rPr>
              <w:t>3、拟任项目经理具有系统集成项目管理工程师证书的，得2分；</w:t>
            </w:r>
          </w:p>
          <w:p w:rsidR="00DF00F2" w:rsidRDefault="00DF00F2" w:rsidP="003D04A7">
            <w:pPr>
              <w:snapToGrid w:val="0"/>
              <w:rPr>
                <w:rFonts w:ascii="宋体" w:hAnsi="宋体" w:cs="宋体"/>
                <w:szCs w:val="21"/>
              </w:rPr>
            </w:pPr>
            <w:r>
              <w:rPr>
                <w:rFonts w:ascii="宋体" w:hAnsi="宋体" w:cs="宋体" w:hint="eastAsia"/>
                <w:szCs w:val="21"/>
              </w:rPr>
              <w:t>4、拟任项目技术负责人具有计算机、电子工程等相关专业的高级工程师证书的，得2分。</w:t>
            </w:r>
          </w:p>
          <w:p w:rsidR="00DF00F2" w:rsidRDefault="00DF00F2" w:rsidP="003D04A7">
            <w:pPr>
              <w:pStyle w:val="a7"/>
              <w:rPr>
                <w:sz w:val="21"/>
                <w:szCs w:val="21"/>
              </w:rPr>
            </w:pPr>
            <w:r>
              <w:rPr>
                <w:rFonts w:ascii="宋体" w:hAnsi="宋体" w:cs="宋体" w:hint="eastAsia"/>
                <w:sz w:val="21"/>
                <w:szCs w:val="21"/>
              </w:rPr>
              <w:t>注：提供证书复印件或影印件加盖投标人公章放入投标文件，</w:t>
            </w:r>
            <w:r>
              <w:rPr>
                <w:rFonts w:ascii="宋体" w:hAnsi="宋体" w:cs="宋体" w:hint="eastAsia"/>
                <w:spacing w:val="1"/>
                <w:sz w:val="21"/>
                <w:szCs w:val="21"/>
              </w:rPr>
              <w:t>提供证书持有人自开标截止之日起前半年内在本单位连续3个月的社保缴纳证明。</w:t>
            </w:r>
          </w:p>
        </w:tc>
        <w:tc>
          <w:tcPr>
            <w:tcW w:w="572" w:type="pct"/>
            <w:vAlign w:val="center"/>
          </w:tcPr>
          <w:p w:rsidR="00DF00F2" w:rsidRDefault="00DF00F2" w:rsidP="003D04A7">
            <w:pPr>
              <w:jc w:val="center"/>
              <w:rPr>
                <w:rFonts w:ascii="宋体" w:hAnsi="宋体"/>
                <w:szCs w:val="21"/>
              </w:rPr>
            </w:pPr>
            <w:r>
              <w:rPr>
                <w:rFonts w:ascii="宋体" w:hAnsi="宋体" w:hint="eastAsia"/>
                <w:szCs w:val="21"/>
              </w:rPr>
              <w:t>0～12分</w:t>
            </w:r>
          </w:p>
        </w:tc>
      </w:tr>
      <w:tr w:rsidR="00DF00F2" w:rsidTr="00DF00F2">
        <w:trPr>
          <w:trHeight w:val="699"/>
          <w:jc w:val="center"/>
        </w:trPr>
        <w:tc>
          <w:tcPr>
            <w:tcW w:w="432" w:type="pct"/>
            <w:vAlign w:val="center"/>
          </w:tcPr>
          <w:p w:rsidR="00DF00F2" w:rsidRDefault="00DF00F2" w:rsidP="003D04A7">
            <w:pPr>
              <w:jc w:val="center"/>
              <w:rPr>
                <w:rFonts w:ascii="宋体" w:hAnsi="宋体"/>
                <w:color w:val="FF0000"/>
                <w:szCs w:val="21"/>
              </w:rPr>
            </w:pPr>
            <w:r>
              <w:rPr>
                <w:rFonts w:ascii="宋体" w:hAnsi="宋体" w:hint="eastAsia"/>
                <w:szCs w:val="21"/>
              </w:rPr>
              <w:t>4</w:t>
            </w:r>
          </w:p>
        </w:tc>
        <w:tc>
          <w:tcPr>
            <w:tcW w:w="880" w:type="pct"/>
            <w:vAlign w:val="center"/>
          </w:tcPr>
          <w:p w:rsidR="00DF00F2" w:rsidRDefault="00DF00F2" w:rsidP="003D04A7">
            <w:pPr>
              <w:rPr>
                <w:rFonts w:ascii="思源黑体 CN Light" w:eastAsia="思源黑体 CN Light" w:hAnsi="思源黑体 CN Light" w:cs="思源黑体 CN Light"/>
                <w:color w:val="FF0000"/>
                <w:szCs w:val="21"/>
              </w:rPr>
            </w:pPr>
            <w:r>
              <w:rPr>
                <w:rFonts w:ascii="宋体" w:hAnsi="宋体" w:cs="宋体" w:hint="eastAsia"/>
                <w:b/>
                <w:bCs/>
                <w:szCs w:val="21"/>
              </w:rPr>
              <w:t>技术方案及售后服务</w:t>
            </w:r>
            <w:r>
              <w:rPr>
                <w:rFonts w:ascii="思源黑体 CN Light" w:eastAsia="思源黑体 CN Light" w:hAnsi="思源黑体 CN Light" w:cs="思源黑体 CN Light" w:hint="eastAsia"/>
                <w:szCs w:val="21"/>
              </w:rPr>
              <w:t>（20分）</w:t>
            </w:r>
          </w:p>
          <w:p w:rsidR="00DF00F2" w:rsidRDefault="00DF00F2" w:rsidP="003D04A7">
            <w:pPr>
              <w:rPr>
                <w:rFonts w:ascii="宋体" w:hAnsi="宋体"/>
                <w:color w:val="FF0000"/>
                <w:spacing w:val="1"/>
                <w:szCs w:val="21"/>
              </w:rPr>
            </w:pPr>
          </w:p>
        </w:tc>
        <w:tc>
          <w:tcPr>
            <w:tcW w:w="3114" w:type="pct"/>
            <w:vAlign w:val="center"/>
          </w:tcPr>
          <w:p w:rsidR="00DF00F2" w:rsidRDefault="00DF00F2" w:rsidP="003D04A7">
            <w:pPr>
              <w:snapToGrid w:val="0"/>
              <w:rPr>
                <w:rFonts w:ascii="宋体" w:hAnsi="宋体" w:cs="宋体"/>
                <w:szCs w:val="21"/>
              </w:rPr>
            </w:pPr>
            <w:r>
              <w:rPr>
                <w:rFonts w:ascii="宋体" w:hAnsi="宋体" w:cs="宋体" w:hint="eastAsia"/>
                <w:szCs w:val="21"/>
              </w:rPr>
              <w:t>根据投标人提供的售后服务方案，由评委进行综合评审，方案包括但不限于售后服务保障和培训计划，服务响应时间、免费质保期：</w:t>
            </w:r>
          </w:p>
          <w:p w:rsidR="00DF00F2" w:rsidRDefault="00DF00F2" w:rsidP="003D04A7">
            <w:pPr>
              <w:rPr>
                <w:rFonts w:ascii="宋体" w:hAnsi="宋体" w:cs="宋体"/>
                <w:szCs w:val="21"/>
              </w:rPr>
            </w:pPr>
            <w:r>
              <w:rPr>
                <w:rFonts w:ascii="宋体" w:hAnsi="宋体" w:cs="宋体" w:hint="eastAsia"/>
                <w:szCs w:val="21"/>
              </w:rPr>
              <w:t>1、是否有独特的售后服务保障和培训计划，如服务管理制度、配件的供应、设备维护期、有完备的售后服务计划、备品备件及专用工具的提供、维修人员名单，质保期外服务方式和收费标准等方面；</w:t>
            </w:r>
          </w:p>
          <w:p w:rsidR="00DF00F2" w:rsidRDefault="00DF00F2" w:rsidP="003D04A7">
            <w:pPr>
              <w:rPr>
                <w:rFonts w:ascii="宋体" w:hAnsi="宋体" w:cs="宋体"/>
                <w:szCs w:val="21"/>
              </w:rPr>
            </w:pPr>
            <w:r>
              <w:rPr>
                <w:rFonts w:ascii="宋体" w:hAnsi="宋体" w:cs="宋体" w:hint="eastAsia"/>
                <w:szCs w:val="21"/>
              </w:rPr>
              <w:t>2、服务响应时间：接故障电话起1小时内到达现场，3小时排除故障，订货周转时间除外；</w:t>
            </w:r>
          </w:p>
          <w:p w:rsidR="00DF00F2" w:rsidRDefault="00DF00F2" w:rsidP="003D04A7">
            <w:pPr>
              <w:rPr>
                <w:rFonts w:ascii="宋体" w:hAnsi="宋体" w:cs="宋体"/>
                <w:szCs w:val="21"/>
              </w:rPr>
            </w:pPr>
            <w:r>
              <w:rPr>
                <w:rFonts w:ascii="宋体" w:hAnsi="宋体" w:cs="宋体" w:hint="eastAsia"/>
                <w:szCs w:val="21"/>
              </w:rPr>
              <w:t>3、质保期内免费更换易损件。</w:t>
            </w:r>
          </w:p>
          <w:p w:rsidR="00DF00F2" w:rsidRDefault="00DF00F2" w:rsidP="003D04A7">
            <w:pPr>
              <w:rPr>
                <w:rFonts w:ascii="宋体" w:hAnsi="宋体" w:cs="宋体"/>
                <w:szCs w:val="21"/>
              </w:rPr>
            </w:pPr>
            <w:r>
              <w:rPr>
                <w:rFonts w:ascii="宋体" w:hAnsi="宋体" w:cs="宋体" w:hint="eastAsia"/>
                <w:szCs w:val="21"/>
              </w:rPr>
              <w:t>评标委员会对以上内容进行综合评价，优得20-13.1分，良得13-7.1分，一般得7-1分,不提供不得分。</w:t>
            </w:r>
          </w:p>
          <w:p w:rsidR="00DF00F2" w:rsidRDefault="00DF00F2" w:rsidP="003D04A7">
            <w:pPr>
              <w:rPr>
                <w:rFonts w:ascii="宋体" w:hAnsi="宋体" w:cs="宋体"/>
                <w:szCs w:val="21"/>
              </w:rPr>
            </w:pPr>
            <w:r>
              <w:rPr>
                <w:rFonts w:ascii="宋体" w:hAnsi="宋体" w:cs="宋体" w:hint="eastAsia"/>
                <w:b/>
                <w:bCs/>
                <w:szCs w:val="21"/>
              </w:rPr>
              <w:t>注：①投标人自行编制方案并加盖公章装订在投标文件内；②本项分数评审后不予公布，取所有评委评分的平均值作为投标人的得分，计算的结果均保留小数点后两位，第三位四舍五入。</w:t>
            </w:r>
          </w:p>
        </w:tc>
        <w:tc>
          <w:tcPr>
            <w:tcW w:w="572" w:type="pct"/>
            <w:vAlign w:val="center"/>
          </w:tcPr>
          <w:p w:rsidR="00DF00F2" w:rsidRDefault="00DF00F2" w:rsidP="003D04A7">
            <w:pPr>
              <w:jc w:val="center"/>
              <w:rPr>
                <w:rFonts w:ascii="宋体" w:hAnsi="宋体"/>
                <w:color w:val="FF0000"/>
                <w:szCs w:val="21"/>
              </w:rPr>
            </w:pPr>
            <w:r>
              <w:rPr>
                <w:rFonts w:ascii="宋体" w:hAnsi="宋体" w:hint="eastAsia"/>
                <w:szCs w:val="21"/>
              </w:rPr>
              <w:t>0～20分</w:t>
            </w:r>
          </w:p>
        </w:tc>
      </w:tr>
      <w:tr w:rsidR="00DF00F2" w:rsidTr="003D04A7">
        <w:trPr>
          <w:trHeight w:val="20"/>
          <w:jc w:val="center"/>
        </w:trPr>
        <w:tc>
          <w:tcPr>
            <w:tcW w:w="432" w:type="pct"/>
            <w:vAlign w:val="center"/>
          </w:tcPr>
          <w:p w:rsidR="00DF00F2" w:rsidRDefault="00DF00F2" w:rsidP="003D04A7">
            <w:pPr>
              <w:jc w:val="center"/>
              <w:rPr>
                <w:rFonts w:ascii="宋体" w:hAnsi="宋体"/>
                <w:szCs w:val="21"/>
              </w:rPr>
            </w:pPr>
            <w:r>
              <w:rPr>
                <w:rFonts w:ascii="宋体" w:hAnsi="宋体" w:hint="eastAsia"/>
                <w:szCs w:val="21"/>
              </w:rPr>
              <w:t>5</w:t>
            </w:r>
          </w:p>
        </w:tc>
        <w:tc>
          <w:tcPr>
            <w:tcW w:w="880" w:type="pct"/>
            <w:vAlign w:val="center"/>
          </w:tcPr>
          <w:p w:rsidR="00DF00F2" w:rsidRDefault="00DF00F2" w:rsidP="003D04A7">
            <w:pPr>
              <w:pStyle w:val="a7"/>
              <w:rPr>
                <w:rFonts w:ascii="宋体" w:hAnsi="宋体"/>
                <w:sz w:val="21"/>
                <w:szCs w:val="21"/>
              </w:rPr>
            </w:pPr>
            <w:r>
              <w:rPr>
                <w:rFonts w:ascii="思源黑体 CN Light" w:eastAsia="思源黑体 CN Light" w:hAnsi="思源黑体 CN Light" w:cs="思源黑体 CN Light" w:hint="eastAsia"/>
                <w:sz w:val="21"/>
                <w:szCs w:val="21"/>
              </w:rPr>
              <w:t>成功案例（6分）</w:t>
            </w:r>
          </w:p>
        </w:tc>
        <w:tc>
          <w:tcPr>
            <w:tcW w:w="3114" w:type="pct"/>
            <w:vAlign w:val="center"/>
          </w:tcPr>
          <w:p w:rsidR="00DF00F2" w:rsidRDefault="00DF00F2" w:rsidP="003D04A7">
            <w:pPr>
              <w:rPr>
                <w:rFonts w:ascii="宋体" w:hAnsi="宋体" w:cs="宋体"/>
                <w:szCs w:val="21"/>
              </w:rPr>
            </w:pPr>
            <w:r>
              <w:rPr>
                <w:rFonts w:ascii="宋体" w:hAnsi="宋体" w:cs="宋体" w:hint="eastAsia"/>
                <w:szCs w:val="21"/>
              </w:rPr>
              <w:t>投标人自2019年1月1日以来（以合同签订日期为准），承担过智能化业绩的，每个得3分，最高6分。</w:t>
            </w:r>
          </w:p>
          <w:p w:rsidR="00DF00F2" w:rsidRDefault="00DF00F2" w:rsidP="003D04A7">
            <w:pPr>
              <w:pStyle w:val="a7"/>
              <w:rPr>
                <w:sz w:val="21"/>
                <w:szCs w:val="21"/>
              </w:rPr>
            </w:pPr>
            <w:r>
              <w:rPr>
                <w:rFonts w:ascii="宋体" w:hAnsi="宋体" w:cs="宋体" w:hint="eastAsia"/>
                <w:sz w:val="21"/>
                <w:szCs w:val="21"/>
              </w:rPr>
              <w:t>注：提供项目合同、竣工验收证明材料加盖投标人公章放入投标文件。</w:t>
            </w:r>
          </w:p>
        </w:tc>
        <w:tc>
          <w:tcPr>
            <w:tcW w:w="572" w:type="pct"/>
            <w:vAlign w:val="center"/>
          </w:tcPr>
          <w:p w:rsidR="00DF00F2" w:rsidRDefault="00DF00F2" w:rsidP="003D04A7">
            <w:pPr>
              <w:jc w:val="center"/>
              <w:rPr>
                <w:rFonts w:ascii="宋体" w:hAnsi="宋体"/>
                <w:szCs w:val="21"/>
              </w:rPr>
            </w:pPr>
            <w:r>
              <w:rPr>
                <w:rFonts w:ascii="宋体" w:hAnsi="宋体" w:hint="eastAsia"/>
                <w:szCs w:val="21"/>
              </w:rPr>
              <w:t>0～6分</w:t>
            </w:r>
          </w:p>
        </w:tc>
      </w:tr>
    </w:tbl>
    <w:p w:rsidR="003B3CFF" w:rsidRDefault="003B3CFF"/>
    <w:p w:rsidR="003B3CFF" w:rsidRDefault="003B3CFF">
      <w:pPr>
        <w:spacing w:line="360" w:lineRule="auto"/>
        <w:rPr>
          <w:rFonts w:ascii="宋体" w:hAnsi="宋体" w:cs="宋体"/>
          <w:b/>
          <w:bCs/>
          <w:sz w:val="24"/>
        </w:rPr>
      </w:pPr>
    </w:p>
    <w:p w:rsidR="003B3CFF" w:rsidRDefault="000251F8">
      <w:pPr>
        <w:spacing w:line="360" w:lineRule="auto"/>
        <w:rPr>
          <w:rFonts w:ascii="宋体" w:hAnsi="宋体" w:cs="宋体"/>
          <w:b/>
          <w:bCs/>
          <w:sz w:val="24"/>
        </w:rPr>
      </w:pPr>
      <w:r>
        <w:rPr>
          <w:rFonts w:ascii="宋体" w:hAnsi="宋体" w:cs="宋体" w:hint="eastAsia"/>
          <w:b/>
          <w:bCs/>
          <w:sz w:val="24"/>
        </w:rPr>
        <w:t>十、合同的签订、履行及验收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37、采购人拒绝</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响应的权力</w:t>
      </w:r>
    </w:p>
    <w:p w:rsidR="003B3CFF" w:rsidRDefault="000251F8">
      <w:pPr>
        <w:spacing w:line="360" w:lineRule="auto"/>
        <w:ind w:firstLineChars="200" w:firstLine="480"/>
        <w:rPr>
          <w:rFonts w:ascii="宋体" w:hAnsi="宋体" w:cs="宋体"/>
          <w:sz w:val="24"/>
        </w:rPr>
      </w:pPr>
      <w:r>
        <w:rPr>
          <w:rFonts w:ascii="宋体" w:hAnsi="宋体" w:cs="宋体" w:hint="eastAsia"/>
          <w:sz w:val="24"/>
        </w:rPr>
        <w:lastRenderedPageBreak/>
        <w:t>采购人不承诺将合同授予报价最低的供应商。采购人在发出成交通知书前，有权依据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小组的评标报告拒绝不合格的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38、合同协议书的签订</w:t>
      </w:r>
    </w:p>
    <w:p w:rsidR="003B3CFF" w:rsidRDefault="000251F8">
      <w:pPr>
        <w:spacing w:line="360" w:lineRule="auto"/>
        <w:ind w:firstLineChars="200" w:firstLine="480"/>
        <w:rPr>
          <w:rFonts w:ascii="宋体" w:hAnsi="宋体" w:cs="宋体"/>
          <w:sz w:val="24"/>
        </w:rPr>
      </w:pPr>
      <w:bookmarkStart w:id="11" w:name="项目清单"/>
      <w:r>
        <w:rPr>
          <w:rFonts w:ascii="宋体" w:hAnsi="宋体" w:cs="宋体" w:hint="eastAsia"/>
          <w:sz w:val="24"/>
        </w:rPr>
        <w:t>38.1成交供应商应在成交通知书发出之日起三十日内（具体时间、地点见成交通知书）与采购人签订合同。采购人应按照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文件和成交供应商的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响应文件与成交供应商签订采购合同，采购人不得向成交供应商提出任何不合理的要求，作为签订合同的条件，不得与成交供应商私下订立背离合同实质性内容的任何协议，所签订的合同不得对</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文件和成交供应商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响应文件作实质性修改。</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38.2成交供应商如不按本</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文件规定与采购人订立合同，则采购人将废除授标，有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响应担保的将不予退还，给采购人造成的损失超过</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响应担保数额的，还应当对超过部分予以赔偿，同时依法承担相应法律责任。</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38.4 采购双方必须严格按照</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响应文件及有关承诺签订采购合同，不得擅自变更。合同的标的、价款、质量、履行期限、服务要求等主要条款应当与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文件和成交供应商的</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响应文件的内容一致，采购人和成交供应商不得再行订立背离合同实质性内容的其他协议。对任何因双方擅自变更合同引起的问题代理机构概不负责，合同风险由双方自行承担。</w:t>
      </w:r>
    </w:p>
    <w:p w:rsidR="003B3CFF" w:rsidRDefault="000251F8">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39、履行合同</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3B3CFF" w:rsidRDefault="000251F8">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39.2在合同履行过程中，如发生合同纠纷，合同双方应按照《合同法》的有关规定进行处理。</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40.1采购人须建立会前考核制度。考核时应成立三人以上考核小组（由合同双方、专业人员等相关人员组成），依据考核方案进行考核。</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40.2采购人验收时，应成立三人以上（由合同双方、专业人员、纪检等相关人</w:t>
      </w:r>
      <w:r>
        <w:rPr>
          <w:rFonts w:ascii="宋体" w:hAnsi="宋体" w:cs="宋体" w:hint="eastAsia"/>
          <w:sz w:val="24"/>
        </w:rPr>
        <w:lastRenderedPageBreak/>
        <w:t>员组成）验收小组，明确责任，严格依照采购文件、成交通知书、政府采购合同及相关验收规范进行核对、验收，形成结论，并出具书面验收报告。</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3B3CFF" w:rsidRDefault="000251F8">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40.4验收费用均由合同乙方（成交供应商）承担，采购文件中另有约定的除外。</w:t>
      </w:r>
      <w:bookmarkEnd w:id="11"/>
    </w:p>
    <w:p w:rsidR="003B3CFF" w:rsidRDefault="003B3CFF">
      <w:pPr>
        <w:pStyle w:val="2"/>
        <w:spacing w:line="360" w:lineRule="auto"/>
        <w:jc w:val="center"/>
        <w:rPr>
          <w:rFonts w:ascii="宋体" w:eastAsia="宋体" w:hAnsi="宋体" w:cs="宋体"/>
          <w:sz w:val="28"/>
          <w:szCs w:val="28"/>
        </w:rPr>
      </w:pPr>
    </w:p>
    <w:p w:rsidR="003B3CFF" w:rsidRDefault="003B3CFF">
      <w:pPr>
        <w:pStyle w:val="Default"/>
        <w:rPr>
          <w:color w:val="auto"/>
        </w:rPr>
      </w:pPr>
    </w:p>
    <w:p w:rsidR="003B3CFF" w:rsidRDefault="000251F8" w:rsidP="0092312C">
      <w:pPr>
        <w:pStyle w:val="2"/>
        <w:spacing w:line="360" w:lineRule="auto"/>
        <w:ind w:firstLineChars="1150" w:firstLine="3233"/>
        <w:rPr>
          <w:rFonts w:ascii="宋体" w:eastAsia="宋体" w:hAnsi="宋体" w:cs="宋体"/>
          <w:sz w:val="28"/>
          <w:szCs w:val="28"/>
        </w:rPr>
      </w:pPr>
      <w:r>
        <w:rPr>
          <w:rFonts w:ascii="宋体" w:eastAsia="宋体" w:hAnsi="宋体" w:cs="宋体" w:hint="eastAsia"/>
          <w:sz w:val="28"/>
          <w:szCs w:val="28"/>
        </w:rPr>
        <w:t>第四章  项目需求</w:t>
      </w:r>
    </w:p>
    <w:p w:rsidR="003B3CFF" w:rsidRDefault="000251F8">
      <w:pPr>
        <w:spacing w:line="360" w:lineRule="auto"/>
        <w:ind w:firstLineChars="200" w:firstLine="480"/>
        <w:rPr>
          <w:rFonts w:ascii="宋体" w:hAnsi="宋体" w:cs="宋体"/>
          <w:sz w:val="24"/>
        </w:rPr>
      </w:pPr>
      <w:r>
        <w:rPr>
          <w:rFonts w:ascii="宋体" w:hAnsi="宋体" w:cs="宋体" w:hint="eastAsia"/>
          <w:sz w:val="24"/>
        </w:rPr>
        <w:t>注：</w:t>
      </w:r>
    </w:p>
    <w:p w:rsidR="003B3CFF" w:rsidRDefault="000251F8">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3B3CFF" w:rsidRDefault="000251F8">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12" w:name="_Toc407096156"/>
      <w:bookmarkStart w:id="13" w:name="_Toc220232392"/>
    </w:p>
    <w:p w:rsidR="003B3CFF" w:rsidRDefault="003B3CFF">
      <w:pPr>
        <w:jc w:val="cente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150"/>
        <w:gridCol w:w="6660"/>
        <w:gridCol w:w="709"/>
        <w:gridCol w:w="637"/>
        <w:gridCol w:w="1025"/>
      </w:tblGrid>
      <w:tr w:rsidR="003B3CFF">
        <w:trPr>
          <w:trHeight w:val="510"/>
          <w:jc w:val="center"/>
        </w:trPr>
        <w:tc>
          <w:tcPr>
            <w:tcW w:w="520"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序号</w:t>
            </w:r>
          </w:p>
        </w:tc>
        <w:tc>
          <w:tcPr>
            <w:tcW w:w="1150" w:type="dxa"/>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设备名称</w:t>
            </w:r>
          </w:p>
        </w:tc>
        <w:tc>
          <w:tcPr>
            <w:tcW w:w="6660"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color w:val="000000"/>
                <w:kern w:val="0"/>
                <w:szCs w:val="21"/>
              </w:rPr>
              <w:t>品 名 及 规 格</w:t>
            </w:r>
          </w:p>
        </w:tc>
        <w:tc>
          <w:tcPr>
            <w:tcW w:w="709"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单位</w:t>
            </w:r>
          </w:p>
        </w:tc>
        <w:tc>
          <w:tcPr>
            <w:tcW w:w="637"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数量</w:t>
            </w:r>
          </w:p>
        </w:tc>
        <w:tc>
          <w:tcPr>
            <w:tcW w:w="1025" w:type="dxa"/>
            <w:vAlign w:val="center"/>
          </w:tcPr>
          <w:p w:rsidR="003B3CFF" w:rsidRDefault="003B3CFF">
            <w:pPr>
              <w:widowControl/>
              <w:jc w:val="center"/>
              <w:rPr>
                <w:rFonts w:ascii="仿宋" w:eastAsia="仿宋" w:hAnsi="仿宋" w:cs="仿宋"/>
                <w:kern w:val="0"/>
                <w:szCs w:val="21"/>
              </w:rPr>
            </w:pPr>
          </w:p>
        </w:tc>
      </w:tr>
      <w:tr w:rsidR="003B3CFF">
        <w:trPr>
          <w:trHeight w:val="558"/>
          <w:jc w:val="center"/>
        </w:trPr>
        <w:tc>
          <w:tcPr>
            <w:tcW w:w="520"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1150" w:type="dxa"/>
            <w:noWrap/>
            <w:vAlign w:val="center"/>
          </w:tcPr>
          <w:p w:rsidR="003B3CFF" w:rsidRDefault="00953EDE">
            <w:pPr>
              <w:widowControl/>
              <w:jc w:val="center"/>
              <w:rPr>
                <w:rFonts w:ascii="仿宋" w:eastAsia="仿宋" w:hAnsi="仿宋" w:cs="仿宋"/>
                <w:kern w:val="0"/>
                <w:szCs w:val="21"/>
              </w:rPr>
            </w:pPr>
            <w:r>
              <w:rPr>
                <w:rFonts w:ascii="仿宋" w:eastAsia="仿宋" w:hAnsi="仿宋" w:cs="仿宋" w:hint="eastAsia"/>
                <w:kern w:val="0"/>
                <w:szCs w:val="21"/>
              </w:rPr>
              <w:t>激光投影机</w:t>
            </w:r>
          </w:p>
        </w:tc>
        <w:tc>
          <w:tcPr>
            <w:tcW w:w="6660" w:type="dxa"/>
            <w:vAlign w:val="bottom"/>
          </w:tcPr>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1</w:t>
            </w:r>
            <w:r w:rsidRPr="009F72C2">
              <w:rPr>
                <w:rFonts w:hint="eastAsia"/>
                <w:sz w:val="24"/>
                <w:szCs w:val="24"/>
              </w:rPr>
              <w:t>、光源：采用</w:t>
            </w:r>
            <w:r w:rsidRPr="009F72C2">
              <w:rPr>
                <w:rFonts w:hint="eastAsia"/>
                <w:sz w:val="24"/>
                <w:szCs w:val="24"/>
              </w:rPr>
              <w:t>ALPD</w:t>
            </w:r>
            <w:r w:rsidRPr="009F72C2">
              <w:rPr>
                <w:rFonts w:hint="eastAsia"/>
                <w:sz w:val="24"/>
                <w:szCs w:val="24"/>
              </w:rPr>
              <w:t>单色激光荧光粉色轮成像技术，纯激光光源，不接受混合光源；显示技术：</w:t>
            </w:r>
            <w:r w:rsidRPr="009F72C2">
              <w:rPr>
                <w:rFonts w:hint="eastAsia"/>
                <w:sz w:val="24"/>
                <w:szCs w:val="24"/>
              </w:rPr>
              <w:t>3LCD</w:t>
            </w:r>
            <w:r w:rsidRPr="009F72C2">
              <w:rPr>
                <w:rFonts w:hint="eastAsia"/>
                <w:sz w:val="24"/>
                <w:szCs w:val="24"/>
              </w:rPr>
              <w:t>投影技术；须提供产品彩页并加盖投标单位公章予以证明</w:t>
            </w:r>
            <w:r w:rsidRPr="009F72C2">
              <w:rPr>
                <w:rFonts w:hint="eastAsia"/>
                <w:sz w:val="24"/>
                <w:szCs w:val="24"/>
              </w:rPr>
              <w:t>.</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2</w:t>
            </w:r>
            <w:r w:rsidRPr="009F72C2">
              <w:rPr>
                <w:rFonts w:hint="eastAsia"/>
                <w:sz w:val="24"/>
                <w:szCs w:val="24"/>
              </w:rPr>
              <w:t>、物理分辨率：≥</w:t>
            </w:r>
            <w:r w:rsidRPr="009F72C2">
              <w:rPr>
                <w:rFonts w:hint="eastAsia"/>
                <w:sz w:val="24"/>
                <w:szCs w:val="24"/>
              </w:rPr>
              <w:t>1280x800</w:t>
            </w:r>
            <w:r w:rsidRPr="009F72C2">
              <w:rPr>
                <w:rFonts w:hint="eastAsia"/>
                <w:sz w:val="24"/>
                <w:szCs w:val="24"/>
              </w:rPr>
              <w:t>；亮度：≥</w:t>
            </w:r>
            <w:r w:rsidRPr="009F72C2">
              <w:rPr>
                <w:rFonts w:hint="eastAsia"/>
                <w:sz w:val="24"/>
                <w:szCs w:val="24"/>
              </w:rPr>
              <w:t>3500ANSI</w:t>
            </w:r>
            <w:r w:rsidRPr="009F72C2">
              <w:rPr>
                <w:rFonts w:hint="eastAsia"/>
                <w:sz w:val="24"/>
                <w:szCs w:val="24"/>
              </w:rPr>
              <w:t>流明，对比度：≥</w:t>
            </w:r>
            <w:r w:rsidRPr="009F72C2">
              <w:rPr>
                <w:rFonts w:hint="eastAsia"/>
                <w:sz w:val="24"/>
                <w:szCs w:val="24"/>
              </w:rPr>
              <w:t>500000</w:t>
            </w:r>
            <w:r w:rsidRPr="009F72C2">
              <w:rPr>
                <w:rFonts w:hint="eastAsia"/>
                <w:sz w:val="24"/>
                <w:szCs w:val="24"/>
              </w:rPr>
              <w:t>：</w:t>
            </w:r>
            <w:r w:rsidRPr="009F72C2">
              <w:rPr>
                <w:rFonts w:hint="eastAsia"/>
                <w:sz w:val="24"/>
                <w:szCs w:val="24"/>
              </w:rPr>
              <w:t>1</w:t>
            </w:r>
            <w:r w:rsidRPr="009F72C2">
              <w:rPr>
                <w:rFonts w:hint="eastAsia"/>
                <w:sz w:val="24"/>
                <w:szCs w:val="24"/>
              </w:rPr>
              <w:t>（</w:t>
            </w:r>
            <w:r w:rsidRPr="009F72C2">
              <w:rPr>
                <w:rFonts w:hint="eastAsia"/>
                <w:sz w:val="24"/>
                <w:szCs w:val="24"/>
              </w:rPr>
              <w:t>ISO21118</w:t>
            </w:r>
            <w:r w:rsidRPr="009F72C2">
              <w:rPr>
                <w:rFonts w:hint="eastAsia"/>
                <w:sz w:val="24"/>
                <w:szCs w:val="24"/>
              </w:rPr>
              <w:t>标准）；</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3</w:t>
            </w:r>
            <w:r w:rsidRPr="009F72C2">
              <w:rPr>
                <w:rFonts w:hint="eastAsia"/>
                <w:sz w:val="24"/>
                <w:szCs w:val="24"/>
              </w:rPr>
              <w:t>、本项目属于课室设备利旧改造，不改动原有中控及线路铺设，结合课室投影机实际安装距离，要求激光投影机的投射比：</w:t>
            </w:r>
            <w:r w:rsidRPr="009F72C2">
              <w:rPr>
                <w:rFonts w:hint="eastAsia"/>
                <w:sz w:val="24"/>
                <w:szCs w:val="24"/>
              </w:rPr>
              <w:t>1.4-1.73</w:t>
            </w:r>
            <w:r w:rsidRPr="009F72C2">
              <w:rPr>
                <w:rFonts w:hint="eastAsia"/>
                <w:sz w:val="24"/>
                <w:szCs w:val="24"/>
              </w:rPr>
              <w:t>，变焦倍数≥</w:t>
            </w:r>
            <w:r w:rsidRPr="009F72C2">
              <w:rPr>
                <w:rFonts w:hint="eastAsia"/>
                <w:sz w:val="24"/>
                <w:szCs w:val="24"/>
              </w:rPr>
              <w:t>1.2</w:t>
            </w:r>
            <w:r w:rsidRPr="009F72C2">
              <w:rPr>
                <w:rFonts w:hint="eastAsia"/>
                <w:sz w:val="24"/>
                <w:szCs w:val="24"/>
              </w:rPr>
              <w:t>倍，须提供产品彩页并加盖投标单位公章予以证明；</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4</w:t>
            </w:r>
            <w:r w:rsidRPr="009F72C2">
              <w:rPr>
                <w:rFonts w:hint="eastAsia"/>
                <w:sz w:val="24"/>
                <w:szCs w:val="24"/>
              </w:rPr>
              <w:t>、考虑到课室安装环境，所投激光投影机具备四角矫正、无极矫正、垂直梯形校正功能，垂直梯形校正≥±</w:t>
            </w:r>
            <w:r w:rsidRPr="009F72C2">
              <w:rPr>
                <w:rFonts w:hint="eastAsia"/>
                <w:sz w:val="24"/>
                <w:szCs w:val="24"/>
              </w:rPr>
              <w:t>40</w:t>
            </w:r>
            <w:r w:rsidRPr="009F72C2">
              <w:rPr>
                <w:rFonts w:hint="eastAsia"/>
                <w:sz w:val="24"/>
                <w:szCs w:val="24"/>
              </w:rPr>
              <w:t>°，须提供产品彩页并加盖投标单位公章予以证明；</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5</w:t>
            </w:r>
            <w:r w:rsidRPr="009F72C2">
              <w:rPr>
                <w:rFonts w:hint="eastAsia"/>
                <w:sz w:val="24"/>
                <w:szCs w:val="24"/>
              </w:rPr>
              <w:t>、整机内置输入接口：</w:t>
            </w:r>
            <w:r w:rsidRPr="009F72C2">
              <w:rPr>
                <w:rFonts w:hint="eastAsia"/>
                <w:sz w:val="24"/>
                <w:szCs w:val="24"/>
              </w:rPr>
              <w:t>HDMI</w:t>
            </w:r>
            <w:r w:rsidRPr="009F72C2">
              <w:rPr>
                <w:rFonts w:hint="eastAsia"/>
                <w:sz w:val="24"/>
                <w:szCs w:val="24"/>
              </w:rPr>
              <w:t>≥</w:t>
            </w:r>
            <w:r w:rsidRPr="009F72C2">
              <w:rPr>
                <w:rFonts w:hint="eastAsia"/>
                <w:sz w:val="24"/>
                <w:szCs w:val="24"/>
              </w:rPr>
              <w:t>2</w:t>
            </w:r>
            <w:r w:rsidRPr="009F72C2">
              <w:rPr>
                <w:rFonts w:hint="eastAsia"/>
                <w:sz w:val="24"/>
                <w:szCs w:val="24"/>
              </w:rPr>
              <w:t>，</w:t>
            </w:r>
            <w:r w:rsidRPr="009F72C2">
              <w:rPr>
                <w:rFonts w:hint="eastAsia"/>
                <w:sz w:val="24"/>
                <w:szCs w:val="24"/>
              </w:rPr>
              <w:t>USB-Type A</w:t>
            </w:r>
            <w:r w:rsidRPr="009F72C2">
              <w:rPr>
                <w:rFonts w:hint="eastAsia"/>
                <w:sz w:val="24"/>
                <w:szCs w:val="24"/>
              </w:rPr>
              <w:t>≥</w:t>
            </w:r>
            <w:r w:rsidRPr="009F72C2">
              <w:rPr>
                <w:rFonts w:hint="eastAsia"/>
                <w:sz w:val="24"/>
                <w:szCs w:val="24"/>
              </w:rPr>
              <w:t>1</w:t>
            </w:r>
            <w:r w:rsidRPr="009F72C2">
              <w:rPr>
                <w:rFonts w:hint="eastAsia"/>
                <w:sz w:val="24"/>
                <w:szCs w:val="24"/>
              </w:rPr>
              <w:t>；整机</w:t>
            </w:r>
            <w:r w:rsidRPr="009F72C2">
              <w:rPr>
                <w:rFonts w:hint="eastAsia"/>
                <w:sz w:val="24"/>
                <w:szCs w:val="24"/>
              </w:rPr>
              <w:lastRenderedPageBreak/>
              <w:t>内置输出接口：</w:t>
            </w:r>
            <w:r w:rsidRPr="009F72C2">
              <w:rPr>
                <w:rFonts w:hint="eastAsia"/>
                <w:sz w:val="24"/>
                <w:szCs w:val="24"/>
              </w:rPr>
              <w:t>Audio out</w:t>
            </w:r>
            <w:r w:rsidRPr="009F72C2">
              <w:rPr>
                <w:rFonts w:hint="eastAsia"/>
                <w:sz w:val="24"/>
                <w:szCs w:val="24"/>
              </w:rPr>
              <w:t>（</w:t>
            </w:r>
            <w:r w:rsidRPr="009F72C2">
              <w:rPr>
                <w:rFonts w:hint="eastAsia"/>
                <w:sz w:val="24"/>
                <w:szCs w:val="24"/>
              </w:rPr>
              <w:t>mini jack</w:t>
            </w:r>
            <w:r w:rsidRPr="009F72C2">
              <w:rPr>
                <w:rFonts w:hint="eastAsia"/>
                <w:sz w:val="24"/>
                <w:szCs w:val="24"/>
              </w:rPr>
              <w:t>，</w:t>
            </w:r>
            <w:r w:rsidRPr="009F72C2">
              <w:rPr>
                <w:rFonts w:hint="eastAsia"/>
                <w:sz w:val="24"/>
                <w:szCs w:val="24"/>
              </w:rPr>
              <w:t>3.5mm</w:t>
            </w:r>
            <w:r w:rsidRPr="009F72C2">
              <w:rPr>
                <w:rFonts w:hint="eastAsia"/>
                <w:sz w:val="24"/>
                <w:szCs w:val="24"/>
              </w:rPr>
              <w:t>）≥</w:t>
            </w:r>
            <w:r w:rsidRPr="009F72C2">
              <w:rPr>
                <w:rFonts w:hint="eastAsia"/>
                <w:sz w:val="24"/>
                <w:szCs w:val="24"/>
              </w:rPr>
              <w:t>1</w:t>
            </w:r>
            <w:r w:rsidRPr="009F72C2">
              <w:rPr>
                <w:rFonts w:hint="eastAsia"/>
                <w:sz w:val="24"/>
                <w:szCs w:val="24"/>
              </w:rPr>
              <w:t>；整机内置控制接口：</w:t>
            </w:r>
            <w:r w:rsidRPr="009F72C2">
              <w:rPr>
                <w:rFonts w:hint="eastAsia"/>
                <w:sz w:val="24"/>
                <w:szCs w:val="24"/>
              </w:rPr>
              <w:t>RS232</w:t>
            </w:r>
            <w:r w:rsidRPr="009F72C2">
              <w:rPr>
                <w:rFonts w:hint="eastAsia"/>
                <w:sz w:val="24"/>
                <w:szCs w:val="24"/>
              </w:rPr>
              <w:t>≥</w:t>
            </w:r>
            <w:r w:rsidRPr="009F72C2">
              <w:rPr>
                <w:rFonts w:hint="eastAsia"/>
                <w:sz w:val="24"/>
                <w:szCs w:val="24"/>
              </w:rPr>
              <w:t>1</w:t>
            </w:r>
            <w:r w:rsidRPr="009F72C2">
              <w:rPr>
                <w:rFonts w:hint="eastAsia"/>
                <w:sz w:val="24"/>
                <w:szCs w:val="24"/>
              </w:rPr>
              <w:t>，</w:t>
            </w:r>
            <w:r w:rsidRPr="009F72C2">
              <w:rPr>
                <w:rFonts w:hint="eastAsia"/>
                <w:sz w:val="24"/>
                <w:szCs w:val="24"/>
              </w:rPr>
              <w:t>USB-Type A</w:t>
            </w:r>
            <w:r w:rsidRPr="009F72C2">
              <w:rPr>
                <w:rFonts w:hint="eastAsia"/>
                <w:sz w:val="24"/>
                <w:szCs w:val="24"/>
              </w:rPr>
              <w:t>≥</w:t>
            </w:r>
            <w:r w:rsidRPr="009F72C2">
              <w:rPr>
                <w:rFonts w:hint="eastAsia"/>
                <w:sz w:val="24"/>
                <w:szCs w:val="24"/>
              </w:rPr>
              <w:t>1</w:t>
            </w:r>
            <w:r w:rsidRPr="009F72C2">
              <w:rPr>
                <w:rFonts w:hint="eastAsia"/>
                <w:sz w:val="24"/>
                <w:szCs w:val="24"/>
              </w:rPr>
              <w:t>；</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6</w:t>
            </w:r>
            <w:r w:rsidRPr="009F72C2">
              <w:rPr>
                <w:rFonts w:hint="eastAsia"/>
                <w:sz w:val="24"/>
                <w:szCs w:val="24"/>
              </w:rPr>
              <w:t>、投影机具备</w:t>
            </w:r>
            <w:r w:rsidRPr="009F72C2">
              <w:rPr>
                <w:rFonts w:hint="eastAsia"/>
                <w:sz w:val="24"/>
                <w:szCs w:val="24"/>
              </w:rPr>
              <w:t>Android 9.0</w:t>
            </w:r>
            <w:r w:rsidRPr="009F72C2">
              <w:rPr>
                <w:rFonts w:hint="eastAsia"/>
                <w:sz w:val="24"/>
                <w:szCs w:val="24"/>
              </w:rPr>
              <w:t>、支持</w:t>
            </w:r>
            <w:r w:rsidRPr="009F72C2">
              <w:rPr>
                <w:rFonts w:hint="eastAsia"/>
                <w:sz w:val="24"/>
                <w:szCs w:val="24"/>
              </w:rPr>
              <w:t>2.4G</w:t>
            </w:r>
            <w:r w:rsidRPr="009F72C2">
              <w:rPr>
                <w:rFonts w:hint="eastAsia"/>
                <w:sz w:val="24"/>
                <w:szCs w:val="24"/>
              </w:rPr>
              <w:t>、内置</w:t>
            </w:r>
            <w:r w:rsidRPr="009F72C2">
              <w:rPr>
                <w:rFonts w:hint="eastAsia"/>
                <w:sz w:val="24"/>
                <w:szCs w:val="24"/>
              </w:rPr>
              <w:t>Wifi</w:t>
            </w:r>
            <w:r w:rsidRPr="009F72C2">
              <w:rPr>
                <w:rFonts w:hint="eastAsia"/>
                <w:sz w:val="24"/>
                <w:szCs w:val="24"/>
              </w:rPr>
              <w:t>、蓝牙、</w:t>
            </w:r>
            <w:r w:rsidRPr="009F72C2">
              <w:rPr>
                <w:rFonts w:hint="eastAsia"/>
                <w:sz w:val="24"/>
                <w:szCs w:val="24"/>
              </w:rPr>
              <w:t>U</w:t>
            </w:r>
            <w:r w:rsidRPr="009F72C2">
              <w:rPr>
                <w:rFonts w:hint="eastAsia"/>
                <w:sz w:val="24"/>
                <w:szCs w:val="24"/>
              </w:rPr>
              <w:t>盘直读功能，存储容量≥</w:t>
            </w:r>
            <w:r w:rsidRPr="009F72C2">
              <w:rPr>
                <w:rFonts w:hint="eastAsia"/>
                <w:sz w:val="24"/>
                <w:szCs w:val="24"/>
              </w:rPr>
              <w:t>8G</w:t>
            </w:r>
            <w:r w:rsidRPr="009F72C2">
              <w:rPr>
                <w:rFonts w:hint="eastAsia"/>
                <w:sz w:val="24"/>
                <w:szCs w:val="24"/>
              </w:rPr>
              <w:t>，整机功率≤</w:t>
            </w:r>
            <w:r w:rsidRPr="009F72C2">
              <w:rPr>
                <w:rFonts w:hint="eastAsia"/>
                <w:sz w:val="24"/>
                <w:szCs w:val="24"/>
              </w:rPr>
              <w:t>175W</w:t>
            </w:r>
            <w:r w:rsidRPr="009F72C2">
              <w:rPr>
                <w:rFonts w:hint="eastAsia"/>
                <w:sz w:val="24"/>
                <w:szCs w:val="24"/>
              </w:rPr>
              <w:t>，噪音≤</w:t>
            </w:r>
            <w:r w:rsidRPr="009F72C2">
              <w:rPr>
                <w:rFonts w:hint="eastAsia"/>
                <w:sz w:val="24"/>
                <w:szCs w:val="24"/>
              </w:rPr>
              <w:t>36dB</w:t>
            </w:r>
            <w:r w:rsidRPr="009F72C2">
              <w:rPr>
                <w:rFonts w:hint="eastAsia"/>
                <w:sz w:val="24"/>
                <w:szCs w:val="24"/>
              </w:rPr>
              <w:t>，重量≤</w:t>
            </w:r>
            <w:r w:rsidRPr="009F72C2">
              <w:rPr>
                <w:rFonts w:hint="eastAsia"/>
                <w:sz w:val="24"/>
                <w:szCs w:val="24"/>
              </w:rPr>
              <w:t>3kg,</w:t>
            </w:r>
            <w:r w:rsidRPr="009F72C2">
              <w:rPr>
                <w:rFonts w:hint="eastAsia"/>
                <w:sz w:val="24"/>
                <w:szCs w:val="24"/>
              </w:rPr>
              <w:t>须提供产品彩页并加盖投标单位公章予以证明；</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7</w:t>
            </w:r>
            <w:r w:rsidRPr="009F72C2">
              <w:rPr>
                <w:rFonts w:hint="eastAsia"/>
                <w:sz w:val="24"/>
                <w:szCs w:val="24"/>
              </w:rPr>
              <w:t>、所投激光投影机通过如下认证：</w:t>
            </w:r>
            <w:r w:rsidRPr="009F72C2">
              <w:rPr>
                <w:rFonts w:hint="eastAsia"/>
                <w:sz w:val="24"/>
                <w:szCs w:val="24"/>
              </w:rPr>
              <w:t>3C</w:t>
            </w:r>
            <w:r w:rsidRPr="009F72C2">
              <w:rPr>
                <w:rFonts w:hint="eastAsia"/>
                <w:sz w:val="24"/>
                <w:szCs w:val="24"/>
              </w:rPr>
              <w:t>认证、环保认证、节能认证，无线电发射设备核准证，生产厂家通过</w:t>
            </w:r>
            <w:r w:rsidRPr="009F72C2">
              <w:rPr>
                <w:rFonts w:hint="eastAsia"/>
                <w:sz w:val="24"/>
                <w:szCs w:val="24"/>
              </w:rPr>
              <w:t>ISO9001</w:t>
            </w:r>
            <w:r w:rsidRPr="009F72C2">
              <w:rPr>
                <w:rFonts w:hint="eastAsia"/>
                <w:sz w:val="24"/>
                <w:szCs w:val="24"/>
              </w:rPr>
              <w:t>认证和</w:t>
            </w:r>
            <w:r w:rsidRPr="009F72C2">
              <w:rPr>
                <w:rFonts w:hint="eastAsia"/>
                <w:sz w:val="24"/>
                <w:szCs w:val="24"/>
              </w:rPr>
              <w:t>ISO14001</w:t>
            </w:r>
            <w:r w:rsidRPr="009F72C2">
              <w:rPr>
                <w:rFonts w:hint="eastAsia"/>
                <w:sz w:val="24"/>
                <w:szCs w:val="24"/>
              </w:rPr>
              <w:t>认证，须提供证书复印件并加盖投标单位公章；</w:t>
            </w:r>
          </w:p>
          <w:p w:rsidR="003B3CFF" w:rsidRPr="00905762" w:rsidRDefault="009F72C2" w:rsidP="009F72C2">
            <w:pPr>
              <w:pStyle w:val="afa"/>
              <w:spacing w:line="360" w:lineRule="auto"/>
              <w:ind w:firstLineChars="0" w:firstLine="0"/>
              <w:jc w:val="left"/>
              <w:rPr>
                <w:sz w:val="24"/>
                <w:szCs w:val="24"/>
              </w:rPr>
            </w:pPr>
            <w:r w:rsidRPr="009F72C2">
              <w:rPr>
                <w:rFonts w:hint="eastAsia"/>
                <w:sz w:val="24"/>
                <w:szCs w:val="24"/>
              </w:rPr>
              <w:t>★</w:t>
            </w:r>
            <w:r w:rsidRPr="009F72C2">
              <w:rPr>
                <w:rFonts w:hint="eastAsia"/>
                <w:sz w:val="24"/>
                <w:szCs w:val="24"/>
              </w:rPr>
              <w:t>8</w:t>
            </w:r>
            <w:r w:rsidRPr="009F72C2">
              <w:rPr>
                <w:rFonts w:hint="eastAsia"/>
                <w:sz w:val="24"/>
                <w:szCs w:val="24"/>
              </w:rPr>
              <w:t>、提供厂商整机三年质保服务（含光源寿命≥</w:t>
            </w:r>
            <w:r w:rsidRPr="009F72C2">
              <w:rPr>
                <w:rFonts w:hint="eastAsia"/>
                <w:sz w:val="24"/>
                <w:szCs w:val="24"/>
              </w:rPr>
              <w:t>25000</w:t>
            </w:r>
            <w:r w:rsidRPr="009F72C2">
              <w:rPr>
                <w:rFonts w:hint="eastAsia"/>
                <w:sz w:val="24"/>
                <w:szCs w:val="24"/>
              </w:rPr>
              <w:t>小时），提供本项目售后服务承诺书加盖投标单位公章；</w:t>
            </w:r>
          </w:p>
        </w:tc>
        <w:tc>
          <w:tcPr>
            <w:tcW w:w="709" w:type="dxa"/>
            <w:noWrap/>
            <w:vAlign w:val="center"/>
          </w:tcPr>
          <w:p w:rsidR="003B3CFF" w:rsidRDefault="000251F8">
            <w:pPr>
              <w:widowControl/>
              <w:jc w:val="center"/>
              <w:rPr>
                <w:rFonts w:ascii="仿宋" w:eastAsia="仿宋" w:hAnsi="仿宋" w:cs="仿宋"/>
                <w:kern w:val="0"/>
                <w:szCs w:val="21"/>
              </w:rPr>
            </w:pPr>
            <w:r>
              <w:rPr>
                <w:rFonts w:ascii="仿宋" w:eastAsia="仿宋" w:hAnsi="仿宋" w:cs="仿宋" w:hint="eastAsia"/>
                <w:kern w:val="0"/>
                <w:szCs w:val="21"/>
              </w:rPr>
              <w:lastRenderedPageBreak/>
              <w:t>台</w:t>
            </w:r>
          </w:p>
        </w:tc>
        <w:tc>
          <w:tcPr>
            <w:tcW w:w="637" w:type="dxa"/>
            <w:noWrap/>
            <w:vAlign w:val="center"/>
          </w:tcPr>
          <w:p w:rsidR="003B3CFF" w:rsidRDefault="0092312C">
            <w:pPr>
              <w:widowControl/>
              <w:jc w:val="center"/>
              <w:rPr>
                <w:rFonts w:ascii="仿宋" w:eastAsia="仿宋" w:hAnsi="仿宋" w:cs="仿宋"/>
                <w:kern w:val="0"/>
                <w:szCs w:val="21"/>
              </w:rPr>
            </w:pPr>
            <w:r>
              <w:rPr>
                <w:rFonts w:ascii="仿宋" w:eastAsia="仿宋" w:hAnsi="仿宋" w:cs="仿宋" w:hint="eastAsia"/>
                <w:kern w:val="0"/>
                <w:szCs w:val="21"/>
              </w:rPr>
              <w:t>1</w:t>
            </w:r>
            <w:r w:rsidR="009F72C2">
              <w:rPr>
                <w:rFonts w:ascii="仿宋" w:eastAsia="仿宋" w:hAnsi="仿宋" w:cs="仿宋" w:hint="eastAsia"/>
                <w:kern w:val="0"/>
                <w:szCs w:val="21"/>
              </w:rPr>
              <w:t>0</w:t>
            </w:r>
          </w:p>
        </w:tc>
        <w:tc>
          <w:tcPr>
            <w:tcW w:w="1025" w:type="dxa"/>
            <w:vAlign w:val="center"/>
          </w:tcPr>
          <w:p w:rsidR="003B3CFF" w:rsidRDefault="003B3CFF">
            <w:pPr>
              <w:widowControl/>
              <w:rPr>
                <w:rFonts w:ascii="仿宋" w:eastAsia="仿宋" w:hAnsi="仿宋" w:cs="仿宋"/>
                <w:kern w:val="0"/>
                <w:szCs w:val="21"/>
              </w:rPr>
            </w:pPr>
          </w:p>
        </w:tc>
      </w:tr>
      <w:tr w:rsidR="009F72C2">
        <w:trPr>
          <w:trHeight w:val="558"/>
          <w:jc w:val="center"/>
        </w:trPr>
        <w:tc>
          <w:tcPr>
            <w:tcW w:w="520"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lastRenderedPageBreak/>
              <w:t>2</w:t>
            </w:r>
          </w:p>
        </w:tc>
        <w:tc>
          <w:tcPr>
            <w:tcW w:w="1150" w:type="dxa"/>
            <w:noWrap/>
            <w:vAlign w:val="center"/>
          </w:tcPr>
          <w:p w:rsidR="009F72C2" w:rsidRDefault="009F72C2">
            <w:pPr>
              <w:widowControl/>
              <w:jc w:val="center"/>
              <w:rPr>
                <w:rFonts w:ascii="仿宋" w:eastAsia="仿宋" w:hAnsi="仿宋" w:cs="仿宋"/>
                <w:kern w:val="0"/>
                <w:szCs w:val="21"/>
              </w:rPr>
            </w:pPr>
            <w:r w:rsidRPr="009F72C2">
              <w:rPr>
                <w:rFonts w:ascii="仿宋" w:eastAsia="仿宋" w:hAnsi="仿宋" w:cs="仿宋" w:hint="eastAsia"/>
                <w:kern w:val="0"/>
                <w:szCs w:val="21"/>
              </w:rPr>
              <w:t>电脑</w:t>
            </w:r>
            <w:r>
              <w:rPr>
                <w:rFonts w:ascii="仿宋" w:eastAsia="仿宋" w:hAnsi="仿宋" w:cs="仿宋" w:hint="eastAsia"/>
                <w:kern w:val="0"/>
                <w:szCs w:val="21"/>
              </w:rPr>
              <w:t>主机</w:t>
            </w:r>
          </w:p>
        </w:tc>
        <w:tc>
          <w:tcPr>
            <w:tcW w:w="6660" w:type="dxa"/>
            <w:vAlign w:val="bottom"/>
          </w:tcPr>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sidRPr="009F72C2">
              <w:rPr>
                <w:rFonts w:hint="eastAsia"/>
                <w:sz w:val="24"/>
                <w:szCs w:val="24"/>
              </w:rPr>
              <w:t>、机型：品牌商用台式机终端</w:t>
            </w:r>
            <w:r w:rsidRPr="009F72C2">
              <w:rPr>
                <w:rFonts w:hint="eastAsia"/>
                <w:b/>
                <w:sz w:val="24"/>
                <w:szCs w:val="24"/>
              </w:rPr>
              <w:t>(</w:t>
            </w:r>
            <w:r w:rsidRPr="009F72C2">
              <w:rPr>
                <w:rFonts w:hint="eastAsia"/>
                <w:b/>
                <w:sz w:val="24"/>
                <w:szCs w:val="24"/>
              </w:rPr>
              <w:t>不含显示器</w:t>
            </w:r>
            <w:r w:rsidRPr="009F72C2">
              <w:rPr>
                <w:rFonts w:hint="eastAsia"/>
                <w:b/>
                <w:sz w:val="24"/>
                <w:szCs w:val="24"/>
              </w:rPr>
              <w:t>)</w:t>
            </w:r>
            <w:r w:rsidRPr="009F72C2">
              <w:rPr>
                <w:rFonts w:hint="eastAsia"/>
                <w:sz w:val="24"/>
                <w:szCs w:val="24"/>
              </w:rPr>
              <w:t>，立式机箱体积不大于</w:t>
            </w:r>
            <w:r w:rsidRPr="009F72C2">
              <w:rPr>
                <w:rFonts w:hint="eastAsia"/>
                <w:sz w:val="24"/>
                <w:szCs w:val="24"/>
              </w:rPr>
              <w:t>16L</w:t>
            </w:r>
            <w:r w:rsidRPr="009F72C2">
              <w:rPr>
                <w:rFonts w:hint="eastAsia"/>
                <w:sz w:val="24"/>
                <w:szCs w:val="24"/>
              </w:rPr>
              <w:t>；</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2</w:t>
            </w:r>
            <w:r w:rsidRPr="009F72C2">
              <w:rPr>
                <w:rFonts w:hint="eastAsia"/>
                <w:sz w:val="24"/>
                <w:szCs w:val="24"/>
              </w:rPr>
              <w:t>、</w:t>
            </w:r>
            <w:r w:rsidRPr="009F72C2">
              <w:rPr>
                <w:rFonts w:hint="eastAsia"/>
                <w:sz w:val="24"/>
                <w:szCs w:val="24"/>
              </w:rPr>
              <w:t>CPU</w:t>
            </w:r>
            <w:r w:rsidRPr="009F72C2">
              <w:rPr>
                <w:rFonts w:hint="eastAsia"/>
                <w:sz w:val="24"/>
                <w:szCs w:val="24"/>
              </w:rPr>
              <w:t>：</w:t>
            </w:r>
            <w:r w:rsidRPr="009F72C2">
              <w:rPr>
                <w:rFonts w:hint="eastAsia"/>
                <w:sz w:val="24"/>
                <w:szCs w:val="24"/>
              </w:rPr>
              <w:t>Intel</w:t>
            </w:r>
            <w:r w:rsidRPr="009F72C2">
              <w:rPr>
                <w:rFonts w:hint="eastAsia"/>
                <w:sz w:val="24"/>
                <w:szCs w:val="24"/>
              </w:rPr>
              <w:t>酷睿</w:t>
            </w:r>
            <w:r w:rsidRPr="009F72C2">
              <w:rPr>
                <w:rFonts w:hint="eastAsia"/>
                <w:sz w:val="24"/>
                <w:szCs w:val="24"/>
              </w:rPr>
              <w:t>i3-10100</w:t>
            </w:r>
            <w:r w:rsidRPr="009F72C2">
              <w:rPr>
                <w:rFonts w:hint="eastAsia"/>
                <w:sz w:val="24"/>
                <w:szCs w:val="24"/>
              </w:rPr>
              <w:t>处理器或以上；</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3</w:t>
            </w:r>
            <w:r w:rsidRPr="009F72C2">
              <w:rPr>
                <w:rFonts w:hint="eastAsia"/>
                <w:sz w:val="24"/>
                <w:szCs w:val="24"/>
              </w:rPr>
              <w:t>、内存：</w:t>
            </w:r>
            <w:r w:rsidRPr="009F72C2">
              <w:rPr>
                <w:rFonts w:hint="eastAsia"/>
                <w:sz w:val="24"/>
                <w:szCs w:val="24"/>
              </w:rPr>
              <w:t>8GB DDR4-2666</w:t>
            </w:r>
            <w:r w:rsidRPr="009F72C2">
              <w:rPr>
                <w:rFonts w:hint="eastAsia"/>
                <w:sz w:val="24"/>
                <w:szCs w:val="24"/>
              </w:rPr>
              <w:t>，最大支持</w:t>
            </w:r>
            <w:r w:rsidRPr="009F72C2">
              <w:rPr>
                <w:rFonts w:hint="eastAsia"/>
                <w:sz w:val="24"/>
                <w:szCs w:val="24"/>
              </w:rPr>
              <w:t>32GB</w:t>
            </w:r>
            <w:r w:rsidRPr="009F72C2">
              <w:rPr>
                <w:rFonts w:hint="eastAsia"/>
                <w:sz w:val="24"/>
                <w:szCs w:val="24"/>
              </w:rPr>
              <w:t>或以上；</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w:t>
            </w:r>
            <w:r w:rsidRPr="009F72C2">
              <w:rPr>
                <w:rFonts w:hint="eastAsia"/>
                <w:sz w:val="24"/>
                <w:szCs w:val="24"/>
              </w:rPr>
              <w:t>4</w:t>
            </w:r>
            <w:r w:rsidRPr="009F72C2">
              <w:rPr>
                <w:rFonts w:hint="eastAsia"/>
                <w:sz w:val="24"/>
                <w:szCs w:val="24"/>
              </w:rPr>
              <w:t>、硬盘：</w:t>
            </w:r>
            <w:r w:rsidRPr="009F72C2">
              <w:rPr>
                <w:rFonts w:hint="eastAsia"/>
                <w:sz w:val="24"/>
                <w:szCs w:val="24"/>
              </w:rPr>
              <w:t>256G</w:t>
            </w:r>
            <w:r w:rsidRPr="009F72C2">
              <w:rPr>
                <w:rFonts w:hint="eastAsia"/>
                <w:sz w:val="24"/>
                <w:szCs w:val="24"/>
              </w:rPr>
              <w:t>固态硬盘或以上；</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5</w:t>
            </w:r>
            <w:r w:rsidRPr="009F72C2">
              <w:rPr>
                <w:rFonts w:hint="eastAsia"/>
                <w:sz w:val="24"/>
                <w:szCs w:val="24"/>
              </w:rPr>
              <w:t>、硬盘安全：机械硬盘具有</w:t>
            </w:r>
            <w:r w:rsidRPr="009F72C2">
              <w:rPr>
                <w:rFonts w:hint="eastAsia"/>
                <w:sz w:val="24"/>
                <w:szCs w:val="24"/>
              </w:rPr>
              <w:t>SMART</w:t>
            </w:r>
            <w:r w:rsidRPr="009F72C2">
              <w:rPr>
                <w:rFonts w:hint="eastAsia"/>
                <w:sz w:val="24"/>
                <w:szCs w:val="24"/>
              </w:rPr>
              <w:t>故障前预警及</w:t>
            </w:r>
            <w:r w:rsidRPr="009F72C2">
              <w:rPr>
                <w:rFonts w:hint="eastAsia"/>
                <w:sz w:val="24"/>
                <w:szCs w:val="24"/>
              </w:rPr>
              <w:t>NCQ</w:t>
            </w:r>
            <w:r w:rsidRPr="009F72C2">
              <w:rPr>
                <w:rFonts w:hint="eastAsia"/>
                <w:sz w:val="24"/>
                <w:szCs w:val="24"/>
              </w:rPr>
              <w:t>全速队列命令高速传输技术；</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6</w:t>
            </w:r>
            <w:r w:rsidRPr="009F72C2">
              <w:rPr>
                <w:rFonts w:hint="eastAsia"/>
                <w:sz w:val="24"/>
                <w:szCs w:val="24"/>
              </w:rPr>
              <w:t>、声卡：高清音频声卡；</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7</w:t>
            </w:r>
            <w:r w:rsidRPr="009F72C2">
              <w:rPr>
                <w:rFonts w:hint="eastAsia"/>
                <w:sz w:val="24"/>
                <w:szCs w:val="24"/>
              </w:rPr>
              <w:t>、网卡：千兆网卡；</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8</w:t>
            </w:r>
            <w:r w:rsidRPr="009F72C2">
              <w:rPr>
                <w:rFonts w:hint="eastAsia"/>
                <w:sz w:val="24"/>
                <w:szCs w:val="24"/>
              </w:rPr>
              <w:t>、端口及插槽：出厂标配</w:t>
            </w:r>
            <w:r w:rsidRPr="009F72C2">
              <w:rPr>
                <w:rFonts w:hint="eastAsia"/>
                <w:sz w:val="24"/>
                <w:szCs w:val="24"/>
              </w:rPr>
              <w:t>8</w:t>
            </w:r>
            <w:r w:rsidRPr="009F72C2">
              <w:rPr>
                <w:rFonts w:hint="eastAsia"/>
                <w:sz w:val="24"/>
                <w:szCs w:val="24"/>
              </w:rPr>
              <w:t>个</w:t>
            </w:r>
            <w:r w:rsidRPr="009F72C2">
              <w:rPr>
                <w:rFonts w:hint="eastAsia"/>
                <w:sz w:val="24"/>
                <w:szCs w:val="24"/>
              </w:rPr>
              <w:t>USB</w:t>
            </w:r>
            <w:r w:rsidRPr="009F72C2">
              <w:rPr>
                <w:rFonts w:hint="eastAsia"/>
                <w:sz w:val="24"/>
                <w:szCs w:val="24"/>
              </w:rPr>
              <w:t>接口，</w:t>
            </w:r>
            <w:r w:rsidRPr="009F72C2">
              <w:rPr>
                <w:rFonts w:hint="eastAsia"/>
                <w:sz w:val="24"/>
                <w:szCs w:val="24"/>
              </w:rPr>
              <w:t>1</w:t>
            </w:r>
            <w:r w:rsidRPr="009F72C2">
              <w:rPr>
                <w:rFonts w:hint="eastAsia"/>
                <w:sz w:val="24"/>
                <w:szCs w:val="24"/>
              </w:rPr>
              <w:t>个</w:t>
            </w:r>
            <w:r w:rsidRPr="009F72C2">
              <w:rPr>
                <w:rFonts w:hint="eastAsia"/>
                <w:sz w:val="24"/>
                <w:szCs w:val="24"/>
              </w:rPr>
              <w:t>VGA</w:t>
            </w:r>
            <w:r w:rsidRPr="009F72C2">
              <w:rPr>
                <w:rFonts w:hint="eastAsia"/>
                <w:sz w:val="24"/>
                <w:szCs w:val="24"/>
              </w:rPr>
              <w:t>接口，</w:t>
            </w:r>
            <w:r w:rsidRPr="009F72C2">
              <w:rPr>
                <w:rFonts w:hint="eastAsia"/>
                <w:sz w:val="24"/>
                <w:szCs w:val="24"/>
              </w:rPr>
              <w:t>1</w:t>
            </w:r>
            <w:r w:rsidRPr="009F72C2">
              <w:rPr>
                <w:rFonts w:hint="eastAsia"/>
                <w:sz w:val="24"/>
                <w:szCs w:val="24"/>
              </w:rPr>
              <w:t>个</w:t>
            </w:r>
            <w:r w:rsidRPr="009F72C2">
              <w:rPr>
                <w:rFonts w:hint="eastAsia"/>
                <w:sz w:val="24"/>
                <w:szCs w:val="24"/>
              </w:rPr>
              <w:t>PCIe</w:t>
            </w:r>
            <w:r w:rsidRPr="009F72C2">
              <w:rPr>
                <w:rFonts w:hint="eastAsia"/>
                <w:sz w:val="24"/>
                <w:szCs w:val="24"/>
              </w:rPr>
              <w:t>插槽</w:t>
            </w:r>
            <w:r w:rsidRPr="009F72C2">
              <w:rPr>
                <w:rFonts w:hint="eastAsia"/>
                <w:sz w:val="24"/>
                <w:szCs w:val="24"/>
              </w:rPr>
              <w:t>,2</w:t>
            </w:r>
            <w:r w:rsidRPr="009F72C2">
              <w:rPr>
                <w:rFonts w:hint="eastAsia"/>
                <w:sz w:val="24"/>
                <w:szCs w:val="24"/>
              </w:rPr>
              <w:t>个</w:t>
            </w:r>
            <w:r w:rsidRPr="009F72C2">
              <w:rPr>
                <w:rFonts w:hint="eastAsia"/>
                <w:sz w:val="24"/>
                <w:szCs w:val="24"/>
              </w:rPr>
              <w:t>M.2</w:t>
            </w:r>
            <w:r w:rsidRPr="009F72C2">
              <w:rPr>
                <w:rFonts w:hint="eastAsia"/>
                <w:sz w:val="24"/>
                <w:szCs w:val="24"/>
              </w:rPr>
              <w:t>插槽；</w:t>
            </w:r>
            <w:r w:rsidRPr="009F72C2">
              <w:rPr>
                <w:rFonts w:hint="eastAsia"/>
                <w:sz w:val="24"/>
                <w:szCs w:val="24"/>
              </w:rPr>
              <w:t>1</w:t>
            </w:r>
            <w:r w:rsidRPr="009F72C2">
              <w:rPr>
                <w:rFonts w:hint="eastAsia"/>
                <w:sz w:val="24"/>
                <w:szCs w:val="24"/>
              </w:rPr>
              <w:t>个</w:t>
            </w:r>
            <w:r w:rsidRPr="009F72C2">
              <w:rPr>
                <w:rFonts w:hint="eastAsia"/>
                <w:sz w:val="24"/>
                <w:szCs w:val="24"/>
              </w:rPr>
              <w:t>HDMI</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9</w:t>
            </w:r>
            <w:r w:rsidRPr="009F72C2">
              <w:rPr>
                <w:rFonts w:hint="eastAsia"/>
                <w:sz w:val="24"/>
                <w:szCs w:val="24"/>
              </w:rPr>
              <w:t>、显卡：集成显卡；</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10</w:t>
            </w:r>
            <w:r w:rsidRPr="009F72C2">
              <w:rPr>
                <w:rFonts w:hint="eastAsia"/>
                <w:sz w:val="24"/>
                <w:szCs w:val="24"/>
              </w:rPr>
              <w:t>、输入设备：</w:t>
            </w:r>
            <w:r w:rsidRPr="009F72C2">
              <w:rPr>
                <w:rFonts w:hint="eastAsia"/>
                <w:sz w:val="24"/>
                <w:szCs w:val="24"/>
              </w:rPr>
              <w:t>USB</w:t>
            </w:r>
            <w:r w:rsidRPr="009F72C2">
              <w:rPr>
                <w:rFonts w:hint="eastAsia"/>
                <w:sz w:val="24"/>
                <w:szCs w:val="24"/>
              </w:rPr>
              <w:t>接口抗菌键盘鼠标；</w:t>
            </w:r>
          </w:p>
          <w:p w:rsidR="009F72C2" w:rsidRDefault="009F72C2" w:rsidP="009F72C2">
            <w:pPr>
              <w:pStyle w:val="afa"/>
              <w:spacing w:line="360" w:lineRule="auto"/>
              <w:ind w:firstLine="480"/>
              <w:jc w:val="left"/>
              <w:rPr>
                <w:rFonts w:hint="eastAsia"/>
                <w:sz w:val="24"/>
                <w:szCs w:val="24"/>
              </w:rPr>
            </w:pPr>
            <w:r w:rsidRPr="009F72C2">
              <w:rPr>
                <w:rFonts w:hint="eastAsia"/>
                <w:sz w:val="24"/>
                <w:szCs w:val="24"/>
              </w:rPr>
              <w:t>★</w:t>
            </w:r>
            <w:r w:rsidRPr="009F72C2">
              <w:rPr>
                <w:rFonts w:hint="eastAsia"/>
                <w:sz w:val="24"/>
                <w:szCs w:val="24"/>
              </w:rPr>
              <w:t>11</w:t>
            </w:r>
            <w:r w:rsidRPr="009F72C2">
              <w:rPr>
                <w:rFonts w:hint="eastAsia"/>
                <w:sz w:val="24"/>
                <w:szCs w:val="24"/>
              </w:rPr>
              <w:t>、系统：出厂预装</w:t>
            </w:r>
            <w:r w:rsidRPr="009F72C2">
              <w:rPr>
                <w:rFonts w:hint="eastAsia"/>
                <w:sz w:val="24"/>
                <w:szCs w:val="24"/>
              </w:rPr>
              <w:t xml:space="preserve">WIN10 </w:t>
            </w:r>
            <w:r w:rsidRPr="009F72C2">
              <w:rPr>
                <w:rFonts w:hint="eastAsia"/>
                <w:sz w:val="24"/>
                <w:szCs w:val="24"/>
              </w:rPr>
              <w:t>正版操作系统；</w:t>
            </w:r>
          </w:p>
          <w:p w:rsidR="00064A06" w:rsidRPr="009F72C2" w:rsidRDefault="00064A06" w:rsidP="009F72C2">
            <w:pPr>
              <w:pStyle w:val="afa"/>
              <w:spacing w:line="360" w:lineRule="auto"/>
              <w:ind w:firstLine="480"/>
              <w:jc w:val="left"/>
              <w:rPr>
                <w:sz w:val="24"/>
                <w:szCs w:val="24"/>
              </w:rPr>
            </w:pPr>
            <w:r w:rsidRPr="009F72C2">
              <w:rPr>
                <w:rFonts w:hint="eastAsia"/>
                <w:sz w:val="24"/>
                <w:szCs w:val="24"/>
              </w:rPr>
              <w:t>★</w:t>
            </w:r>
            <w:r>
              <w:rPr>
                <w:rFonts w:hint="eastAsia"/>
                <w:sz w:val="24"/>
                <w:szCs w:val="24"/>
              </w:rPr>
              <w:t>12</w:t>
            </w:r>
            <w:r w:rsidRPr="009F72C2">
              <w:rPr>
                <w:rFonts w:hint="eastAsia"/>
                <w:sz w:val="24"/>
                <w:szCs w:val="24"/>
              </w:rPr>
              <w:t>、提供整机三年质保服务</w:t>
            </w:r>
            <w:r>
              <w:rPr>
                <w:rFonts w:hint="eastAsia"/>
                <w:sz w:val="24"/>
                <w:szCs w:val="24"/>
              </w:rPr>
              <w:t>承诺</w:t>
            </w:r>
            <w:bookmarkStart w:id="14" w:name="_GoBack"/>
            <w:bookmarkEnd w:id="14"/>
          </w:p>
          <w:p w:rsidR="009F72C2" w:rsidRPr="00905762" w:rsidRDefault="009F72C2" w:rsidP="009F72C2">
            <w:pPr>
              <w:pStyle w:val="afa"/>
              <w:spacing w:line="360" w:lineRule="auto"/>
              <w:ind w:firstLineChars="0" w:firstLine="0"/>
              <w:jc w:val="left"/>
              <w:rPr>
                <w:sz w:val="24"/>
                <w:szCs w:val="24"/>
              </w:rPr>
            </w:pPr>
            <w:r w:rsidRPr="009F72C2">
              <w:rPr>
                <w:rFonts w:hint="eastAsia"/>
                <w:sz w:val="24"/>
                <w:szCs w:val="24"/>
              </w:rPr>
              <w:t>以上响应数据均要求提供官方截图或彩页加盖投标单位公章予以证明。</w:t>
            </w:r>
          </w:p>
        </w:tc>
        <w:tc>
          <w:tcPr>
            <w:tcW w:w="709" w:type="dxa"/>
            <w:noWrap/>
            <w:vAlign w:val="center"/>
          </w:tcPr>
          <w:p w:rsidR="009F72C2" w:rsidRDefault="009F72C2">
            <w:pPr>
              <w:widowControl/>
              <w:jc w:val="center"/>
              <w:rPr>
                <w:rFonts w:ascii="仿宋" w:eastAsia="仿宋" w:hAnsi="仿宋" w:cs="仿宋"/>
                <w:kern w:val="0"/>
                <w:szCs w:val="21"/>
              </w:rPr>
            </w:pPr>
            <w:r w:rsidRPr="009F72C2">
              <w:rPr>
                <w:rFonts w:ascii="仿宋" w:eastAsia="仿宋" w:hAnsi="仿宋" w:cs="仿宋" w:hint="eastAsia"/>
                <w:kern w:val="0"/>
                <w:szCs w:val="21"/>
              </w:rPr>
              <w:t>台</w:t>
            </w:r>
          </w:p>
        </w:tc>
        <w:tc>
          <w:tcPr>
            <w:tcW w:w="637" w:type="dxa"/>
            <w:noWrap/>
            <w:vAlign w:val="center"/>
          </w:tcPr>
          <w:p w:rsidR="009F72C2" w:rsidRDefault="009F72C2">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025" w:type="dxa"/>
            <w:vAlign w:val="center"/>
          </w:tcPr>
          <w:p w:rsidR="009F72C2" w:rsidRDefault="009F72C2">
            <w:pPr>
              <w:widowControl/>
              <w:rPr>
                <w:rFonts w:ascii="仿宋" w:eastAsia="仿宋" w:hAnsi="仿宋" w:cs="仿宋"/>
                <w:kern w:val="0"/>
                <w:szCs w:val="21"/>
              </w:rPr>
            </w:pPr>
          </w:p>
        </w:tc>
      </w:tr>
      <w:tr w:rsidR="009F72C2">
        <w:trPr>
          <w:trHeight w:val="558"/>
          <w:jc w:val="center"/>
        </w:trPr>
        <w:tc>
          <w:tcPr>
            <w:tcW w:w="520"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1150" w:type="dxa"/>
            <w:noWrap/>
            <w:vAlign w:val="center"/>
          </w:tcPr>
          <w:p w:rsidR="009F72C2" w:rsidRDefault="009F72C2">
            <w:pPr>
              <w:widowControl/>
              <w:jc w:val="center"/>
              <w:rPr>
                <w:rFonts w:ascii="仿宋" w:eastAsia="仿宋" w:hAnsi="仿宋" w:cs="仿宋"/>
                <w:kern w:val="0"/>
                <w:szCs w:val="21"/>
              </w:rPr>
            </w:pPr>
            <w:r w:rsidRPr="009F72C2">
              <w:rPr>
                <w:rFonts w:ascii="仿宋" w:eastAsia="仿宋" w:hAnsi="仿宋" w:cs="仿宋" w:hint="eastAsia"/>
                <w:kern w:val="0"/>
                <w:szCs w:val="21"/>
              </w:rPr>
              <w:t>多媒体中控</w:t>
            </w:r>
          </w:p>
        </w:tc>
        <w:tc>
          <w:tcPr>
            <w:tcW w:w="6660" w:type="dxa"/>
            <w:vAlign w:val="bottom"/>
          </w:tcPr>
          <w:p w:rsidR="009F72C2" w:rsidRPr="009F72C2" w:rsidRDefault="009F72C2" w:rsidP="009F72C2">
            <w:pPr>
              <w:pStyle w:val="afa"/>
              <w:spacing w:line="360" w:lineRule="auto"/>
              <w:ind w:firstLine="480"/>
              <w:jc w:val="left"/>
              <w:rPr>
                <w:sz w:val="24"/>
                <w:szCs w:val="24"/>
              </w:rPr>
            </w:pPr>
            <w:r>
              <w:rPr>
                <w:rFonts w:hint="eastAsia"/>
                <w:sz w:val="24"/>
                <w:szCs w:val="24"/>
              </w:rPr>
              <w:t>1</w:t>
            </w:r>
            <w:r w:rsidRPr="009F72C2">
              <w:rPr>
                <w:rFonts w:hint="eastAsia"/>
                <w:sz w:val="24"/>
                <w:szCs w:val="24"/>
              </w:rPr>
              <w:t>、采用一体化结构设计，安装方便，维护更加简单</w:t>
            </w:r>
          </w:p>
          <w:p w:rsidR="009F72C2" w:rsidRPr="009F72C2" w:rsidRDefault="009F72C2" w:rsidP="009F72C2">
            <w:pPr>
              <w:pStyle w:val="afa"/>
              <w:spacing w:line="360" w:lineRule="auto"/>
              <w:ind w:firstLine="480"/>
              <w:jc w:val="left"/>
              <w:rPr>
                <w:sz w:val="24"/>
                <w:szCs w:val="24"/>
              </w:rPr>
            </w:pPr>
            <w:r>
              <w:rPr>
                <w:rFonts w:hint="eastAsia"/>
                <w:sz w:val="24"/>
                <w:szCs w:val="24"/>
              </w:rPr>
              <w:lastRenderedPageBreak/>
              <w:t>2</w:t>
            </w:r>
            <w:r w:rsidRPr="009F72C2">
              <w:rPr>
                <w:rFonts w:hint="eastAsia"/>
                <w:sz w:val="24"/>
                <w:szCs w:val="24"/>
              </w:rPr>
              <w:t>、设备电源输出具有延时断电功能，保证投影机充分散热，有效延长投影机使用寿命</w:t>
            </w:r>
          </w:p>
          <w:p w:rsidR="009F72C2" w:rsidRPr="009F72C2" w:rsidRDefault="009F72C2" w:rsidP="009F72C2">
            <w:pPr>
              <w:pStyle w:val="afa"/>
              <w:spacing w:line="360" w:lineRule="auto"/>
              <w:ind w:firstLine="480"/>
              <w:jc w:val="left"/>
              <w:rPr>
                <w:sz w:val="24"/>
                <w:szCs w:val="24"/>
              </w:rPr>
            </w:pPr>
            <w:r>
              <w:rPr>
                <w:rFonts w:hint="eastAsia"/>
                <w:sz w:val="24"/>
                <w:szCs w:val="24"/>
              </w:rPr>
              <w:t>3</w:t>
            </w:r>
            <w:r w:rsidRPr="009F72C2">
              <w:rPr>
                <w:rFonts w:hint="eastAsia"/>
                <w:sz w:val="24"/>
                <w:szCs w:val="24"/>
              </w:rPr>
              <w:t>、内置数百款投影机、液晶大屏控制码，安装时通过</w:t>
            </w:r>
            <w:r w:rsidRPr="009F72C2">
              <w:rPr>
                <w:rFonts w:hint="eastAsia"/>
                <w:sz w:val="24"/>
                <w:szCs w:val="24"/>
              </w:rPr>
              <w:t>8</w:t>
            </w:r>
            <w:r w:rsidRPr="009F72C2">
              <w:rPr>
                <w:rFonts w:hint="eastAsia"/>
                <w:sz w:val="24"/>
                <w:szCs w:val="24"/>
              </w:rPr>
              <w:t>位拨码开关选择投影机控制码无需写码，永不丢码</w:t>
            </w:r>
          </w:p>
          <w:p w:rsidR="009F72C2" w:rsidRPr="009F72C2" w:rsidRDefault="009F72C2" w:rsidP="009F72C2">
            <w:pPr>
              <w:pStyle w:val="afa"/>
              <w:spacing w:line="360" w:lineRule="auto"/>
              <w:ind w:firstLine="480"/>
              <w:jc w:val="left"/>
              <w:rPr>
                <w:sz w:val="24"/>
                <w:szCs w:val="24"/>
              </w:rPr>
            </w:pPr>
            <w:r>
              <w:rPr>
                <w:rFonts w:hint="eastAsia"/>
                <w:sz w:val="24"/>
                <w:szCs w:val="24"/>
              </w:rPr>
              <w:t>4</w:t>
            </w:r>
            <w:r w:rsidRPr="009F72C2">
              <w:rPr>
                <w:rFonts w:hint="eastAsia"/>
                <w:sz w:val="24"/>
                <w:szCs w:val="24"/>
              </w:rPr>
              <w:t>、串口和红外两种方式控制投影机，适应各种不同的投影机</w:t>
            </w:r>
          </w:p>
          <w:p w:rsidR="009F72C2" w:rsidRPr="009F72C2" w:rsidRDefault="009F72C2" w:rsidP="009F72C2">
            <w:pPr>
              <w:pStyle w:val="afa"/>
              <w:spacing w:line="360" w:lineRule="auto"/>
              <w:ind w:firstLine="480"/>
              <w:jc w:val="left"/>
              <w:rPr>
                <w:sz w:val="24"/>
                <w:szCs w:val="24"/>
              </w:rPr>
            </w:pPr>
            <w:r>
              <w:rPr>
                <w:rFonts w:hint="eastAsia"/>
                <w:sz w:val="24"/>
                <w:szCs w:val="24"/>
              </w:rPr>
              <w:t>5</w:t>
            </w:r>
            <w:r w:rsidRPr="009F72C2">
              <w:rPr>
                <w:rFonts w:hint="eastAsia"/>
                <w:sz w:val="24"/>
                <w:szCs w:val="24"/>
              </w:rPr>
              <w:t>、前置笔记本</w:t>
            </w:r>
            <w:r w:rsidRPr="009F72C2">
              <w:rPr>
                <w:rFonts w:hint="eastAsia"/>
                <w:sz w:val="24"/>
                <w:szCs w:val="24"/>
              </w:rPr>
              <w:t>VGA</w:t>
            </w:r>
            <w:r w:rsidRPr="009F72C2">
              <w:rPr>
                <w:rFonts w:hint="eastAsia"/>
                <w:sz w:val="24"/>
                <w:szCs w:val="24"/>
              </w:rPr>
              <w:t>、</w:t>
            </w:r>
            <w:r w:rsidRPr="009F72C2">
              <w:rPr>
                <w:rFonts w:hint="eastAsia"/>
                <w:sz w:val="24"/>
                <w:szCs w:val="24"/>
              </w:rPr>
              <w:t>HDMI</w:t>
            </w:r>
            <w:r w:rsidRPr="009F72C2">
              <w:rPr>
                <w:rFonts w:hint="eastAsia"/>
                <w:sz w:val="24"/>
                <w:szCs w:val="24"/>
              </w:rPr>
              <w:t>、音频、话筒、网络、</w:t>
            </w:r>
            <w:r w:rsidRPr="009F72C2">
              <w:rPr>
                <w:rFonts w:hint="eastAsia"/>
                <w:sz w:val="24"/>
                <w:szCs w:val="24"/>
              </w:rPr>
              <w:t>USB</w:t>
            </w:r>
            <w:r w:rsidRPr="009F72C2">
              <w:rPr>
                <w:rFonts w:hint="eastAsia"/>
                <w:sz w:val="24"/>
                <w:szCs w:val="24"/>
              </w:rPr>
              <w:t>、</w:t>
            </w:r>
            <w:r w:rsidRPr="009F72C2">
              <w:rPr>
                <w:rFonts w:hint="eastAsia"/>
                <w:sz w:val="24"/>
                <w:szCs w:val="24"/>
              </w:rPr>
              <w:t>220V</w:t>
            </w:r>
            <w:r w:rsidRPr="009F72C2">
              <w:rPr>
                <w:rFonts w:hint="eastAsia"/>
                <w:sz w:val="24"/>
                <w:szCs w:val="24"/>
              </w:rPr>
              <w:t>电源输出等接口</w:t>
            </w:r>
          </w:p>
          <w:p w:rsidR="009F72C2" w:rsidRPr="009F72C2" w:rsidRDefault="009F72C2" w:rsidP="009F72C2">
            <w:pPr>
              <w:pStyle w:val="afa"/>
              <w:spacing w:line="360" w:lineRule="auto"/>
              <w:ind w:firstLine="480"/>
              <w:jc w:val="left"/>
              <w:rPr>
                <w:sz w:val="24"/>
                <w:szCs w:val="24"/>
              </w:rPr>
            </w:pPr>
            <w:r>
              <w:rPr>
                <w:rFonts w:hint="eastAsia"/>
                <w:sz w:val="24"/>
                <w:szCs w:val="24"/>
              </w:rPr>
              <w:t>6</w:t>
            </w:r>
            <w:r w:rsidRPr="009F72C2">
              <w:rPr>
                <w:rFonts w:hint="eastAsia"/>
                <w:sz w:val="24"/>
                <w:szCs w:val="24"/>
              </w:rPr>
              <w:t>、支持在线更新中控程序，方便以后功能升级和更改</w:t>
            </w:r>
          </w:p>
          <w:p w:rsidR="009F72C2" w:rsidRPr="009F72C2" w:rsidRDefault="009F72C2" w:rsidP="009F72C2">
            <w:pPr>
              <w:pStyle w:val="afa"/>
              <w:spacing w:line="360" w:lineRule="auto"/>
              <w:ind w:firstLine="480"/>
              <w:jc w:val="left"/>
              <w:rPr>
                <w:sz w:val="24"/>
                <w:szCs w:val="24"/>
              </w:rPr>
            </w:pPr>
            <w:r>
              <w:rPr>
                <w:rFonts w:hint="eastAsia"/>
                <w:sz w:val="24"/>
                <w:szCs w:val="24"/>
              </w:rPr>
              <w:t>7</w:t>
            </w:r>
            <w:r w:rsidRPr="009F72C2">
              <w:rPr>
                <w:rFonts w:hint="eastAsia"/>
                <w:sz w:val="24"/>
                <w:szCs w:val="24"/>
              </w:rPr>
              <w:t>、开关电源</w:t>
            </w:r>
            <w:r w:rsidRPr="009F72C2">
              <w:rPr>
                <w:rFonts w:hint="eastAsia"/>
                <w:sz w:val="24"/>
                <w:szCs w:val="24"/>
              </w:rPr>
              <w:t>90V</w:t>
            </w:r>
            <w:r w:rsidRPr="009F72C2">
              <w:rPr>
                <w:rFonts w:hint="eastAsia"/>
                <w:sz w:val="24"/>
                <w:szCs w:val="24"/>
              </w:rPr>
              <w:t>—</w:t>
            </w:r>
            <w:r w:rsidRPr="009F72C2">
              <w:rPr>
                <w:rFonts w:hint="eastAsia"/>
                <w:sz w:val="24"/>
                <w:szCs w:val="24"/>
              </w:rPr>
              <w:t>240V</w:t>
            </w:r>
            <w:r w:rsidRPr="009F72C2">
              <w:rPr>
                <w:rFonts w:hint="eastAsia"/>
                <w:sz w:val="24"/>
                <w:szCs w:val="24"/>
              </w:rPr>
              <w:t>宽电压适应，电压波动不影响中控使用，整机功耗小于</w:t>
            </w:r>
            <w:r w:rsidRPr="009F72C2">
              <w:rPr>
                <w:rFonts w:hint="eastAsia"/>
                <w:sz w:val="24"/>
                <w:szCs w:val="24"/>
              </w:rPr>
              <w:t>4W</w:t>
            </w:r>
            <w:r w:rsidRPr="009F72C2">
              <w:rPr>
                <w:rFonts w:hint="eastAsia"/>
                <w:sz w:val="24"/>
                <w:szCs w:val="24"/>
              </w:rPr>
              <w:t>，适应常年连续工作要求</w:t>
            </w:r>
          </w:p>
          <w:p w:rsidR="009F72C2" w:rsidRPr="009F72C2" w:rsidRDefault="009F72C2" w:rsidP="009F72C2">
            <w:pPr>
              <w:pStyle w:val="afa"/>
              <w:spacing w:line="360" w:lineRule="auto"/>
              <w:ind w:firstLine="480"/>
              <w:jc w:val="left"/>
              <w:rPr>
                <w:sz w:val="24"/>
                <w:szCs w:val="24"/>
              </w:rPr>
            </w:pPr>
            <w:r>
              <w:rPr>
                <w:rFonts w:hint="eastAsia"/>
                <w:sz w:val="24"/>
                <w:szCs w:val="24"/>
              </w:rPr>
              <w:t>8</w:t>
            </w:r>
            <w:r w:rsidRPr="009F72C2">
              <w:rPr>
                <w:rFonts w:hint="eastAsia"/>
                <w:sz w:val="24"/>
                <w:szCs w:val="24"/>
              </w:rPr>
              <w:t>、设备输出电源和幕布电源采用不同接口，有效防止插错电源，中控关机后输出电源的相线和零线全部切断，确保安全</w:t>
            </w:r>
          </w:p>
          <w:p w:rsidR="009F72C2" w:rsidRPr="009F72C2" w:rsidRDefault="009F72C2" w:rsidP="009F72C2">
            <w:pPr>
              <w:pStyle w:val="afa"/>
              <w:spacing w:line="360" w:lineRule="auto"/>
              <w:ind w:firstLine="480"/>
              <w:jc w:val="left"/>
              <w:rPr>
                <w:sz w:val="24"/>
                <w:szCs w:val="24"/>
              </w:rPr>
            </w:pPr>
            <w:r>
              <w:rPr>
                <w:rFonts w:hint="eastAsia"/>
                <w:sz w:val="24"/>
                <w:szCs w:val="24"/>
              </w:rPr>
              <w:t>9</w:t>
            </w:r>
            <w:r w:rsidRPr="009F72C2">
              <w:rPr>
                <w:rFonts w:hint="eastAsia"/>
                <w:sz w:val="24"/>
                <w:szCs w:val="24"/>
              </w:rPr>
              <w:t>、可配置</w:t>
            </w:r>
            <w:r w:rsidRPr="009F72C2">
              <w:rPr>
                <w:rFonts w:hint="eastAsia"/>
                <w:sz w:val="24"/>
                <w:szCs w:val="24"/>
              </w:rPr>
              <w:t>1</w:t>
            </w:r>
            <w:r w:rsidRPr="009F72C2">
              <w:rPr>
                <w:rFonts w:hint="eastAsia"/>
                <w:sz w:val="24"/>
                <w:szCs w:val="24"/>
              </w:rPr>
              <w:t>路</w:t>
            </w:r>
            <w:r w:rsidRPr="009F72C2">
              <w:rPr>
                <w:rFonts w:hint="eastAsia"/>
                <w:sz w:val="24"/>
                <w:szCs w:val="24"/>
              </w:rPr>
              <w:t>2.4G</w:t>
            </w:r>
            <w:r w:rsidRPr="009F72C2">
              <w:rPr>
                <w:rFonts w:hint="eastAsia"/>
                <w:sz w:val="24"/>
                <w:szCs w:val="24"/>
              </w:rPr>
              <w:t>无线语音教学话筒，话筒带有激光教鞭和</w:t>
            </w:r>
            <w:r w:rsidRPr="009F72C2">
              <w:rPr>
                <w:rFonts w:hint="eastAsia"/>
                <w:sz w:val="24"/>
                <w:szCs w:val="24"/>
              </w:rPr>
              <w:t>PPT</w:t>
            </w:r>
            <w:r w:rsidRPr="009F72C2">
              <w:rPr>
                <w:rFonts w:hint="eastAsia"/>
                <w:sz w:val="24"/>
                <w:szCs w:val="24"/>
              </w:rPr>
              <w:t>无线翻页功能，开机自动连接方便老师语音教学，支持多媒体系统关闭状态下，开话筒仍可语音教学。</w:t>
            </w:r>
          </w:p>
          <w:p w:rsidR="009F72C2" w:rsidRPr="009F72C2" w:rsidRDefault="009F72C2" w:rsidP="009F72C2">
            <w:pPr>
              <w:pStyle w:val="afa"/>
              <w:spacing w:line="360" w:lineRule="auto"/>
              <w:ind w:firstLine="480"/>
              <w:jc w:val="left"/>
              <w:rPr>
                <w:sz w:val="24"/>
                <w:szCs w:val="24"/>
              </w:rPr>
            </w:pPr>
            <w:r>
              <w:rPr>
                <w:rFonts w:hint="eastAsia"/>
                <w:sz w:val="24"/>
                <w:szCs w:val="24"/>
              </w:rPr>
              <w:t>10</w:t>
            </w:r>
            <w:r w:rsidRPr="009F72C2">
              <w:rPr>
                <w:rFonts w:hint="eastAsia"/>
                <w:sz w:val="24"/>
                <w:szCs w:val="24"/>
              </w:rPr>
              <w:t>、内置</w:t>
            </w:r>
            <w:r w:rsidRPr="009F72C2">
              <w:rPr>
                <w:rFonts w:hint="eastAsia"/>
                <w:sz w:val="24"/>
                <w:szCs w:val="24"/>
              </w:rPr>
              <w:t>HDMI 3</w:t>
            </w:r>
            <w:r w:rsidRPr="009F72C2">
              <w:rPr>
                <w:rFonts w:hint="eastAsia"/>
                <w:sz w:val="24"/>
                <w:szCs w:val="24"/>
              </w:rPr>
              <w:t>×</w:t>
            </w:r>
            <w:r w:rsidRPr="009F72C2">
              <w:rPr>
                <w:rFonts w:hint="eastAsia"/>
                <w:sz w:val="24"/>
                <w:szCs w:val="24"/>
              </w:rPr>
              <w:t>1</w:t>
            </w:r>
            <w:r w:rsidRPr="009F72C2">
              <w:rPr>
                <w:rFonts w:hint="eastAsia"/>
                <w:sz w:val="24"/>
                <w:szCs w:val="24"/>
              </w:rPr>
              <w:t>切换器，</w:t>
            </w:r>
            <w:r w:rsidRPr="009F72C2">
              <w:rPr>
                <w:rFonts w:hint="eastAsia"/>
                <w:sz w:val="24"/>
                <w:szCs w:val="24"/>
              </w:rPr>
              <w:t>VGA 3</w:t>
            </w:r>
            <w:r w:rsidRPr="009F72C2">
              <w:rPr>
                <w:rFonts w:hint="eastAsia"/>
                <w:sz w:val="24"/>
                <w:szCs w:val="24"/>
              </w:rPr>
              <w:t>×</w:t>
            </w:r>
            <w:r w:rsidRPr="009F72C2">
              <w:rPr>
                <w:rFonts w:hint="eastAsia"/>
                <w:sz w:val="24"/>
                <w:szCs w:val="24"/>
              </w:rPr>
              <w:t>2</w:t>
            </w:r>
            <w:r w:rsidRPr="009F72C2">
              <w:rPr>
                <w:rFonts w:hint="eastAsia"/>
                <w:sz w:val="24"/>
                <w:szCs w:val="24"/>
              </w:rPr>
              <w:t>切换器，音频</w:t>
            </w:r>
            <w:r w:rsidRPr="009F72C2">
              <w:rPr>
                <w:rFonts w:hint="eastAsia"/>
                <w:sz w:val="24"/>
                <w:szCs w:val="24"/>
              </w:rPr>
              <w:t>3</w:t>
            </w:r>
            <w:r w:rsidRPr="009F72C2">
              <w:rPr>
                <w:rFonts w:hint="eastAsia"/>
                <w:sz w:val="24"/>
                <w:szCs w:val="24"/>
              </w:rPr>
              <w:t>×</w:t>
            </w:r>
            <w:r w:rsidRPr="009F72C2">
              <w:rPr>
                <w:rFonts w:hint="eastAsia"/>
                <w:sz w:val="24"/>
                <w:szCs w:val="24"/>
              </w:rPr>
              <w:t>1</w:t>
            </w:r>
            <w:r w:rsidRPr="009F72C2">
              <w:rPr>
                <w:rFonts w:hint="eastAsia"/>
                <w:sz w:val="24"/>
                <w:szCs w:val="24"/>
              </w:rPr>
              <w:t>切换器，网络</w:t>
            </w:r>
            <w:r w:rsidRPr="009F72C2">
              <w:rPr>
                <w:rFonts w:hint="eastAsia"/>
                <w:sz w:val="24"/>
                <w:szCs w:val="24"/>
              </w:rPr>
              <w:t>1</w:t>
            </w:r>
            <w:r w:rsidRPr="009F72C2">
              <w:rPr>
                <w:rFonts w:hint="eastAsia"/>
                <w:sz w:val="24"/>
                <w:szCs w:val="24"/>
              </w:rPr>
              <w:t>×</w:t>
            </w:r>
            <w:r w:rsidRPr="009F72C2">
              <w:rPr>
                <w:rFonts w:hint="eastAsia"/>
                <w:sz w:val="24"/>
                <w:szCs w:val="24"/>
              </w:rPr>
              <w:t>2</w:t>
            </w:r>
            <w:r w:rsidRPr="009F72C2">
              <w:rPr>
                <w:rFonts w:hint="eastAsia"/>
                <w:sz w:val="24"/>
                <w:szCs w:val="24"/>
              </w:rPr>
              <w:t>分配器，</w:t>
            </w:r>
            <w:r w:rsidRPr="009F72C2">
              <w:rPr>
                <w:rFonts w:hint="eastAsia"/>
                <w:sz w:val="24"/>
                <w:szCs w:val="24"/>
              </w:rPr>
              <w:t>USB 1</w:t>
            </w:r>
            <w:r w:rsidRPr="009F72C2">
              <w:rPr>
                <w:rFonts w:hint="eastAsia"/>
                <w:sz w:val="24"/>
                <w:szCs w:val="24"/>
              </w:rPr>
              <w:t>×</w:t>
            </w:r>
            <w:r w:rsidRPr="009F72C2">
              <w:rPr>
                <w:rFonts w:hint="eastAsia"/>
                <w:sz w:val="24"/>
                <w:szCs w:val="24"/>
              </w:rPr>
              <w:t>2</w:t>
            </w:r>
            <w:r w:rsidRPr="009F72C2">
              <w:rPr>
                <w:rFonts w:hint="eastAsia"/>
                <w:sz w:val="24"/>
                <w:szCs w:val="24"/>
              </w:rPr>
              <w:t>分配器</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Pr>
                <w:rFonts w:hint="eastAsia"/>
                <w:sz w:val="24"/>
                <w:szCs w:val="24"/>
              </w:rPr>
              <w:t>1</w:t>
            </w:r>
            <w:r w:rsidRPr="009F72C2">
              <w:rPr>
                <w:rFonts w:hint="eastAsia"/>
                <w:sz w:val="24"/>
                <w:szCs w:val="24"/>
              </w:rPr>
              <w:t>、支持</w:t>
            </w:r>
            <w:r w:rsidRPr="009F72C2">
              <w:rPr>
                <w:rFonts w:hint="eastAsia"/>
                <w:sz w:val="24"/>
                <w:szCs w:val="24"/>
              </w:rPr>
              <w:t>1080P</w:t>
            </w:r>
            <w:r w:rsidRPr="009F72C2">
              <w:rPr>
                <w:rFonts w:hint="eastAsia"/>
                <w:sz w:val="24"/>
                <w:szCs w:val="24"/>
              </w:rPr>
              <w:t>的</w:t>
            </w:r>
            <w:r w:rsidRPr="009F72C2">
              <w:rPr>
                <w:rFonts w:hint="eastAsia"/>
                <w:sz w:val="24"/>
                <w:szCs w:val="24"/>
              </w:rPr>
              <w:t>HDMI</w:t>
            </w:r>
            <w:r w:rsidRPr="009F72C2">
              <w:rPr>
                <w:rFonts w:hint="eastAsia"/>
                <w:sz w:val="24"/>
                <w:szCs w:val="24"/>
              </w:rPr>
              <w:t>或</w:t>
            </w:r>
            <w:r w:rsidRPr="009F72C2">
              <w:rPr>
                <w:rFonts w:hint="eastAsia"/>
                <w:sz w:val="24"/>
                <w:szCs w:val="24"/>
              </w:rPr>
              <w:t>1080P</w:t>
            </w:r>
            <w:r w:rsidRPr="009F72C2">
              <w:rPr>
                <w:rFonts w:hint="eastAsia"/>
                <w:sz w:val="24"/>
                <w:szCs w:val="24"/>
              </w:rPr>
              <w:t>的</w:t>
            </w:r>
            <w:r w:rsidRPr="009F72C2">
              <w:rPr>
                <w:rFonts w:hint="eastAsia"/>
                <w:sz w:val="24"/>
                <w:szCs w:val="24"/>
              </w:rPr>
              <w:t>VGA</w:t>
            </w:r>
            <w:r w:rsidRPr="009F72C2">
              <w:rPr>
                <w:rFonts w:hint="eastAsia"/>
                <w:sz w:val="24"/>
                <w:szCs w:val="24"/>
              </w:rPr>
              <w:t>信号传输</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Pr>
                <w:rFonts w:hint="eastAsia"/>
                <w:sz w:val="24"/>
                <w:szCs w:val="24"/>
              </w:rPr>
              <w:t>2</w:t>
            </w:r>
            <w:r w:rsidRPr="009F72C2">
              <w:rPr>
                <w:rFonts w:hint="eastAsia"/>
                <w:sz w:val="24"/>
                <w:szCs w:val="24"/>
              </w:rPr>
              <w:t>、支持开关讲台门联动开关中控，配合带电子感应讲台使用</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Pr>
                <w:rFonts w:hint="eastAsia"/>
                <w:sz w:val="24"/>
                <w:szCs w:val="24"/>
              </w:rPr>
              <w:t>3</w:t>
            </w:r>
            <w:r w:rsidRPr="009F72C2">
              <w:rPr>
                <w:rFonts w:hint="eastAsia"/>
                <w:sz w:val="24"/>
                <w:szCs w:val="24"/>
              </w:rPr>
              <w:t>、</w:t>
            </w:r>
            <w:r w:rsidRPr="009F72C2">
              <w:rPr>
                <w:rFonts w:hint="eastAsia"/>
                <w:sz w:val="24"/>
                <w:szCs w:val="24"/>
              </w:rPr>
              <w:t>1</w:t>
            </w:r>
            <w:r w:rsidRPr="009F72C2">
              <w:rPr>
                <w:rFonts w:hint="eastAsia"/>
                <w:sz w:val="24"/>
                <w:szCs w:val="24"/>
              </w:rPr>
              <w:t>路电子锁控制接口，配合带电子锁讲台使用</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Pr>
                <w:rFonts w:hint="eastAsia"/>
                <w:sz w:val="24"/>
                <w:szCs w:val="24"/>
              </w:rPr>
              <w:t>4</w:t>
            </w:r>
            <w:r w:rsidRPr="009F72C2">
              <w:rPr>
                <w:rFonts w:hint="eastAsia"/>
                <w:sz w:val="24"/>
                <w:szCs w:val="24"/>
              </w:rPr>
              <w:t>、</w:t>
            </w:r>
            <w:r w:rsidRPr="009F72C2">
              <w:rPr>
                <w:rFonts w:hint="eastAsia"/>
                <w:sz w:val="24"/>
                <w:szCs w:val="24"/>
              </w:rPr>
              <w:t>1</w:t>
            </w:r>
            <w:r w:rsidRPr="009F72C2">
              <w:rPr>
                <w:rFonts w:hint="eastAsia"/>
                <w:sz w:val="24"/>
                <w:szCs w:val="24"/>
              </w:rPr>
              <w:t>路外接校园</w:t>
            </w:r>
            <w:r w:rsidRPr="009F72C2">
              <w:rPr>
                <w:rFonts w:hint="eastAsia"/>
                <w:sz w:val="24"/>
                <w:szCs w:val="24"/>
              </w:rPr>
              <w:t>IC</w:t>
            </w:r>
            <w:r w:rsidRPr="009F72C2">
              <w:rPr>
                <w:rFonts w:hint="eastAsia"/>
                <w:sz w:val="24"/>
                <w:szCs w:val="24"/>
              </w:rPr>
              <w:t>卡刷卡器接口，可外接校园卡读卡器，实现插卡即用拔卡即走</w:t>
            </w:r>
          </w:p>
          <w:p w:rsidR="009F72C2" w:rsidRPr="00905762" w:rsidRDefault="009F72C2" w:rsidP="009F72C2">
            <w:pPr>
              <w:pStyle w:val="afa"/>
              <w:spacing w:line="360" w:lineRule="auto"/>
              <w:ind w:firstLineChars="0" w:firstLine="0"/>
              <w:jc w:val="left"/>
              <w:rPr>
                <w:sz w:val="24"/>
                <w:szCs w:val="24"/>
              </w:rPr>
            </w:pPr>
            <w:r w:rsidRPr="009F72C2">
              <w:rPr>
                <w:rFonts w:hint="eastAsia"/>
                <w:sz w:val="24"/>
                <w:szCs w:val="24"/>
              </w:rPr>
              <w:t>★产品通过</w:t>
            </w:r>
            <w:r w:rsidRPr="009F72C2">
              <w:rPr>
                <w:rFonts w:hint="eastAsia"/>
                <w:sz w:val="24"/>
                <w:szCs w:val="24"/>
              </w:rPr>
              <w:t>3C</w:t>
            </w:r>
            <w:r w:rsidRPr="009F72C2">
              <w:rPr>
                <w:rFonts w:hint="eastAsia"/>
                <w:sz w:val="24"/>
                <w:szCs w:val="24"/>
              </w:rPr>
              <w:t>、</w:t>
            </w:r>
            <w:r w:rsidRPr="009F72C2">
              <w:rPr>
                <w:rFonts w:hint="eastAsia"/>
                <w:sz w:val="24"/>
                <w:szCs w:val="24"/>
              </w:rPr>
              <w:t>CE</w:t>
            </w:r>
            <w:r w:rsidRPr="009F72C2">
              <w:rPr>
                <w:rFonts w:hint="eastAsia"/>
                <w:sz w:val="24"/>
                <w:szCs w:val="24"/>
              </w:rPr>
              <w:t>认证，生产厂家通过</w:t>
            </w:r>
            <w:r w:rsidRPr="009F72C2">
              <w:rPr>
                <w:rFonts w:hint="eastAsia"/>
                <w:sz w:val="24"/>
                <w:szCs w:val="24"/>
              </w:rPr>
              <w:t>ISO9001</w:t>
            </w:r>
            <w:r w:rsidRPr="009F72C2">
              <w:rPr>
                <w:rFonts w:hint="eastAsia"/>
                <w:sz w:val="24"/>
                <w:szCs w:val="24"/>
              </w:rPr>
              <w:t>认证</w:t>
            </w:r>
          </w:p>
        </w:tc>
        <w:tc>
          <w:tcPr>
            <w:tcW w:w="709" w:type="dxa"/>
            <w:noWrap/>
            <w:vAlign w:val="center"/>
          </w:tcPr>
          <w:p w:rsidR="009F72C2" w:rsidRDefault="009F72C2">
            <w:pPr>
              <w:widowControl/>
              <w:jc w:val="center"/>
              <w:rPr>
                <w:rFonts w:ascii="仿宋" w:eastAsia="仿宋" w:hAnsi="仿宋" w:cs="仿宋"/>
                <w:kern w:val="0"/>
                <w:szCs w:val="21"/>
              </w:rPr>
            </w:pPr>
            <w:r>
              <w:rPr>
                <w:rFonts w:ascii="仿宋" w:eastAsia="仿宋" w:hAnsi="仿宋" w:cs="仿宋" w:hint="eastAsia"/>
                <w:kern w:val="0"/>
                <w:szCs w:val="21"/>
              </w:rPr>
              <w:lastRenderedPageBreak/>
              <w:t>台</w:t>
            </w:r>
          </w:p>
        </w:tc>
        <w:tc>
          <w:tcPr>
            <w:tcW w:w="637" w:type="dxa"/>
            <w:noWrap/>
            <w:vAlign w:val="center"/>
          </w:tcPr>
          <w:p w:rsidR="009F72C2" w:rsidRDefault="009F72C2">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025" w:type="dxa"/>
            <w:vAlign w:val="center"/>
          </w:tcPr>
          <w:p w:rsidR="009F72C2" w:rsidRDefault="009F72C2">
            <w:pPr>
              <w:widowControl/>
              <w:rPr>
                <w:rFonts w:ascii="仿宋" w:eastAsia="仿宋" w:hAnsi="仿宋" w:cs="仿宋"/>
                <w:kern w:val="0"/>
                <w:szCs w:val="21"/>
              </w:rPr>
            </w:pPr>
          </w:p>
        </w:tc>
      </w:tr>
      <w:tr w:rsidR="009F72C2">
        <w:trPr>
          <w:trHeight w:val="558"/>
          <w:jc w:val="center"/>
        </w:trPr>
        <w:tc>
          <w:tcPr>
            <w:tcW w:w="520"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lastRenderedPageBreak/>
              <w:t>4</w:t>
            </w:r>
          </w:p>
        </w:tc>
        <w:tc>
          <w:tcPr>
            <w:tcW w:w="1150" w:type="dxa"/>
            <w:noWrap/>
            <w:vAlign w:val="center"/>
          </w:tcPr>
          <w:p w:rsidR="009F72C2" w:rsidRDefault="009F72C2">
            <w:pPr>
              <w:widowControl/>
              <w:jc w:val="center"/>
              <w:rPr>
                <w:rFonts w:ascii="仿宋" w:eastAsia="仿宋" w:hAnsi="仿宋" w:cs="仿宋"/>
                <w:kern w:val="0"/>
                <w:szCs w:val="21"/>
              </w:rPr>
            </w:pPr>
            <w:r w:rsidRPr="009F72C2">
              <w:rPr>
                <w:rFonts w:ascii="仿宋" w:eastAsia="仿宋" w:hAnsi="仿宋" w:cs="仿宋" w:hint="eastAsia"/>
                <w:kern w:val="0"/>
                <w:szCs w:val="21"/>
              </w:rPr>
              <w:t>幕布</w:t>
            </w:r>
          </w:p>
        </w:tc>
        <w:tc>
          <w:tcPr>
            <w:tcW w:w="6660" w:type="dxa"/>
            <w:vAlign w:val="bottom"/>
          </w:tcPr>
          <w:p w:rsidR="009F72C2" w:rsidRPr="009F72C2" w:rsidRDefault="009F72C2" w:rsidP="009F72C2">
            <w:pPr>
              <w:pStyle w:val="afa"/>
              <w:spacing w:line="360" w:lineRule="auto"/>
              <w:ind w:firstLine="480"/>
              <w:jc w:val="left"/>
              <w:rPr>
                <w:sz w:val="24"/>
                <w:szCs w:val="24"/>
              </w:rPr>
            </w:pPr>
            <w:r w:rsidRPr="009F72C2">
              <w:rPr>
                <w:rFonts w:hint="eastAsia"/>
                <w:sz w:val="24"/>
                <w:szCs w:val="24"/>
              </w:rPr>
              <w:t>1</w:t>
            </w:r>
            <w:r w:rsidRPr="009F72C2">
              <w:rPr>
                <w:rFonts w:hint="eastAsia"/>
                <w:sz w:val="24"/>
                <w:szCs w:val="24"/>
              </w:rPr>
              <w:t>、增益高、视角小约</w:t>
            </w:r>
            <w:r w:rsidRPr="009F72C2">
              <w:rPr>
                <w:rFonts w:hint="eastAsia"/>
                <w:sz w:val="24"/>
                <w:szCs w:val="24"/>
              </w:rPr>
              <w:t>30</w:t>
            </w:r>
            <w:r w:rsidRPr="009F72C2">
              <w:rPr>
                <w:rFonts w:hint="eastAsia"/>
                <w:sz w:val="24"/>
                <w:szCs w:val="24"/>
              </w:rPr>
              <w:t>°，玻珠幕；</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2</w:t>
            </w:r>
            <w:r w:rsidRPr="009F72C2">
              <w:rPr>
                <w:rFonts w:hint="eastAsia"/>
                <w:sz w:val="24"/>
                <w:szCs w:val="24"/>
              </w:rPr>
              <w:t>、高亮度：幕面亮度系数增益大具有高分辨率、色彩还原性好、白昼成像清晰、画面有鲜明的焦点感和活力等优点。</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lastRenderedPageBreak/>
              <w:t>3</w:t>
            </w:r>
            <w:r w:rsidRPr="009F72C2">
              <w:rPr>
                <w:rFonts w:hint="eastAsia"/>
                <w:sz w:val="24"/>
                <w:szCs w:val="24"/>
              </w:rPr>
              <w:t>、玻珠幕具有防潮、防霉、阻燃、无异味等特点</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4</w:t>
            </w:r>
            <w:r w:rsidRPr="009F72C2">
              <w:rPr>
                <w:rFonts w:hint="eastAsia"/>
                <w:sz w:val="24"/>
                <w:szCs w:val="24"/>
              </w:rPr>
              <w:t>、尺寸：</w:t>
            </w:r>
            <w:r w:rsidRPr="009F72C2">
              <w:rPr>
                <w:rFonts w:hint="eastAsia"/>
                <w:sz w:val="24"/>
                <w:szCs w:val="24"/>
              </w:rPr>
              <w:t>120</w:t>
            </w:r>
            <w:r w:rsidRPr="009F72C2">
              <w:rPr>
                <w:rFonts w:hint="eastAsia"/>
                <w:sz w:val="24"/>
                <w:szCs w:val="24"/>
              </w:rPr>
              <w:t>寸</w:t>
            </w:r>
          </w:p>
          <w:p w:rsidR="009F72C2" w:rsidRPr="009F72C2" w:rsidRDefault="009F72C2" w:rsidP="009F72C2">
            <w:pPr>
              <w:pStyle w:val="afa"/>
              <w:spacing w:line="360" w:lineRule="auto"/>
              <w:ind w:firstLine="480"/>
              <w:jc w:val="left"/>
              <w:rPr>
                <w:sz w:val="24"/>
                <w:szCs w:val="24"/>
              </w:rPr>
            </w:pPr>
            <w:r w:rsidRPr="009F72C2">
              <w:rPr>
                <w:rFonts w:hint="eastAsia"/>
                <w:sz w:val="24"/>
                <w:szCs w:val="24"/>
              </w:rPr>
              <w:t>5</w:t>
            </w:r>
            <w:r w:rsidRPr="009F72C2">
              <w:rPr>
                <w:rFonts w:hint="eastAsia"/>
                <w:sz w:val="24"/>
                <w:szCs w:val="24"/>
              </w:rPr>
              <w:t>、比例：</w:t>
            </w:r>
            <w:r w:rsidRPr="009F72C2">
              <w:rPr>
                <w:rFonts w:hint="eastAsia"/>
                <w:sz w:val="24"/>
                <w:szCs w:val="24"/>
              </w:rPr>
              <w:t>16</w:t>
            </w:r>
            <w:r w:rsidRPr="009F72C2">
              <w:rPr>
                <w:rFonts w:hint="eastAsia"/>
                <w:sz w:val="24"/>
                <w:szCs w:val="24"/>
              </w:rPr>
              <w:t>：</w:t>
            </w:r>
            <w:r w:rsidRPr="009F72C2">
              <w:rPr>
                <w:rFonts w:hint="eastAsia"/>
                <w:sz w:val="24"/>
                <w:szCs w:val="24"/>
              </w:rPr>
              <w:t>10</w:t>
            </w:r>
          </w:p>
          <w:p w:rsidR="009F72C2" w:rsidRPr="00905762" w:rsidRDefault="009F72C2" w:rsidP="009F72C2">
            <w:pPr>
              <w:pStyle w:val="afa"/>
              <w:spacing w:line="360" w:lineRule="auto"/>
              <w:ind w:firstLine="480"/>
              <w:jc w:val="left"/>
              <w:rPr>
                <w:sz w:val="24"/>
                <w:szCs w:val="24"/>
              </w:rPr>
            </w:pPr>
            <w:r w:rsidRPr="009F72C2">
              <w:rPr>
                <w:rFonts w:hint="eastAsia"/>
                <w:sz w:val="24"/>
                <w:szCs w:val="24"/>
              </w:rPr>
              <w:t>6</w:t>
            </w:r>
            <w:r w:rsidRPr="009F72C2">
              <w:rPr>
                <w:rFonts w:hint="eastAsia"/>
                <w:sz w:val="24"/>
                <w:szCs w:val="24"/>
              </w:rPr>
              <w:t>、整体尺寸：</w:t>
            </w:r>
            <w:r w:rsidRPr="009F72C2">
              <w:rPr>
                <w:rFonts w:hint="eastAsia"/>
                <w:sz w:val="24"/>
                <w:szCs w:val="24"/>
              </w:rPr>
              <w:t>2.58*1.64M</w:t>
            </w:r>
          </w:p>
        </w:tc>
        <w:tc>
          <w:tcPr>
            <w:tcW w:w="709" w:type="dxa"/>
            <w:noWrap/>
            <w:vAlign w:val="center"/>
          </w:tcPr>
          <w:p w:rsidR="009F72C2" w:rsidRDefault="009F72C2">
            <w:pPr>
              <w:widowControl/>
              <w:jc w:val="center"/>
              <w:rPr>
                <w:rFonts w:ascii="仿宋" w:eastAsia="仿宋" w:hAnsi="仿宋" w:cs="仿宋"/>
                <w:kern w:val="0"/>
                <w:szCs w:val="21"/>
              </w:rPr>
            </w:pPr>
            <w:r>
              <w:rPr>
                <w:rFonts w:ascii="仿宋" w:eastAsia="仿宋" w:hAnsi="仿宋" w:cs="仿宋" w:hint="eastAsia"/>
                <w:kern w:val="0"/>
                <w:szCs w:val="21"/>
              </w:rPr>
              <w:lastRenderedPageBreak/>
              <w:t>块</w:t>
            </w:r>
          </w:p>
        </w:tc>
        <w:tc>
          <w:tcPr>
            <w:tcW w:w="637" w:type="dxa"/>
            <w:noWrap/>
            <w:vAlign w:val="center"/>
          </w:tcPr>
          <w:p w:rsidR="009F72C2" w:rsidRDefault="009F72C2">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025" w:type="dxa"/>
            <w:vAlign w:val="center"/>
          </w:tcPr>
          <w:p w:rsidR="009F72C2" w:rsidRDefault="009F72C2">
            <w:pPr>
              <w:widowControl/>
              <w:rPr>
                <w:rFonts w:ascii="仿宋" w:eastAsia="仿宋" w:hAnsi="仿宋" w:cs="仿宋"/>
                <w:kern w:val="0"/>
                <w:szCs w:val="21"/>
              </w:rPr>
            </w:pPr>
          </w:p>
        </w:tc>
      </w:tr>
      <w:tr w:rsidR="009F72C2">
        <w:trPr>
          <w:trHeight w:val="558"/>
          <w:jc w:val="center"/>
        </w:trPr>
        <w:tc>
          <w:tcPr>
            <w:tcW w:w="520"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lastRenderedPageBreak/>
              <w:t>5</w:t>
            </w:r>
          </w:p>
        </w:tc>
        <w:tc>
          <w:tcPr>
            <w:tcW w:w="1150" w:type="dxa"/>
            <w:noWrap/>
            <w:vAlign w:val="center"/>
          </w:tcPr>
          <w:p w:rsidR="009F72C2" w:rsidRPr="009F72C2" w:rsidRDefault="009F72C2">
            <w:pPr>
              <w:widowControl/>
              <w:jc w:val="center"/>
              <w:rPr>
                <w:rFonts w:ascii="仿宋" w:eastAsia="仿宋" w:hAnsi="仿宋" w:cs="仿宋"/>
                <w:kern w:val="0"/>
                <w:szCs w:val="21"/>
              </w:rPr>
            </w:pPr>
            <w:r w:rsidRPr="009F72C2">
              <w:rPr>
                <w:rFonts w:ascii="仿宋" w:eastAsia="仿宋" w:hAnsi="仿宋" w:cs="仿宋" w:hint="eastAsia"/>
                <w:kern w:val="0"/>
                <w:szCs w:val="21"/>
              </w:rPr>
              <w:t>安装及线材</w:t>
            </w:r>
          </w:p>
        </w:tc>
        <w:tc>
          <w:tcPr>
            <w:tcW w:w="6660" w:type="dxa"/>
            <w:vAlign w:val="bottom"/>
          </w:tcPr>
          <w:p w:rsidR="009F72C2" w:rsidRPr="009F72C2" w:rsidRDefault="009F72C2" w:rsidP="009F72C2">
            <w:pPr>
              <w:pStyle w:val="afa"/>
              <w:spacing w:line="360" w:lineRule="auto"/>
              <w:ind w:firstLine="480"/>
              <w:jc w:val="left"/>
              <w:rPr>
                <w:sz w:val="24"/>
                <w:szCs w:val="24"/>
              </w:rPr>
            </w:pPr>
            <w:r w:rsidRPr="009F72C2">
              <w:rPr>
                <w:rFonts w:hint="eastAsia"/>
                <w:sz w:val="24"/>
                <w:szCs w:val="24"/>
              </w:rPr>
              <w:t>施工安装及配套线材辅材，</w:t>
            </w:r>
            <w:r w:rsidRPr="009F72C2">
              <w:rPr>
                <w:rFonts w:hint="eastAsia"/>
                <w:sz w:val="24"/>
                <w:szCs w:val="24"/>
              </w:rPr>
              <w:t>HDMI</w:t>
            </w:r>
            <w:r w:rsidRPr="009F72C2">
              <w:rPr>
                <w:rFonts w:hint="eastAsia"/>
                <w:sz w:val="24"/>
                <w:szCs w:val="24"/>
              </w:rPr>
              <w:t>线≥</w:t>
            </w:r>
            <w:r w:rsidRPr="009F72C2">
              <w:rPr>
                <w:rFonts w:hint="eastAsia"/>
                <w:sz w:val="24"/>
                <w:szCs w:val="24"/>
              </w:rPr>
              <w:t>5</w:t>
            </w:r>
            <w:r w:rsidRPr="009F72C2">
              <w:rPr>
                <w:rFonts w:hint="eastAsia"/>
                <w:sz w:val="24"/>
                <w:szCs w:val="24"/>
              </w:rPr>
              <w:t>米</w:t>
            </w:r>
          </w:p>
        </w:tc>
        <w:tc>
          <w:tcPr>
            <w:tcW w:w="709"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t>批</w:t>
            </w:r>
          </w:p>
        </w:tc>
        <w:tc>
          <w:tcPr>
            <w:tcW w:w="637" w:type="dxa"/>
            <w:noWrap/>
            <w:vAlign w:val="center"/>
          </w:tcPr>
          <w:p w:rsidR="009F72C2" w:rsidRDefault="00DF00F2">
            <w:pPr>
              <w:widowControl/>
              <w:jc w:val="center"/>
              <w:rPr>
                <w:rFonts w:ascii="仿宋" w:eastAsia="仿宋" w:hAnsi="仿宋" w:cs="仿宋"/>
                <w:kern w:val="0"/>
                <w:szCs w:val="21"/>
              </w:rPr>
            </w:pPr>
            <w:r>
              <w:rPr>
                <w:rFonts w:ascii="仿宋" w:eastAsia="仿宋" w:hAnsi="仿宋" w:cs="仿宋" w:hint="eastAsia"/>
                <w:kern w:val="0"/>
                <w:szCs w:val="21"/>
              </w:rPr>
              <w:t>10</w:t>
            </w:r>
          </w:p>
        </w:tc>
        <w:tc>
          <w:tcPr>
            <w:tcW w:w="1025" w:type="dxa"/>
            <w:vAlign w:val="center"/>
          </w:tcPr>
          <w:p w:rsidR="009F72C2" w:rsidRDefault="009F72C2">
            <w:pPr>
              <w:widowControl/>
              <w:rPr>
                <w:rFonts w:ascii="仿宋" w:eastAsia="仿宋" w:hAnsi="仿宋" w:cs="仿宋"/>
                <w:kern w:val="0"/>
                <w:szCs w:val="21"/>
              </w:rPr>
            </w:pPr>
          </w:p>
        </w:tc>
      </w:tr>
    </w:tbl>
    <w:p w:rsidR="009F72C2" w:rsidRPr="009F72C2" w:rsidRDefault="009F72C2" w:rsidP="00DF00F2">
      <w:pPr>
        <w:pStyle w:val="a6"/>
        <w:spacing w:line="360" w:lineRule="auto"/>
        <w:rPr>
          <w:rFonts w:ascii="宋体" w:hAnsi="宋体" w:cs="宋体"/>
          <w:sz w:val="32"/>
          <w:szCs w:val="32"/>
        </w:rPr>
      </w:pPr>
    </w:p>
    <w:p w:rsidR="00A542E9" w:rsidRPr="004B5C4A" w:rsidRDefault="000251F8" w:rsidP="004B5C4A">
      <w:pPr>
        <w:pStyle w:val="a6"/>
        <w:spacing w:line="360" w:lineRule="auto"/>
        <w:jc w:val="center"/>
        <w:rPr>
          <w:rFonts w:ascii="宋体" w:hAnsi="宋体" w:cs="宋体"/>
          <w:sz w:val="28"/>
          <w:szCs w:val="28"/>
        </w:rPr>
      </w:pPr>
      <w:r>
        <w:rPr>
          <w:rFonts w:ascii="宋体" w:hAnsi="宋体" w:cs="宋体" w:hint="eastAsia"/>
          <w:sz w:val="32"/>
          <w:szCs w:val="32"/>
        </w:rPr>
        <w:t>第五章   采购合同</w:t>
      </w:r>
      <w:bookmarkEnd w:id="12"/>
      <w:bookmarkEnd w:id="13"/>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3B3CFF" w:rsidRDefault="000251F8">
      <w:pPr>
        <w:pStyle w:val="2"/>
        <w:spacing w:line="360" w:lineRule="auto"/>
        <w:jc w:val="center"/>
        <w:rPr>
          <w:rFonts w:ascii="宋体" w:eastAsia="宋体" w:hAnsi="宋体" w:cs="宋体"/>
          <w:sz w:val="28"/>
          <w:szCs w:val="28"/>
        </w:rPr>
      </w:pPr>
      <w:r>
        <w:rPr>
          <w:rFonts w:ascii="宋体" w:eastAsia="宋体" w:hAnsi="宋体" w:cs="宋体" w:hint="eastAsia"/>
          <w:sz w:val="28"/>
          <w:szCs w:val="28"/>
        </w:rPr>
        <w:t xml:space="preserve">第六章 </w:t>
      </w:r>
      <w:r w:rsidR="007A020E">
        <w:rPr>
          <w:rFonts w:ascii="宋体" w:eastAsia="宋体" w:hAnsi="宋体" w:cs="宋体" w:hint="eastAsia"/>
          <w:sz w:val="28"/>
          <w:szCs w:val="28"/>
        </w:rPr>
        <w:t>竞争性</w:t>
      </w:r>
      <w:r w:rsidR="00B65230">
        <w:rPr>
          <w:rFonts w:ascii="宋体" w:eastAsia="宋体" w:hAnsi="宋体" w:cs="宋体" w:hint="eastAsia"/>
          <w:sz w:val="28"/>
          <w:szCs w:val="28"/>
        </w:rPr>
        <w:t>磋商</w:t>
      </w:r>
      <w:r>
        <w:rPr>
          <w:rFonts w:ascii="宋体" w:eastAsia="宋体" w:hAnsi="宋体" w:cs="宋体" w:hint="eastAsia"/>
          <w:sz w:val="28"/>
          <w:szCs w:val="28"/>
        </w:rPr>
        <w:t>响应文件格式</w:t>
      </w:r>
    </w:p>
    <w:p w:rsidR="003B3CFF" w:rsidRDefault="003B3CFF">
      <w:pPr>
        <w:pStyle w:val="af4"/>
        <w:wordWrap w:val="0"/>
        <w:adjustRightInd/>
        <w:spacing w:line="360" w:lineRule="auto"/>
        <w:jc w:val="both"/>
        <w:rPr>
          <w:b/>
          <w:sz w:val="28"/>
          <w:szCs w:val="28"/>
        </w:rPr>
      </w:pPr>
    </w:p>
    <w:p w:rsidR="003B3CFF" w:rsidRDefault="003B3CFF">
      <w:pPr>
        <w:pStyle w:val="BodyText1I2"/>
        <w:ind w:firstLineChars="0" w:firstLine="0"/>
      </w:pPr>
    </w:p>
    <w:p w:rsidR="003B3CFF" w:rsidRDefault="007A020E">
      <w:pPr>
        <w:pStyle w:val="02"/>
        <w:wordWrap w:val="0"/>
        <w:spacing w:line="360" w:lineRule="auto"/>
        <w:ind w:firstLineChars="0" w:firstLine="0"/>
        <w:jc w:val="center"/>
        <w:rPr>
          <w:rFonts w:ascii="宋体" w:hAnsi="宋体" w:cs="宋体"/>
        </w:rPr>
      </w:pPr>
      <w:r>
        <w:rPr>
          <w:rFonts w:ascii="宋体" w:hAnsi="宋体" w:cs="宋体" w:hint="eastAsia"/>
        </w:rPr>
        <w:t>竞争性</w:t>
      </w:r>
      <w:r w:rsidR="00B65230">
        <w:rPr>
          <w:rFonts w:ascii="宋体" w:hAnsi="宋体" w:cs="宋体" w:hint="eastAsia"/>
        </w:rPr>
        <w:t>磋商</w:t>
      </w:r>
      <w:r w:rsidR="000251F8">
        <w:rPr>
          <w:rFonts w:ascii="宋体" w:hAnsi="宋体" w:cs="宋体" w:hint="eastAsia"/>
        </w:rPr>
        <w:t>响应文件</w:t>
      </w:r>
    </w:p>
    <w:p w:rsidR="003B3CFF" w:rsidRDefault="003B3CFF">
      <w:pPr>
        <w:wordWrap w:val="0"/>
        <w:spacing w:line="360" w:lineRule="auto"/>
        <w:rPr>
          <w:rFonts w:ascii="宋体" w:hAnsi="宋体" w:cs="宋体"/>
          <w:sz w:val="28"/>
          <w:szCs w:val="28"/>
        </w:rPr>
      </w:pPr>
    </w:p>
    <w:p w:rsidR="003B3CFF" w:rsidRDefault="000251F8">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3B3CFF" w:rsidRDefault="000251F8">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3B3CFF">
      <w:pPr>
        <w:wordWrap w:val="0"/>
        <w:spacing w:line="360" w:lineRule="auto"/>
        <w:rPr>
          <w:rFonts w:ascii="宋体" w:hAnsi="宋体" w:cs="宋体"/>
          <w:sz w:val="28"/>
          <w:szCs w:val="28"/>
        </w:rPr>
      </w:pPr>
    </w:p>
    <w:p w:rsidR="003B3CFF" w:rsidRDefault="000251F8">
      <w:pPr>
        <w:wordWrap w:val="0"/>
        <w:spacing w:line="36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3B3CFF" w:rsidRDefault="003B3CFF">
      <w:pPr>
        <w:wordWrap w:val="0"/>
        <w:spacing w:line="360" w:lineRule="auto"/>
        <w:ind w:firstLineChars="700" w:firstLine="1968"/>
        <w:rPr>
          <w:rFonts w:ascii="宋体" w:hAnsi="宋体" w:cs="宋体"/>
          <w:b/>
          <w:sz w:val="28"/>
          <w:szCs w:val="28"/>
          <w:u w:val="single"/>
        </w:rPr>
      </w:pPr>
    </w:p>
    <w:p w:rsidR="003B3CFF" w:rsidRDefault="000251F8">
      <w:pPr>
        <w:wordWrap w:val="0"/>
        <w:spacing w:line="360" w:lineRule="auto"/>
        <w:jc w:val="center"/>
        <w:rPr>
          <w:rFonts w:ascii="宋体" w:hAnsi="宋体" w:cs="宋体"/>
          <w:sz w:val="28"/>
          <w:szCs w:val="28"/>
        </w:rPr>
      </w:pPr>
      <w:r>
        <w:rPr>
          <w:rFonts w:ascii="宋体" w:hAnsi="宋体" w:cs="宋体" w:hint="eastAsia"/>
          <w:sz w:val="28"/>
          <w:szCs w:val="28"/>
        </w:rPr>
        <w:t>年   月   日</w:t>
      </w:r>
    </w:p>
    <w:p w:rsidR="003B3CFF" w:rsidRDefault="003B3CFF">
      <w:pPr>
        <w:wordWrap w:val="0"/>
        <w:spacing w:line="360" w:lineRule="auto"/>
        <w:jc w:val="center"/>
        <w:rPr>
          <w:rFonts w:ascii="宋体" w:hAnsi="宋体" w:cs="宋体"/>
          <w:sz w:val="28"/>
          <w:szCs w:val="28"/>
        </w:rPr>
      </w:pPr>
    </w:p>
    <w:p w:rsidR="003B3CFF" w:rsidRDefault="003B3CFF">
      <w:pPr>
        <w:pStyle w:val="02"/>
        <w:spacing w:line="360" w:lineRule="auto"/>
        <w:ind w:firstLineChars="0" w:firstLine="0"/>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t>目　　录</w:t>
      </w:r>
    </w:p>
    <w:p w:rsidR="003B3CFF" w:rsidRDefault="003B3CFF">
      <w:pPr>
        <w:pStyle w:val="02"/>
        <w:spacing w:line="360" w:lineRule="auto"/>
        <w:ind w:firstLineChars="0" w:firstLine="0"/>
        <w:jc w:val="center"/>
        <w:rPr>
          <w:rFonts w:ascii="宋体" w:hAnsi="宋体" w:cs="宋体"/>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一、资格、技术商务部分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3、</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响应函</w:t>
      </w:r>
    </w:p>
    <w:p w:rsidR="003B3CFF" w:rsidRDefault="000251F8">
      <w:pPr>
        <w:spacing w:line="480" w:lineRule="auto"/>
        <w:ind w:firstLineChars="200" w:firstLine="480"/>
        <w:rPr>
          <w:rFonts w:ascii="宋体" w:hAnsi="宋体" w:cs="宋体"/>
          <w:sz w:val="24"/>
        </w:rPr>
      </w:pPr>
      <w:r>
        <w:rPr>
          <w:rFonts w:ascii="宋体" w:hAnsi="宋体" w:cs="宋体" w:hint="eastAsia"/>
          <w:sz w:val="24"/>
        </w:rPr>
        <w:t>4、项目实施方案</w:t>
      </w:r>
    </w:p>
    <w:p w:rsidR="003B3CFF" w:rsidRDefault="000251F8">
      <w:pPr>
        <w:spacing w:line="480" w:lineRule="auto"/>
        <w:ind w:firstLineChars="200" w:firstLine="480"/>
        <w:rPr>
          <w:rFonts w:ascii="宋体" w:hAnsi="宋体" w:cs="宋体"/>
          <w:sz w:val="24"/>
        </w:rPr>
      </w:pPr>
      <w:r>
        <w:rPr>
          <w:rFonts w:ascii="宋体" w:hAnsi="宋体" w:cs="宋体" w:hint="eastAsia"/>
          <w:sz w:val="24"/>
        </w:rPr>
        <w:t>5、技术规格响应表</w:t>
      </w:r>
    </w:p>
    <w:p w:rsidR="003B3CFF" w:rsidRDefault="000251F8">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3B3CFF" w:rsidRDefault="000251F8">
      <w:pPr>
        <w:spacing w:line="480" w:lineRule="auto"/>
        <w:ind w:firstLineChars="200" w:firstLine="480"/>
        <w:rPr>
          <w:rFonts w:ascii="宋体" w:hAnsi="宋体" w:cs="宋体"/>
          <w:sz w:val="24"/>
        </w:rPr>
      </w:pPr>
      <w:r>
        <w:rPr>
          <w:rFonts w:ascii="宋体" w:hAnsi="宋体" w:cs="宋体" w:hint="eastAsia"/>
          <w:sz w:val="24"/>
        </w:rPr>
        <w:t>7、售后服务</w:t>
      </w:r>
    </w:p>
    <w:p w:rsidR="003B3CFF" w:rsidRDefault="000251F8">
      <w:pPr>
        <w:spacing w:line="480" w:lineRule="auto"/>
        <w:ind w:firstLineChars="200" w:firstLine="480"/>
        <w:rPr>
          <w:rFonts w:ascii="宋体" w:hAnsi="宋体" w:cs="宋体"/>
          <w:sz w:val="24"/>
        </w:rPr>
      </w:pPr>
      <w:r>
        <w:rPr>
          <w:rFonts w:ascii="宋体" w:hAnsi="宋体" w:cs="宋体" w:hint="eastAsia"/>
          <w:sz w:val="24"/>
        </w:rPr>
        <w:t>8、业绩证明材料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9、</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文件要求的其他材料</w:t>
      </w:r>
    </w:p>
    <w:p w:rsidR="003B3CFF" w:rsidRDefault="000251F8">
      <w:pPr>
        <w:spacing w:line="480" w:lineRule="auto"/>
        <w:ind w:firstLineChars="200" w:firstLine="480"/>
        <w:rPr>
          <w:rFonts w:ascii="宋体" w:hAnsi="宋体" w:cs="宋体"/>
          <w:sz w:val="24"/>
        </w:rPr>
      </w:pPr>
      <w:r>
        <w:rPr>
          <w:rFonts w:ascii="宋体" w:hAnsi="宋体" w:cs="宋体" w:hint="eastAsia"/>
          <w:sz w:val="24"/>
        </w:rPr>
        <w:t>二、报价部分</w:t>
      </w:r>
    </w:p>
    <w:p w:rsidR="003B3CFF" w:rsidRDefault="000251F8">
      <w:pPr>
        <w:spacing w:line="480" w:lineRule="auto"/>
        <w:ind w:firstLineChars="200" w:firstLine="480"/>
        <w:rPr>
          <w:rFonts w:ascii="宋体" w:hAnsi="宋体" w:cs="宋体"/>
          <w:sz w:val="24"/>
        </w:rPr>
      </w:pPr>
      <w:r>
        <w:rPr>
          <w:rFonts w:ascii="宋体" w:hAnsi="宋体" w:cs="宋体" w:hint="eastAsia"/>
          <w:sz w:val="24"/>
        </w:rPr>
        <w:t>1、报价表</w:t>
      </w: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wordWrap w:val="0"/>
        <w:spacing w:line="360" w:lineRule="auto"/>
        <w:ind w:firstLineChars="0" w:firstLine="0"/>
        <w:rPr>
          <w:rFonts w:ascii="宋体" w:hAnsi="宋体" w:cs="宋体"/>
          <w:b w:val="0"/>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Default="003B3CFF">
      <w:pPr>
        <w:pStyle w:val="02"/>
        <w:spacing w:line="360" w:lineRule="auto"/>
        <w:ind w:firstLineChars="0" w:firstLine="0"/>
        <w:rPr>
          <w:rFonts w:ascii="宋体" w:hAnsi="宋体" w:cs="宋体"/>
        </w:rPr>
      </w:pPr>
    </w:p>
    <w:p w:rsidR="003B3CFF" w:rsidRPr="00A542E9" w:rsidRDefault="000251F8" w:rsidP="00A542E9">
      <w:pPr>
        <w:pStyle w:val="02"/>
        <w:spacing w:line="360" w:lineRule="auto"/>
        <w:ind w:firstLineChars="0" w:firstLine="0"/>
        <w:jc w:val="center"/>
        <w:rPr>
          <w:rFonts w:ascii="宋体" w:hAnsi="宋体" w:cs="宋体"/>
        </w:rPr>
      </w:pPr>
      <w:r>
        <w:rPr>
          <w:rFonts w:ascii="宋体" w:hAnsi="宋体" w:cs="宋体" w:hint="eastAsia"/>
        </w:rPr>
        <w:t>一、资格、技术商务部分</w:t>
      </w:r>
    </w:p>
    <w:p w:rsidR="003B3CFF" w:rsidRDefault="000251F8">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3B3CFF" w:rsidRDefault="003B3CFF">
      <w:pPr>
        <w:spacing w:line="360" w:lineRule="auto"/>
        <w:ind w:firstLineChars="200" w:firstLine="480"/>
        <w:rPr>
          <w:rFonts w:ascii="宋体" w:hAnsi="宋体" w:cs="宋体"/>
          <w:sz w:val="24"/>
        </w:rPr>
      </w:pPr>
    </w:p>
    <w:p w:rsidR="003B3CFF" w:rsidRDefault="000251F8">
      <w:pPr>
        <w:spacing w:line="480" w:lineRule="auto"/>
        <w:ind w:firstLineChars="200" w:firstLine="480"/>
        <w:rPr>
          <w:rFonts w:ascii="宋体" w:hAnsi="宋体" w:cs="宋体"/>
          <w:sz w:val="24"/>
        </w:rPr>
      </w:pPr>
      <w:r>
        <w:rPr>
          <w:rFonts w:ascii="宋体" w:hAnsi="宋体" w:cs="宋体" w:hint="eastAsia"/>
          <w:sz w:val="24"/>
        </w:rPr>
        <w:t>2、</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响应授权书</w:t>
      </w:r>
    </w:p>
    <w:p w:rsidR="003B3CFF" w:rsidRDefault="000251F8">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3B3CFF" w:rsidRDefault="000251F8">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sidR="007A020E">
        <w:rPr>
          <w:rFonts w:ascii="宋体" w:hAnsi="宋体" w:cs="宋体" w:hint="eastAsia"/>
          <w:sz w:val="24"/>
          <w:u w:val="single"/>
        </w:rPr>
        <w:t>竞争性</w:t>
      </w:r>
      <w:r w:rsidR="00B65230">
        <w:rPr>
          <w:rFonts w:ascii="宋体" w:hAnsi="宋体" w:cs="宋体" w:hint="eastAsia"/>
          <w:sz w:val="24"/>
          <w:u w:val="single"/>
        </w:rPr>
        <w:t>磋商</w:t>
      </w:r>
      <w:r>
        <w:rPr>
          <w:rFonts w:ascii="宋体" w:hAnsi="宋体" w:cs="宋体" w:hint="eastAsia"/>
          <w:sz w:val="24"/>
          <w:u w:val="single"/>
        </w:rPr>
        <w:t>响应人名称）</w:t>
      </w:r>
      <w:r>
        <w:rPr>
          <w:rFonts w:ascii="宋体" w:hAnsi="宋体" w:cs="宋体" w:hint="eastAsia"/>
          <w:sz w:val="24"/>
        </w:rPr>
        <w:t>授权本单位</w:t>
      </w:r>
      <w:r>
        <w:rPr>
          <w:rFonts w:ascii="宋体" w:hAnsi="宋体" w:cs="宋体" w:hint="eastAsia"/>
          <w:sz w:val="24"/>
          <w:u w:val="single"/>
        </w:rPr>
        <w:t xml:space="preserve">         （</w:t>
      </w:r>
      <w:r w:rsidR="007A020E">
        <w:rPr>
          <w:rFonts w:ascii="宋体" w:hAnsi="宋体" w:cs="宋体" w:hint="eastAsia"/>
          <w:sz w:val="24"/>
          <w:u w:val="single"/>
        </w:rPr>
        <w:t>竞争性</w:t>
      </w:r>
      <w:r w:rsidR="00B65230">
        <w:rPr>
          <w:rFonts w:ascii="宋体" w:hAnsi="宋体" w:cs="宋体" w:hint="eastAsia"/>
          <w:sz w:val="24"/>
          <w:u w:val="single"/>
        </w:rPr>
        <w:t>磋商</w:t>
      </w:r>
      <w:r>
        <w:rPr>
          <w:rFonts w:ascii="宋体" w:hAnsi="宋体" w:cs="宋体" w:hint="eastAsia"/>
          <w:sz w:val="24"/>
          <w:u w:val="single"/>
        </w:rPr>
        <w:t>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响应活动,全权代表本公司处理</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响应过程的一切事宜，包括但不限于：</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响应、参与开标、</w:t>
      </w:r>
      <w:r w:rsidR="00B65230">
        <w:rPr>
          <w:rFonts w:ascii="宋体" w:hAnsi="宋体" w:cs="宋体" w:hint="eastAsia"/>
          <w:sz w:val="24"/>
        </w:rPr>
        <w:t>磋商</w:t>
      </w:r>
      <w:r>
        <w:rPr>
          <w:rFonts w:ascii="宋体" w:hAnsi="宋体" w:cs="宋体" w:hint="eastAsia"/>
          <w:sz w:val="24"/>
        </w:rPr>
        <w:t>、合同签署、合同执行等。</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响应人授权代表在</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响应过程中所签署的一切文件和处理与之有关的一切事务，本公司均予以认可并对此承担责任。</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响应人授权代表无转委托权。特此授权。</w:t>
      </w:r>
    </w:p>
    <w:p w:rsidR="003B3CFF" w:rsidRDefault="003B3CFF">
      <w:pPr>
        <w:spacing w:line="360" w:lineRule="auto"/>
        <w:ind w:firstLineChars="200" w:firstLine="480"/>
        <w:rPr>
          <w:rFonts w:ascii="宋体" w:hAnsi="宋体" w:cs="宋体"/>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3B3CFF" w:rsidRDefault="003B3CFF">
      <w:pPr>
        <w:spacing w:line="360" w:lineRule="auto"/>
        <w:ind w:firstLineChars="200" w:firstLine="482"/>
        <w:rPr>
          <w:rFonts w:ascii="宋体" w:hAnsi="宋体" w:cs="宋体"/>
          <w:b/>
          <w:bCs/>
          <w:sz w:val="24"/>
        </w:rPr>
      </w:pPr>
    </w:p>
    <w:p w:rsidR="003B3CFF" w:rsidRDefault="000251F8">
      <w:pPr>
        <w:spacing w:line="360" w:lineRule="auto"/>
        <w:ind w:firstLineChars="200" w:firstLine="482"/>
        <w:rPr>
          <w:rFonts w:ascii="宋体" w:hAnsi="宋体" w:cs="宋体"/>
          <w:b/>
          <w:bCs/>
          <w:sz w:val="24"/>
        </w:rPr>
      </w:pPr>
      <w:r>
        <w:rPr>
          <w:rFonts w:ascii="宋体" w:hAnsi="宋体" w:cs="宋体" w:hint="eastAsia"/>
          <w:b/>
          <w:bCs/>
          <w:sz w:val="24"/>
        </w:rPr>
        <w:t>特此声明。</w:t>
      </w:r>
    </w:p>
    <w:p w:rsidR="003B3CFF" w:rsidRDefault="000251F8">
      <w:pPr>
        <w:spacing w:line="360" w:lineRule="auto"/>
        <w:ind w:firstLineChars="200" w:firstLine="420"/>
        <w:rPr>
          <w:rFonts w:ascii="宋体" w:hAnsi="宋体" w:cs="宋体"/>
        </w:rPr>
      </w:pPr>
      <w:r>
        <w:rPr>
          <w:rFonts w:ascii="宋体" w:hAnsi="宋体" w:cs="宋体" w:hint="eastAsia"/>
        </w:rPr>
        <w:t xml:space="preserve">                                   </w:t>
      </w:r>
    </w:p>
    <w:p w:rsidR="003B3CFF" w:rsidRDefault="003B3CFF">
      <w:pPr>
        <w:spacing w:line="360" w:lineRule="auto"/>
        <w:ind w:firstLineChars="200" w:firstLine="420"/>
        <w:rPr>
          <w:rFonts w:ascii="宋体" w:hAnsi="宋体" w:cs="宋体"/>
        </w:rPr>
      </w:pPr>
    </w:p>
    <w:p w:rsidR="00A542E9" w:rsidRDefault="00A542E9" w:rsidP="00A542E9">
      <w:pPr>
        <w:spacing w:line="360" w:lineRule="auto"/>
        <w:ind w:firstLineChars="2600" w:firstLine="5460"/>
        <w:rPr>
          <w:rFonts w:ascii="宋体" w:hAnsi="宋体" w:cs="宋体"/>
        </w:rPr>
      </w:pPr>
    </w:p>
    <w:p w:rsidR="003B3CFF" w:rsidRDefault="007A020E" w:rsidP="00DF00F2">
      <w:pPr>
        <w:spacing w:line="360" w:lineRule="auto"/>
        <w:ind w:firstLineChars="2500" w:firstLine="6000"/>
        <w:rPr>
          <w:rFonts w:ascii="宋体" w:hAnsi="宋体" w:cs="宋体"/>
          <w:sz w:val="24"/>
        </w:rPr>
      </w:pPr>
      <w:r>
        <w:rPr>
          <w:rFonts w:ascii="宋体" w:hAnsi="宋体" w:cs="宋体" w:hint="eastAsia"/>
          <w:sz w:val="24"/>
        </w:rPr>
        <w:t>竞争性</w:t>
      </w:r>
      <w:r w:rsidR="00B65230">
        <w:rPr>
          <w:rFonts w:ascii="宋体" w:hAnsi="宋体" w:cs="宋体" w:hint="eastAsia"/>
          <w:sz w:val="24"/>
        </w:rPr>
        <w:t>磋商</w:t>
      </w:r>
      <w:r w:rsidR="000251F8">
        <w:rPr>
          <w:rFonts w:ascii="宋体" w:hAnsi="宋体" w:cs="宋体" w:hint="eastAsia"/>
          <w:sz w:val="24"/>
        </w:rPr>
        <w:t>响应人签章：</w:t>
      </w:r>
    </w:p>
    <w:p w:rsidR="003B3CFF" w:rsidRDefault="000251F8">
      <w:pPr>
        <w:spacing w:line="360" w:lineRule="auto"/>
        <w:ind w:firstLineChars="200" w:firstLine="480"/>
        <w:rPr>
          <w:rFonts w:ascii="宋体" w:hAnsi="宋体" w:cs="宋体"/>
          <w:sz w:val="24"/>
        </w:rPr>
      </w:pPr>
      <w:r>
        <w:rPr>
          <w:rFonts w:ascii="宋体" w:hAnsi="宋体" w:cs="宋体" w:hint="eastAsia"/>
          <w:sz w:val="24"/>
        </w:rPr>
        <w:t xml:space="preserve">                                                日          期：</w:t>
      </w:r>
    </w:p>
    <w:p w:rsidR="003B3CFF" w:rsidRDefault="003B3CFF">
      <w:pPr>
        <w:pStyle w:val="02"/>
        <w:spacing w:line="360" w:lineRule="auto"/>
        <w:ind w:firstLineChars="0" w:firstLine="0"/>
        <w:jc w:val="center"/>
        <w:rPr>
          <w:rFonts w:ascii="宋体" w:hAnsi="宋体" w:cs="宋体"/>
        </w:rPr>
      </w:pPr>
    </w:p>
    <w:p w:rsidR="003B3CFF" w:rsidRDefault="003B3CFF">
      <w:pPr>
        <w:pStyle w:val="02"/>
        <w:spacing w:line="360" w:lineRule="auto"/>
        <w:ind w:firstLineChars="0" w:firstLine="0"/>
        <w:jc w:val="center"/>
        <w:rPr>
          <w:rFonts w:ascii="宋体" w:hAnsi="宋体" w:cs="宋体"/>
        </w:rPr>
      </w:pPr>
    </w:p>
    <w:p w:rsidR="003B3CFF" w:rsidRDefault="003B3CFF" w:rsidP="00E45E77">
      <w:pPr>
        <w:pStyle w:val="02"/>
        <w:spacing w:line="360" w:lineRule="auto"/>
        <w:ind w:firstLineChars="0" w:firstLine="0"/>
        <w:rPr>
          <w:rFonts w:ascii="宋体" w:hAnsi="宋体" w:cs="宋体"/>
        </w:rPr>
      </w:pPr>
    </w:p>
    <w:p w:rsidR="004B5C4A" w:rsidRDefault="004B5C4A">
      <w:pPr>
        <w:pStyle w:val="02"/>
        <w:spacing w:line="360" w:lineRule="auto"/>
        <w:ind w:firstLineChars="0" w:firstLine="0"/>
        <w:jc w:val="center"/>
        <w:rPr>
          <w:rFonts w:ascii="宋体" w:hAnsi="宋体" w:cs="宋体"/>
        </w:rPr>
      </w:pPr>
    </w:p>
    <w:p w:rsidR="003B3CFF" w:rsidRDefault="000251F8">
      <w:pPr>
        <w:pStyle w:val="02"/>
        <w:spacing w:line="360" w:lineRule="auto"/>
        <w:ind w:firstLineChars="0" w:firstLine="0"/>
        <w:jc w:val="center"/>
        <w:rPr>
          <w:rFonts w:ascii="宋体" w:hAnsi="宋体" w:cs="宋体"/>
        </w:rPr>
      </w:pPr>
      <w:r>
        <w:rPr>
          <w:rFonts w:ascii="宋体" w:hAnsi="宋体" w:cs="宋体" w:hint="eastAsia"/>
        </w:rPr>
        <w:t>3、</w:t>
      </w:r>
      <w:r w:rsidR="007A020E">
        <w:rPr>
          <w:rFonts w:ascii="宋体" w:hAnsi="宋体" w:cs="宋体" w:hint="eastAsia"/>
        </w:rPr>
        <w:t>竞争性</w:t>
      </w:r>
      <w:r w:rsidR="00B65230">
        <w:rPr>
          <w:rFonts w:ascii="宋体" w:hAnsi="宋体" w:cs="宋体" w:hint="eastAsia"/>
        </w:rPr>
        <w:t>磋商</w:t>
      </w:r>
      <w:r>
        <w:rPr>
          <w:rFonts w:ascii="宋体" w:hAnsi="宋体" w:cs="宋体" w:hint="eastAsia"/>
        </w:rPr>
        <w:t>响应函格式</w:t>
      </w:r>
    </w:p>
    <w:p w:rsidR="003B3CFF" w:rsidRDefault="000251F8">
      <w:pPr>
        <w:pStyle w:val="02"/>
        <w:spacing w:line="360" w:lineRule="auto"/>
        <w:ind w:firstLineChars="0" w:firstLine="0"/>
        <w:rPr>
          <w:rFonts w:ascii="宋体" w:hAnsi="宋体" w:cs="宋体"/>
          <w:b w:val="0"/>
          <w:bCs w:val="0"/>
          <w:sz w:val="24"/>
          <w:szCs w:val="24"/>
        </w:rPr>
      </w:pPr>
      <w:r>
        <w:rPr>
          <w:rFonts w:ascii="宋体" w:hAnsi="宋体" w:cs="宋体" w:hint="eastAsia"/>
          <w:b w:val="0"/>
          <w:bCs w:val="0"/>
          <w:sz w:val="24"/>
          <w:szCs w:val="24"/>
        </w:rPr>
        <w:t>致</w:t>
      </w:r>
      <w:r>
        <w:rPr>
          <w:rFonts w:ascii="宋体" w:hAnsi="宋体" w:cs="宋体" w:hint="eastAsia"/>
          <w:b w:val="0"/>
          <w:bCs w:val="0"/>
          <w:sz w:val="24"/>
          <w:szCs w:val="24"/>
          <w:u w:val="single"/>
        </w:rPr>
        <w:t xml:space="preserve">         </w:t>
      </w:r>
      <w:r>
        <w:rPr>
          <w:rFonts w:ascii="宋体" w:hAnsi="宋体" w:cs="宋体" w:hint="eastAsia"/>
          <w:b w:val="0"/>
          <w:bCs w:val="0"/>
          <w:sz w:val="24"/>
          <w:szCs w:val="24"/>
        </w:rPr>
        <w:t>（采购单位名称）：</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1、根据贵方</w:t>
      </w:r>
      <w:r w:rsidRPr="00E45E77">
        <w:rPr>
          <w:rFonts w:ascii="宋体" w:hAnsi="宋体" w:cs="宋体" w:hint="eastAsia"/>
          <w:sz w:val="18"/>
          <w:szCs w:val="18"/>
          <w:u w:val="single"/>
        </w:rPr>
        <w:t xml:space="preserve">           </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公告，我们决定参加贵方组织的</w:t>
      </w:r>
      <w:r w:rsidRPr="00E45E77">
        <w:rPr>
          <w:rFonts w:ascii="宋体" w:hAnsi="宋体" w:cs="宋体" w:hint="eastAsia"/>
          <w:sz w:val="18"/>
          <w:szCs w:val="18"/>
          <w:u w:val="single"/>
        </w:rPr>
        <w:t xml:space="preserve">           </w:t>
      </w:r>
      <w:r w:rsidRPr="00E45E77">
        <w:rPr>
          <w:rFonts w:ascii="宋体" w:hAnsi="宋体" w:cs="宋体" w:hint="eastAsia"/>
          <w:sz w:val="18"/>
          <w:szCs w:val="18"/>
        </w:rPr>
        <w:t>项目的</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采购活动。我方授权</w:t>
      </w:r>
      <w:r w:rsidRPr="00E45E77">
        <w:rPr>
          <w:rFonts w:ascii="宋体" w:hAnsi="宋体" w:cs="宋体" w:hint="eastAsia"/>
          <w:sz w:val="18"/>
          <w:szCs w:val="18"/>
          <w:u w:val="single"/>
        </w:rPr>
        <w:t xml:space="preserve">       </w:t>
      </w:r>
      <w:r w:rsidRPr="00E45E77">
        <w:rPr>
          <w:rFonts w:ascii="宋体" w:hAnsi="宋体" w:cs="宋体" w:hint="eastAsia"/>
          <w:sz w:val="18"/>
          <w:szCs w:val="18"/>
        </w:rPr>
        <w:t>(姓名和职务)代表我方</w:t>
      </w:r>
      <w:r w:rsidRPr="00E45E77">
        <w:rPr>
          <w:rFonts w:ascii="宋体" w:hAnsi="宋体" w:cs="宋体" w:hint="eastAsia"/>
          <w:sz w:val="18"/>
          <w:szCs w:val="18"/>
          <w:u w:val="single"/>
        </w:rPr>
        <w:t xml:space="preserve">             </w:t>
      </w:r>
      <w:r w:rsidRPr="00E45E77">
        <w:rPr>
          <w:rFonts w:ascii="宋体" w:hAnsi="宋体" w:cs="宋体" w:hint="eastAsia"/>
          <w:sz w:val="18"/>
          <w:szCs w:val="18"/>
        </w:rPr>
        <w:t>（</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响应单位的名称）全权处理本项目</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响应的有关事宜。</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3、至投标截止日，我方、包括我方法定代表人____________及拟派项目</w:t>
      </w:r>
      <w:r w:rsidR="0092312C" w:rsidRPr="00E45E77">
        <w:rPr>
          <w:rFonts w:ascii="宋体" w:hAnsi="宋体" w:cs="宋体" w:hint="eastAsia"/>
          <w:sz w:val="18"/>
          <w:szCs w:val="18"/>
        </w:rPr>
        <w:t>负责人</w:t>
      </w:r>
      <w:r w:rsidRPr="00E45E77">
        <w:rPr>
          <w:rFonts w:ascii="宋体" w:hAnsi="宋体" w:cs="宋体" w:hint="eastAsia"/>
          <w:sz w:val="18"/>
          <w:szCs w:val="18"/>
        </w:rPr>
        <w:t>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4、至投标截止日，我方未被铜陵市公共资源交易监管部门记录的不良行为累计分值在 10 分（含）-15 分（不含），且最近一次不良行为记录公布日距开标日未超过 3 个月；</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5、至投标截止日，我方未被铜陵市公共资源交易监管部门记不良行为记录累计分值在 15 分（含）-20 分（不含），且最近一次不良行为记录公布日距开标日未超过 6 个月；</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6、至投标截止日，我方未被铜陵市公共资源交易监管部门记不良行为记录累计分值达 20 分（含）以上，且最近一次不良行为记录公布日距开标日未超过 12 个月。</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7、我方愿意按照采购文件规定的各项要求，向采购人提供所需的货物与服务。</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8、一旦我方中标，我方将严格履行合同规定的责任和义务。</w:t>
      </w:r>
    </w:p>
    <w:p w:rsidR="003B3CFF" w:rsidRPr="00E45E77" w:rsidRDefault="000251F8" w:rsidP="00E45E77">
      <w:pPr>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9、我方同意按照</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文件的要求，向贵方递交投标保证金。并且承诺，在投标有效期内如果我方撤回投标书或中标后拒绝签订合同，我方将放弃要求贵方退还该投标保证金的权力。</w:t>
      </w:r>
    </w:p>
    <w:p w:rsidR="003B3CFF" w:rsidRPr="00E45E77" w:rsidRDefault="000251F8" w:rsidP="00E45E77">
      <w:pPr>
        <w:tabs>
          <w:tab w:val="left" w:pos="840"/>
        </w:tabs>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10、我方愿意提供贵方可能另外要求的、与</w:t>
      </w:r>
      <w:r w:rsidR="007A020E" w:rsidRPr="00E45E77">
        <w:rPr>
          <w:rFonts w:ascii="宋体" w:hAnsi="宋体" w:cs="宋体" w:hint="eastAsia"/>
          <w:sz w:val="18"/>
          <w:szCs w:val="18"/>
        </w:rPr>
        <w:t>竞争性</w:t>
      </w:r>
      <w:r w:rsidR="00B65230" w:rsidRPr="00E45E77">
        <w:rPr>
          <w:rFonts w:ascii="宋体" w:hAnsi="宋体" w:cs="宋体" w:hint="eastAsia"/>
          <w:sz w:val="18"/>
          <w:szCs w:val="18"/>
        </w:rPr>
        <w:t>磋商</w:t>
      </w:r>
      <w:r w:rsidRPr="00E45E77">
        <w:rPr>
          <w:rFonts w:ascii="宋体" w:hAnsi="宋体" w:cs="宋体" w:hint="eastAsia"/>
          <w:sz w:val="18"/>
          <w:szCs w:val="18"/>
        </w:rPr>
        <w:t>响应有关的文件资料，并保证我方已提供和将要提供的文件是真实的、准确的。</w:t>
      </w:r>
    </w:p>
    <w:p w:rsidR="003B3CFF" w:rsidRPr="00E45E77" w:rsidRDefault="000251F8" w:rsidP="00E45E77">
      <w:pPr>
        <w:tabs>
          <w:tab w:val="left" w:pos="0"/>
          <w:tab w:val="left" w:pos="840"/>
        </w:tabs>
        <w:wordWrap w:val="0"/>
        <w:spacing w:line="360" w:lineRule="auto"/>
        <w:ind w:firstLineChars="200" w:firstLine="360"/>
        <w:rPr>
          <w:rFonts w:ascii="宋体" w:hAnsi="宋体" w:cs="宋体"/>
          <w:sz w:val="18"/>
          <w:szCs w:val="18"/>
        </w:rPr>
      </w:pPr>
      <w:r w:rsidRPr="00E45E77">
        <w:rPr>
          <w:rFonts w:ascii="宋体" w:hAnsi="宋体" w:cs="宋体" w:hint="eastAsia"/>
          <w:sz w:val="18"/>
          <w:szCs w:val="18"/>
        </w:rPr>
        <w:t>11、我方完全理解贵方不一定将合同授予最低报价（折扣）的供应商。</w:t>
      </w:r>
    </w:p>
    <w:p w:rsidR="003B3CFF" w:rsidRPr="00E45E77" w:rsidRDefault="003B3CFF">
      <w:pPr>
        <w:tabs>
          <w:tab w:val="left" w:pos="0"/>
          <w:tab w:val="left" w:pos="840"/>
        </w:tabs>
        <w:wordWrap w:val="0"/>
        <w:spacing w:line="360" w:lineRule="auto"/>
        <w:rPr>
          <w:rFonts w:ascii="宋体" w:hAnsi="宋体" w:cs="宋体"/>
          <w:sz w:val="18"/>
          <w:szCs w:val="18"/>
        </w:rPr>
      </w:pPr>
    </w:p>
    <w:p w:rsidR="003B3CFF" w:rsidRPr="00E45E77" w:rsidRDefault="000251F8" w:rsidP="00E45E77">
      <w:pPr>
        <w:pStyle w:val="02"/>
        <w:spacing w:line="360" w:lineRule="auto"/>
        <w:ind w:right="980" w:firstLine="361"/>
        <w:jc w:val="center"/>
        <w:rPr>
          <w:rFonts w:ascii="宋体" w:hAnsi="宋体" w:cs="宋体"/>
          <w:sz w:val="18"/>
          <w:szCs w:val="18"/>
        </w:rPr>
      </w:pPr>
      <w:bookmarkStart w:id="15" w:name="_Toc400805871"/>
      <w:bookmarkStart w:id="16" w:name="_Toc393705366"/>
      <w:r w:rsidRPr="00E45E77">
        <w:rPr>
          <w:rFonts w:ascii="宋体" w:hAnsi="宋体" w:cs="宋体" w:hint="eastAsia"/>
          <w:sz w:val="18"/>
          <w:szCs w:val="18"/>
        </w:rPr>
        <w:t xml:space="preserve">                                             供应商盖章：</w:t>
      </w:r>
    </w:p>
    <w:p w:rsidR="003B3CFF" w:rsidRPr="00E45E77" w:rsidRDefault="000251F8" w:rsidP="00E45E77">
      <w:pPr>
        <w:pStyle w:val="02"/>
        <w:spacing w:line="360" w:lineRule="auto"/>
        <w:ind w:right="980" w:firstLine="361"/>
        <w:jc w:val="center"/>
        <w:rPr>
          <w:rFonts w:ascii="宋体" w:hAnsi="宋体" w:cs="宋体"/>
          <w:sz w:val="18"/>
          <w:szCs w:val="18"/>
        </w:rPr>
      </w:pPr>
      <w:r w:rsidRPr="00E45E77">
        <w:rPr>
          <w:rFonts w:ascii="宋体" w:hAnsi="宋体" w:cs="宋体" w:hint="eastAsia"/>
          <w:sz w:val="18"/>
          <w:szCs w:val="18"/>
        </w:rPr>
        <w:t xml:space="preserve">　　　　　　　　　　　　　　　             日    期：</w:t>
      </w:r>
    </w:p>
    <w:p w:rsidR="003B3CFF" w:rsidRDefault="003B3CFF">
      <w:pPr>
        <w:pStyle w:val="02"/>
        <w:spacing w:line="360" w:lineRule="auto"/>
        <w:ind w:firstLineChars="0" w:firstLine="0"/>
        <w:rPr>
          <w:rFonts w:ascii="宋体" w:hAnsi="宋体" w:cs="宋体"/>
          <w:sz w:val="24"/>
          <w:szCs w:val="24"/>
        </w:rPr>
      </w:pPr>
    </w:p>
    <w:p w:rsidR="003B3CFF" w:rsidRPr="0092312C" w:rsidRDefault="000251F8">
      <w:pPr>
        <w:pStyle w:val="02"/>
        <w:spacing w:line="360" w:lineRule="auto"/>
        <w:ind w:firstLineChars="0" w:firstLine="0"/>
        <w:rPr>
          <w:rFonts w:ascii="宋体" w:hAnsi="宋体" w:cs="宋体"/>
        </w:rPr>
      </w:pPr>
      <w:r>
        <w:rPr>
          <w:rFonts w:ascii="宋体" w:hAnsi="宋体" w:cs="宋体" w:hint="eastAsia"/>
          <w:sz w:val="24"/>
          <w:szCs w:val="24"/>
        </w:rPr>
        <w:t>4、</w:t>
      </w:r>
      <w:bookmarkEnd w:id="15"/>
      <w:bookmarkEnd w:id="16"/>
      <w:r>
        <w:rPr>
          <w:rFonts w:ascii="宋体" w:hAnsi="宋体" w:cs="宋体" w:hint="eastAsia"/>
        </w:rPr>
        <w:t>技术规格响应表</w:t>
      </w:r>
    </w:p>
    <w:p w:rsidR="003B3CFF" w:rsidRDefault="003B3CFF">
      <w:pPr>
        <w:rPr>
          <w:rFonts w:ascii="宋体" w:hAnsi="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949"/>
        <w:gridCol w:w="2315"/>
        <w:gridCol w:w="1864"/>
        <w:gridCol w:w="1861"/>
      </w:tblGrid>
      <w:tr w:rsidR="003B3CFF">
        <w:trPr>
          <w:cantSplit/>
          <w:jc w:val="center"/>
        </w:trPr>
        <w:tc>
          <w:tcPr>
            <w:tcW w:w="830"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产品品牌与型号</w:t>
            </w:r>
          </w:p>
        </w:tc>
        <w:tc>
          <w:tcPr>
            <w:tcW w:w="2315" w:type="dxa"/>
            <w:tcBorders>
              <w:top w:val="single" w:sz="12" w:space="0" w:color="auto"/>
            </w:tcBorders>
          </w:tcPr>
          <w:p w:rsidR="003B3CFF" w:rsidRDefault="000251F8">
            <w:pPr>
              <w:rPr>
                <w:rFonts w:ascii="宋体" w:hAnsi="宋体"/>
                <w:sz w:val="24"/>
              </w:rPr>
            </w:pPr>
            <w:r>
              <w:rPr>
                <w:rFonts w:ascii="宋体" w:hAnsi="宋体" w:cs="宋体" w:hint="eastAsia"/>
                <w:sz w:val="24"/>
              </w:rPr>
              <w:t>招标文件要求</w:t>
            </w:r>
          </w:p>
        </w:tc>
        <w:tc>
          <w:tcPr>
            <w:tcW w:w="1864" w:type="dxa"/>
            <w:tcBorders>
              <w:top w:val="single" w:sz="12" w:space="0" w:color="auto"/>
            </w:tcBorders>
          </w:tcPr>
          <w:p w:rsidR="003B3CFF" w:rsidRDefault="000251F8">
            <w:pPr>
              <w:rPr>
                <w:rFonts w:ascii="宋体" w:hAnsi="宋体"/>
                <w:sz w:val="24"/>
              </w:rPr>
            </w:pPr>
            <w:r>
              <w:rPr>
                <w:rFonts w:ascii="宋体" w:hAnsi="宋体" w:cs="宋体" w:hint="eastAsia"/>
                <w:sz w:val="24"/>
              </w:rPr>
              <w:t>货物具体参数</w:t>
            </w:r>
          </w:p>
        </w:tc>
        <w:tc>
          <w:tcPr>
            <w:tcW w:w="1861" w:type="dxa"/>
            <w:vMerge w:val="restart"/>
            <w:tcBorders>
              <w:top w:val="single" w:sz="12" w:space="0" w:color="auto"/>
            </w:tcBorders>
            <w:vAlign w:val="center"/>
          </w:tcPr>
          <w:p w:rsidR="003B3CFF" w:rsidRDefault="000251F8">
            <w:pPr>
              <w:rPr>
                <w:rFonts w:ascii="宋体" w:hAnsi="宋体"/>
                <w:sz w:val="24"/>
              </w:rPr>
            </w:pPr>
            <w:r>
              <w:rPr>
                <w:rFonts w:ascii="宋体" w:hAnsi="宋体" w:cs="宋体" w:hint="eastAsia"/>
                <w:sz w:val="24"/>
              </w:rPr>
              <w:t>偏离及其影响</w:t>
            </w:r>
          </w:p>
        </w:tc>
      </w:tr>
      <w:tr w:rsidR="003B3CFF">
        <w:trPr>
          <w:cantSplit/>
          <w:jc w:val="center"/>
        </w:trPr>
        <w:tc>
          <w:tcPr>
            <w:tcW w:w="830" w:type="dxa"/>
            <w:vMerge/>
            <w:vAlign w:val="center"/>
          </w:tcPr>
          <w:p w:rsidR="003B3CFF" w:rsidRDefault="003B3CFF">
            <w:pPr>
              <w:widowControl/>
              <w:rPr>
                <w:rFonts w:ascii="宋体" w:hAnsi="宋体"/>
                <w:sz w:val="24"/>
              </w:rPr>
            </w:pPr>
          </w:p>
        </w:tc>
        <w:tc>
          <w:tcPr>
            <w:tcW w:w="1949" w:type="dxa"/>
            <w:vMerge/>
            <w:vAlign w:val="center"/>
          </w:tcPr>
          <w:p w:rsidR="003B3CFF" w:rsidRDefault="003B3CFF">
            <w:pPr>
              <w:widowControl/>
              <w:rPr>
                <w:rFonts w:ascii="宋体" w:hAnsi="宋体"/>
                <w:sz w:val="24"/>
              </w:rPr>
            </w:pPr>
          </w:p>
        </w:tc>
        <w:tc>
          <w:tcPr>
            <w:tcW w:w="2315" w:type="dxa"/>
            <w:vAlign w:val="center"/>
          </w:tcPr>
          <w:p w:rsidR="003B3CFF" w:rsidRDefault="000251F8">
            <w:pPr>
              <w:rPr>
                <w:rFonts w:ascii="宋体" w:hAnsi="宋体"/>
                <w:spacing w:val="-6"/>
                <w:sz w:val="24"/>
              </w:rPr>
            </w:pPr>
            <w:r>
              <w:rPr>
                <w:rFonts w:ascii="宋体" w:hAnsi="宋体" w:cs="宋体" w:hint="eastAsia"/>
                <w:sz w:val="24"/>
              </w:rPr>
              <w:t>技术参数</w:t>
            </w:r>
          </w:p>
        </w:tc>
        <w:tc>
          <w:tcPr>
            <w:tcW w:w="1864" w:type="dxa"/>
            <w:vAlign w:val="center"/>
          </w:tcPr>
          <w:p w:rsidR="003B3CFF" w:rsidRDefault="000251F8">
            <w:pPr>
              <w:rPr>
                <w:rFonts w:ascii="宋体" w:hAnsi="宋体"/>
                <w:sz w:val="24"/>
              </w:rPr>
            </w:pPr>
            <w:r>
              <w:rPr>
                <w:rFonts w:ascii="宋体" w:hAnsi="宋体" w:cs="宋体" w:hint="eastAsia"/>
                <w:sz w:val="24"/>
              </w:rPr>
              <w:t>技术参数</w:t>
            </w:r>
          </w:p>
        </w:tc>
        <w:tc>
          <w:tcPr>
            <w:tcW w:w="1861" w:type="dxa"/>
            <w:vMerge/>
            <w:vAlign w:val="center"/>
          </w:tcPr>
          <w:p w:rsidR="003B3CFF" w:rsidRDefault="003B3CFF">
            <w:pPr>
              <w:widowControl/>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vAlign w:val="center"/>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r w:rsidR="003B3CFF">
        <w:trPr>
          <w:cantSplit/>
          <w:jc w:val="center"/>
        </w:trPr>
        <w:tc>
          <w:tcPr>
            <w:tcW w:w="830" w:type="dxa"/>
            <w:vAlign w:val="center"/>
          </w:tcPr>
          <w:p w:rsidR="003B3CFF" w:rsidRDefault="003B3CFF">
            <w:pPr>
              <w:rPr>
                <w:rFonts w:ascii="宋体" w:hAnsi="宋体"/>
                <w:sz w:val="24"/>
              </w:rPr>
            </w:pPr>
          </w:p>
        </w:tc>
        <w:tc>
          <w:tcPr>
            <w:tcW w:w="1949" w:type="dxa"/>
            <w:vAlign w:val="center"/>
          </w:tcPr>
          <w:p w:rsidR="003B3CFF" w:rsidRDefault="003B3CFF">
            <w:pPr>
              <w:rPr>
                <w:rFonts w:ascii="宋体" w:hAnsi="宋体"/>
                <w:sz w:val="24"/>
              </w:rPr>
            </w:pPr>
          </w:p>
        </w:tc>
        <w:tc>
          <w:tcPr>
            <w:tcW w:w="2315" w:type="dxa"/>
          </w:tcPr>
          <w:p w:rsidR="003B3CFF" w:rsidRDefault="003B3CFF">
            <w:pPr>
              <w:rPr>
                <w:rFonts w:ascii="宋体" w:hAnsi="宋体"/>
                <w:w w:val="80"/>
                <w:sz w:val="24"/>
              </w:rPr>
            </w:pPr>
          </w:p>
        </w:tc>
        <w:tc>
          <w:tcPr>
            <w:tcW w:w="1864" w:type="dxa"/>
          </w:tcPr>
          <w:p w:rsidR="003B3CFF" w:rsidRDefault="003B3CFF">
            <w:pPr>
              <w:rPr>
                <w:rFonts w:ascii="宋体" w:hAnsi="宋体"/>
                <w:sz w:val="24"/>
              </w:rPr>
            </w:pPr>
          </w:p>
        </w:tc>
        <w:tc>
          <w:tcPr>
            <w:tcW w:w="1861" w:type="dxa"/>
            <w:vAlign w:val="center"/>
          </w:tcPr>
          <w:p w:rsidR="003B3CFF" w:rsidRDefault="003B3CFF">
            <w:pPr>
              <w:rPr>
                <w:rFonts w:ascii="宋体" w:hAnsi="宋体"/>
                <w:sz w:val="24"/>
              </w:rPr>
            </w:pPr>
          </w:p>
        </w:tc>
      </w:tr>
    </w:tbl>
    <w:p w:rsidR="003B3CFF" w:rsidRDefault="000251F8">
      <w:pPr>
        <w:tabs>
          <w:tab w:val="left" w:pos="1815"/>
        </w:tabs>
        <w:snapToGrid w:val="0"/>
        <w:ind w:firstLineChars="200" w:firstLine="482"/>
        <w:rPr>
          <w:rFonts w:ascii="宋体" w:hAnsi="宋体"/>
          <w:b/>
          <w:bCs/>
          <w:sz w:val="24"/>
        </w:rPr>
      </w:pPr>
      <w:r>
        <w:rPr>
          <w:rFonts w:ascii="宋体" w:hAnsi="宋体" w:cs="宋体" w:hint="eastAsia"/>
          <w:b/>
          <w:bCs/>
          <w:sz w:val="24"/>
        </w:rPr>
        <w:t>注意：</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（1）供应商必须将自己所投产品或服务真实、准确地填入“供应商产品具体参数”中，不能只填写“响应”。如所投产品与“招标文件要求”的存在差异，须填写“偏离情况”，并将这些差异内容予以说明。</w:t>
      </w:r>
    </w:p>
    <w:p w:rsidR="003B3CFF" w:rsidRDefault="000251F8">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（2）如果供应商没有按前述要求去做，在项目评审中有可能被认为是未对招标文件作出实质上的响应，或被视作不诚信供应商而拒绝对其做进一步的评审。</w:t>
      </w:r>
    </w:p>
    <w:p w:rsidR="003B3CFF" w:rsidRDefault="003B3CFF">
      <w:pPr>
        <w:pStyle w:val="22"/>
        <w:ind w:firstLineChars="0" w:firstLine="0"/>
        <w:rPr>
          <w:rFonts w:hint="default"/>
        </w:rPr>
      </w:pPr>
    </w:p>
    <w:p w:rsidR="003B3CFF" w:rsidRDefault="000251F8">
      <w:pPr>
        <w:pStyle w:val="02"/>
        <w:spacing w:line="360" w:lineRule="auto"/>
        <w:ind w:firstLineChars="0" w:firstLine="0"/>
        <w:rPr>
          <w:rFonts w:ascii="宋体" w:hAnsi="宋体"/>
          <w:sz w:val="24"/>
          <w:szCs w:val="24"/>
        </w:rPr>
      </w:pPr>
      <w:r>
        <w:rPr>
          <w:rFonts w:ascii="宋体" w:hAnsi="宋体" w:hint="eastAsia"/>
        </w:rPr>
        <w:t>7、质保及售后服务</w:t>
      </w:r>
    </w:p>
    <w:p w:rsidR="003B3CFF" w:rsidRPr="0092312C" w:rsidRDefault="000251F8" w:rsidP="0092312C">
      <w:pPr>
        <w:spacing w:line="440" w:lineRule="exact"/>
        <w:ind w:firstLineChars="192" w:firstLine="463"/>
        <w:rPr>
          <w:rFonts w:ascii="宋体" w:hAnsi="宋体" w:cs="华文仿宋"/>
          <w:b/>
          <w:sz w:val="24"/>
        </w:rPr>
      </w:pPr>
      <w:bookmarkStart w:id="17" w:name="_Toc393705369"/>
      <w:bookmarkStart w:id="18" w:name="_Toc400805873"/>
      <w:r w:rsidRPr="0092312C">
        <w:rPr>
          <w:rFonts w:ascii="宋体" w:hAnsi="宋体" w:cs="华文仿宋" w:hint="eastAsia"/>
          <w:b/>
          <w:sz w:val="24"/>
        </w:rPr>
        <w:t>1、承诺的质保内容</w:t>
      </w:r>
    </w:p>
    <w:p w:rsidR="003B3CFF" w:rsidRDefault="000251F8" w:rsidP="000251F8">
      <w:pPr>
        <w:spacing w:line="440" w:lineRule="exact"/>
        <w:ind w:firstLineChars="192" w:firstLine="461"/>
        <w:rPr>
          <w:rFonts w:ascii="宋体" w:hAnsi="宋体" w:cs="华文仿宋"/>
          <w:sz w:val="24"/>
        </w:rPr>
      </w:pPr>
      <w:r>
        <w:rPr>
          <w:rFonts w:ascii="宋体" w:hAnsi="宋体" w:cs="华文仿宋"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060"/>
        <w:gridCol w:w="945"/>
        <w:gridCol w:w="1598"/>
        <w:gridCol w:w="2250"/>
        <w:gridCol w:w="1922"/>
      </w:tblGrid>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060" w:type="dxa"/>
            <w:vAlign w:val="center"/>
          </w:tcPr>
          <w:p w:rsidR="003B3CFF" w:rsidRDefault="000251F8">
            <w:pPr>
              <w:pStyle w:val="a7"/>
              <w:spacing w:line="400" w:lineRule="exact"/>
              <w:ind w:left="87"/>
              <w:jc w:val="center"/>
              <w:rPr>
                <w:rFonts w:ascii="宋体" w:hAnsi="宋体" w:cs="华文仿宋"/>
                <w:sz w:val="24"/>
              </w:rPr>
            </w:pPr>
            <w:r>
              <w:rPr>
                <w:rFonts w:ascii="宋体" w:hAnsi="宋体" w:cs="华文仿宋"/>
                <w:sz w:val="24"/>
              </w:rPr>
              <w:t>名称</w:t>
            </w:r>
          </w:p>
        </w:tc>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品牌</w:t>
            </w:r>
          </w:p>
        </w:tc>
        <w:tc>
          <w:tcPr>
            <w:tcW w:w="1598"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规格型号</w:t>
            </w:r>
          </w:p>
        </w:tc>
        <w:tc>
          <w:tcPr>
            <w:tcW w:w="225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生产制造厂家</w:t>
            </w:r>
          </w:p>
        </w:tc>
        <w:tc>
          <w:tcPr>
            <w:tcW w:w="1922"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免费质保期</w:t>
            </w:r>
          </w:p>
        </w:tc>
      </w:tr>
      <w:tr w:rsidR="003B3CFF">
        <w:trPr>
          <w:trHeight w:val="20"/>
          <w:jc w:val="center"/>
        </w:trPr>
        <w:tc>
          <w:tcPr>
            <w:tcW w:w="945"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r w:rsidR="003B3CFF">
        <w:trPr>
          <w:trHeight w:val="20"/>
          <w:jc w:val="center"/>
        </w:trPr>
        <w:tc>
          <w:tcPr>
            <w:tcW w:w="9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060" w:type="dxa"/>
            <w:vAlign w:val="center"/>
          </w:tcPr>
          <w:p w:rsidR="003B3CFF" w:rsidRDefault="003B3CFF">
            <w:pPr>
              <w:pStyle w:val="a7"/>
              <w:spacing w:line="400" w:lineRule="exact"/>
              <w:jc w:val="center"/>
              <w:rPr>
                <w:rFonts w:ascii="宋体" w:hAnsi="宋体" w:cs="华文仿宋"/>
                <w:sz w:val="24"/>
              </w:rPr>
            </w:pPr>
          </w:p>
        </w:tc>
        <w:tc>
          <w:tcPr>
            <w:tcW w:w="945" w:type="dxa"/>
            <w:vAlign w:val="center"/>
          </w:tcPr>
          <w:p w:rsidR="003B3CFF" w:rsidRDefault="003B3CFF">
            <w:pPr>
              <w:pStyle w:val="a7"/>
              <w:spacing w:line="400" w:lineRule="exact"/>
              <w:jc w:val="center"/>
              <w:rPr>
                <w:rFonts w:ascii="宋体" w:hAnsi="宋体" w:cs="华文仿宋"/>
                <w:sz w:val="24"/>
              </w:rPr>
            </w:pPr>
          </w:p>
        </w:tc>
        <w:tc>
          <w:tcPr>
            <w:tcW w:w="1598" w:type="dxa"/>
            <w:vAlign w:val="center"/>
          </w:tcPr>
          <w:p w:rsidR="003B3CFF" w:rsidRDefault="003B3CFF">
            <w:pPr>
              <w:pStyle w:val="a7"/>
              <w:spacing w:line="400" w:lineRule="exact"/>
              <w:jc w:val="center"/>
              <w:rPr>
                <w:rFonts w:ascii="宋体" w:hAnsi="宋体" w:cs="华文仿宋"/>
                <w:sz w:val="24"/>
              </w:rPr>
            </w:pPr>
          </w:p>
        </w:tc>
        <w:tc>
          <w:tcPr>
            <w:tcW w:w="2250" w:type="dxa"/>
            <w:vAlign w:val="center"/>
          </w:tcPr>
          <w:p w:rsidR="003B3CFF" w:rsidRDefault="003B3CFF">
            <w:pPr>
              <w:pStyle w:val="a7"/>
              <w:spacing w:line="400" w:lineRule="exact"/>
              <w:jc w:val="center"/>
              <w:rPr>
                <w:rFonts w:ascii="宋体" w:hAnsi="宋体" w:cs="华文仿宋"/>
                <w:sz w:val="24"/>
              </w:rPr>
            </w:pPr>
          </w:p>
        </w:tc>
        <w:tc>
          <w:tcPr>
            <w:tcW w:w="1922"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440" w:lineRule="exact"/>
        <w:rPr>
          <w:rFonts w:ascii="宋体" w:hAnsi="宋体" w:cs="华文仿宋"/>
          <w:sz w:val="24"/>
        </w:rPr>
      </w:pPr>
      <w:r>
        <w:rPr>
          <w:rFonts w:ascii="宋体" w:hAnsi="宋体" w:cs="华文仿宋" w:hint="eastAsia"/>
          <w:sz w:val="24"/>
        </w:rPr>
        <w:t xml:space="preserve">    3、售后服务</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供应商应提供全方位、有效而及时的技术支持和服务，主要包括：</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(1)故障响应时间（指接到报修电话起赶到现场的时间）</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(2)接到报修后详细的故障响应方案</w:t>
      </w:r>
    </w:p>
    <w:p w:rsidR="003B3CFF" w:rsidRDefault="000251F8">
      <w:pPr>
        <w:pStyle w:val="a9"/>
        <w:spacing w:line="440" w:lineRule="exact"/>
        <w:ind w:leftChars="47" w:left="99"/>
        <w:rPr>
          <w:rFonts w:ascii="宋体" w:hAnsi="宋体" w:cs="华文仿宋"/>
          <w:sz w:val="24"/>
        </w:rPr>
      </w:pPr>
      <w:r>
        <w:rPr>
          <w:rFonts w:ascii="宋体" w:hAnsi="宋体" w:cs="华文仿宋"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00"/>
        <w:gridCol w:w="1861"/>
        <w:gridCol w:w="3000"/>
        <w:gridCol w:w="1659"/>
      </w:tblGrid>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序号</w:t>
            </w:r>
          </w:p>
        </w:tc>
        <w:tc>
          <w:tcPr>
            <w:tcW w:w="11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名称</w:t>
            </w:r>
          </w:p>
        </w:tc>
        <w:tc>
          <w:tcPr>
            <w:tcW w:w="1861"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维修内容</w:t>
            </w:r>
          </w:p>
        </w:tc>
        <w:tc>
          <w:tcPr>
            <w:tcW w:w="3000" w:type="dxa"/>
            <w:vAlign w:val="center"/>
          </w:tcPr>
          <w:p w:rsidR="003B3CFF" w:rsidRDefault="000251F8">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维修费用（元）</w:t>
            </w:r>
          </w:p>
        </w:tc>
        <w:tc>
          <w:tcPr>
            <w:tcW w:w="1659" w:type="dxa"/>
            <w:vAlign w:val="center"/>
          </w:tcPr>
          <w:p w:rsidR="003B3CFF" w:rsidRDefault="000251F8" w:rsidP="000251F8">
            <w:pPr>
              <w:spacing w:line="400" w:lineRule="exact"/>
              <w:ind w:firstLineChars="147" w:firstLine="353"/>
              <w:rPr>
                <w:rFonts w:ascii="宋体" w:hAnsi="宋体" w:cs="华文仿宋"/>
                <w:sz w:val="24"/>
              </w:rPr>
            </w:pPr>
            <w:r>
              <w:rPr>
                <w:rFonts w:ascii="宋体" w:hAnsi="宋体" w:cs="华文仿宋" w:hint="eastAsia"/>
                <w:sz w:val="24"/>
              </w:rPr>
              <w:t>备注</w:t>
            </w:r>
          </w:p>
        </w:tc>
      </w:tr>
      <w:tr w:rsidR="003B3CFF">
        <w:trPr>
          <w:cantSplit/>
          <w:trHeight w:val="20"/>
          <w:jc w:val="center"/>
        </w:trPr>
        <w:tc>
          <w:tcPr>
            <w:tcW w:w="110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r w:rsidR="003B3CFF">
        <w:trPr>
          <w:cantSplit/>
          <w:trHeight w:val="20"/>
          <w:jc w:val="center"/>
        </w:trPr>
        <w:tc>
          <w:tcPr>
            <w:tcW w:w="1100"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w:t>
            </w:r>
          </w:p>
        </w:tc>
        <w:tc>
          <w:tcPr>
            <w:tcW w:w="1100" w:type="dxa"/>
            <w:vAlign w:val="center"/>
          </w:tcPr>
          <w:p w:rsidR="003B3CFF" w:rsidRDefault="003B3CFF">
            <w:pPr>
              <w:spacing w:line="400" w:lineRule="exact"/>
              <w:jc w:val="center"/>
              <w:rPr>
                <w:rFonts w:ascii="宋体" w:hAnsi="宋体" w:cs="华文仿宋"/>
                <w:sz w:val="24"/>
              </w:rPr>
            </w:pPr>
          </w:p>
        </w:tc>
        <w:tc>
          <w:tcPr>
            <w:tcW w:w="1861" w:type="dxa"/>
            <w:vAlign w:val="center"/>
          </w:tcPr>
          <w:p w:rsidR="003B3CFF" w:rsidRDefault="003B3CFF">
            <w:pPr>
              <w:spacing w:line="400" w:lineRule="exact"/>
              <w:jc w:val="center"/>
              <w:rPr>
                <w:rFonts w:ascii="宋体" w:hAnsi="宋体" w:cs="华文仿宋"/>
                <w:sz w:val="24"/>
              </w:rPr>
            </w:pPr>
          </w:p>
        </w:tc>
        <w:tc>
          <w:tcPr>
            <w:tcW w:w="3000" w:type="dxa"/>
            <w:vAlign w:val="center"/>
          </w:tcPr>
          <w:p w:rsidR="003B3CFF" w:rsidRDefault="003B3CFF">
            <w:pPr>
              <w:spacing w:line="400" w:lineRule="exact"/>
              <w:jc w:val="center"/>
              <w:rPr>
                <w:rFonts w:ascii="宋体" w:hAnsi="宋体" w:cs="华文仿宋"/>
                <w:sz w:val="24"/>
              </w:rPr>
            </w:pPr>
          </w:p>
        </w:tc>
        <w:tc>
          <w:tcPr>
            <w:tcW w:w="1659" w:type="dxa"/>
            <w:vAlign w:val="center"/>
          </w:tcPr>
          <w:p w:rsidR="003B3CFF" w:rsidRDefault="003B3CFF">
            <w:pPr>
              <w:spacing w:line="400" w:lineRule="exact"/>
              <w:jc w:val="center"/>
              <w:rPr>
                <w:rFonts w:ascii="宋体" w:hAnsi="宋体" w:cs="华文仿宋"/>
                <w:sz w:val="24"/>
              </w:rPr>
            </w:pPr>
          </w:p>
        </w:tc>
      </w:tr>
    </w:tbl>
    <w:p w:rsidR="003B3CFF" w:rsidRDefault="000251F8">
      <w:pPr>
        <w:pStyle w:val="a9"/>
        <w:spacing w:line="540" w:lineRule="exact"/>
        <w:ind w:leftChars="47" w:left="99"/>
        <w:rPr>
          <w:rFonts w:ascii="宋体" w:hAnsi="宋体" w:cs="华文仿宋"/>
          <w:sz w:val="24"/>
        </w:rPr>
      </w:pPr>
      <w:r>
        <w:rPr>
          <w:rFonts w:ascii="宋体" w:hAnsi="宋体" w:cs="华文仿宋" w:hint="eastAsia"/>
          <w:sz w:val="24"/>
        </w:rPr>
        <w:t>（4）免费质保期以后的零配件、易损件内容及收费标准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93"/>
        <w:gridCol w:w="1284"/>
        <w:gridCol w:w="1020"/>
        <w:gridCol w:w="759"/>
        <w:gridCol w:w="759"/>
        <w:gridCol w:w="1545"/>
      </w:tblGrid>
      <w:tr w:rsidR="003B3CFF">
        <w:trPr>
          <w:cantSplit/>
          <w:trHeight w:val="20"/>
          <w:jc w:val="center"/>
        </w:trPr>
        <w:tc>
          <w:tcPr>
            <w:tcW w:w="76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lastRenderedPageBreak/>
              <w:t>序号</w:t>
            </w:r>
          </w:p>
        </w:tc>
        <w:tc>
          <w:tcPr>
            <w:tcW w:w="2593"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零配件</w:t>
            </w:r>
            <w:r>
              <w:rPr>
                <w:rFonts w:ascii="宋体" w:hAnsi="宋体" w:cs="华文仿宋" w:hint="eastAsia"/>
                <w:sz w:val="24"/>
              </w:rPr>
              <w:t>、易损件</w:t>
            </w:r>
            <w:r>
              <w:rPr>
                <w:rFonts w:ascii="宋体" w:hAnsi="宋体" w:cs="华文仿宋"/>
                <w:sz w:val="24"/>
              </w:rPr>
              <w:t>名称</w:t>
            </w:r>
          </w:p>
        </w:tc>
        <w:tc>
          <w:tcPr>
            <w:tcW w:w="1284"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规格</w:t>
            </w:r>
            <w:r>
              <w:rPr>
                <w:rFonts w:ascii="宋体" w:hAnsi="宋体" w:cs="华文仿宋"/>
                <w:sz w:val="24"/>
              </w:rPr>
              <w:t>型号</w:t>
            </w:r>
          </w:p>
        </w:tc>
        <w:tc>
          <w:tcPr>
            <w:tcW w:w="1020"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制造商</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单位</w:t>
            </w:r>
          </w:p>
        </w:tc>
        <w:tc>
          <w:tcPr>
            <w:tcW w:w="759"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数量</w:t>
            </w:r>
          </w:p>
        </w:tc>
        <w:tc>
          <w:tcPr>
            <w:tcW w:w="154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单价</w:t>
            </w:r>
            <w:r>
              <w:rPr>
                <w:rFonts w:ascii="宋体" w:hAnsi="宋体" w:cs="华文仿宋"/>
                <w:sz w:val="24"/>
              </w:rPr>
              <w:t>（元）</w:t>
            </w: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1</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r w:rsidR="003B3CFF">
        <w:trPr>
          <w:cantSplit/>
          <w:trHeight w:val="20"/>
          <w:jc w:val="center"/>
        </w:trPr>
        <w:tc>
          <w:tcPr>
            <w:tcW w:w="760" w:type="dxa"/>
            <w:vAlign w:val="center"/>
          </w:tcPr>
          <w:p w:rsidR="003B3CFF" w:rsidRDefault="000251F8">
            <w:pPr>
              <w:pStyle w:val="a7"/>
              <w:spacing w:line="400" w:lineRule="exact"/>
              <w:jc w:val="center"/>
              <w:rPr>
                <w:rFonts w:ascii="宋体" w:hAnsi="宋体" w:cs="华文仿宋"/>
                <w:sz w:val="24"/>
              </w:rPr>
            </w:pPr>
            <w:r>
              <w:rPr>
                <w:rFonts w:ascii="宋体" w:hAnsi="宋体" w:cs="华文仿宋"/>
                <w:sz w:val="24"/>
              </w:rPr>
              <w:t>…</w:t>
            </w:r>
          </w:p>
        </w:tc>
        <w:tc>
          <w:tcPr>
            <w:tcW w:w="2593" w:type="dxa"/>
            <w:vAlign w:val="center"/>
          </w:tcPr>
          <w:p w:rsidR="003B3CFF" w:rsidRDefault="003B3CFF">
            <w:pPr>
              <w:pStyle w:val="a7"/>
              <w:spacing w:line="400" w:lineRule="exact"/>
              <w:jc w:val="center"/>
              <w:rPr>
                <w:rFonts w:ascii="宋体" w:hAnsi="宋体" w:cs="华文仿宋"/>
                <w:sz w:val="24"/>
              </w:rPr>
            </w:pPr>
          </w:p>
        </w:tc>
        <w:tc>
          <w:tcPr>
            <w:tcW w:w="1284" w:type="dxa"/>
            <w:vAlign w:val="center"/>
          </w:tcPr>
          <w:p w:rsidR="003B3CFF" w:rsidRDefault="003B3CFF">
            <w:pPr>
              <w:pStyle w:val="a7"/>
              <w:spacing w:line="400" w:lineRule="exact"/>
              <w:jc w:val="center"/>
              <w:rPr>
                <w:rFonts w:ascii="宋体" w:hAnsi="宋体" w:cs="华文仿宋"/>
                <w:sz w:val="24"/>
              </w:rPr>
            </w:pPr>
          </w:p>
        </w:tc>
        <w:tc>
          <w:tcPr>
            <w:tcW w:w="1020"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759" w:type="dxa"/>
            <w:vAlign w:val="center"/>
          </w:tcPr>
          <w:p w:rsidR="003B3CFF" w:rsidRDefault="003B3CFF">
            <w:pPr>
              <w:pStyle w:val="a7"/>
              <w:spacing w:line="400" w:lineRule="exact"/>
              <w:jc w:val="center"/>
              <w:rPr>
                <w:rFonts w:ascii="宋体" w:hAnsi="宋体" w:cs="华文仿宋"/>
                <w:sz w:val="24"/>
              </w:rPr>
            </w:pPr>
          </w:p>
        </w:tc>
        <w:tc>
          <w:tcPr>
            <w:tcW w:w="1545" w:type="dxa"/>
            <w:vAlign w:val="center"/>
          </w:tcPr>
          <w:p w:rsidR="003B3CFF" w:rsidRDefault="003B3CFF">
            <w:pPr>
              <w:pStyle w:val="a7"/>
              <w:spacing w:line="400" w:lineRule="exact"/>
              <w:jc w:val="center"/>
              <w:rPr>
                <w:rFonts w:ascii="宋体" w:hAnsi="宋体" w:cs="华文仿宋"/>
                <w:sz w:val="24"/>
              </w:rPr>
            </w:pPr>
          </w:p>
        </w:tc>
      </w:tr>
    </w:tbl>
    <w:p w:rsidR="003B3CFF" w:rsidRDefault="000251F8">
      <w:pPr>
        <w:spacing w:line="540" w:lineRule="exact"/>
        <w:ind w:firstLineChars="200" w:firstLine="480"/>
        <w:rPr>
          <w:rFonts w:ascii="宋体" w:hAnsi="宋体" w:cs="华文仿宋"/>
          <w:sz w:val="24"/>
        </w:rPr>
      </w:pPr>
      <w:r>
        <w:rPr>
          <w:rFonts w:ascii="宋体" w:hAnsi="宋体" w:cs="华文仿宋"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29"/>
        <w:gridCol w:w="2288"/>
        <w:gridCol w:w="2156"/>
        <w:gridCol w:w="905"/>
      </w:tblGrid>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售后服务点</w:t>
            </w:r>
          </w:p>
        </w:tc>
        <w:tc>
          <w:tcPr>
            <w:tcW w:w="1529"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详细地址</w:t>
            </w:r>
          </w:p>
        </w:tc>
        <w:tc>
          <w:tcPr>
            <w:tcW w:w="2288" w:type="dxa"/>
            <w:vAlign w:val="center"/>
          </w:tcPr>
          <w:p w:rsidR="003B3CFF" w:rsidRDefault="000251F8">
            <w:pPr>
              <w:spacing w:line="400" w:lineRule="exact"/>
              <w:ind w:leftChars="49" w:left="103"/>
              <w:jc w:val="center"/>
              <w:rPr>
                <w:rFonts w:ascii="宋体" w:hAnsi="宋体" w:cs="华文仿宋"/>
                <w:sz w:val="24"/>
              </w:rPr>
            </w:pPr>
            <w:r>
              <w:rPr>
                <w:rFonts w:ascii="宋体" w:hAnsi="宋体" w:cs="华文仿宋" w:hint="eastAsia"/>
                <w:sz w:val="24"/>
              </w:rPr>
              <w:t>技术人员名单</w:t>
            </w:r>
          </w:p>
        </w:tc>
        <w:tc>
          <w:tcPr>
            <w:tcW w:w="2156"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固定联系电话</w:t>
            </w:r>
          </w:p>
        </w:tc>
        <w:tc>
          <w:tcPr>
            <w:tcW w:w="905" w:type="dxa"/>
            <w:vAlign w:val="center"/>
          </w:tcPr>
          <w:p w:rsidR="003B3CFF" w:rsidRDefault="000251F8">
            <w:pPr>
              <w:spacing w:line="400" w:lineRule="exact"/>
              <w:jc w:val="center"/>
              <w:rPr>
                <w:rFonts w:ascii="宋体" w:hAnsi="宋体" w:cs="华文仿宋"/>
                <w:sz w:val="24"/>
              </w:rPr>
            </w:pPr>
            <w:r>
              <w:rPr>
                <w:rFonts w:ascii="宋体" w:hAnsi="宋体" w:cs="华文仿宋" w:hint="eastAsia"/>
                <w:sz w:val="24"/>
              </w:rPr>
              <w:t>手机</w:t>
            </w:r>
          </w:p>
        </w:tc>
      </w:tr>
      <w:tr w:rsidR="003B3CFF">
        <w:trPr>
          <w:trHeight w:val="20"/>
        </w:trPr>
        <w:tc>
          <w:tcPr>
            <w:tcW w:w="1842" w:type="dxa"/>
            <w:vAlign w:val="center"/>
          </w:tcPr>
          <w:p w:rsidR="003B3CFF" w:rsidRDefault="003B3CFF">
            <w:pPr>
              <w:spacing w:line="400" w:lineRule="exact"/>
              <w:jc w:val="center"/>
              <w:rPr>
                <w:rFonts w:ascii="宋体" w:hAnsi="宋体" w:cs="华文仿宋"/>
                <w:sz w:val="24"/>
              </w:rPr>
            </w:pP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r w:rsidR="003B3CFF">
        <w:trPr>
          <w:trHeight w:val="20"/>
        </w:trPr>
        <w:tc>
          <w:tcPr>
            <w:tcW w:w="1842" w:type="dxa"/>
            <w:vAlign w:val="center"/>
          </w:tcPr>
          <w:p w:rsidR="003B3CFF" w:rsidRDefault="000251F8">
            <w:pPr>
              <w:spacing w:line="400" w:lineRule="exact"/>
              <w:jc w:val="center"/>
              <w:rPr>
                <w:rFonts w:ascii="宋体" w:hAnsi="宋体" w:cs="华文仿宋"/>
                <w:sz w:val="24"/>
              </w:rPr>
            </w:pPr>
            <w:r>
              <w:rPr>
                <w:rFonts w:ascii="宋体" w:hAnsi="宋体" w:cs="华文仿宋"/>
                <w:sz w:val="24"/>
              </w:rPr>
              <w:t>…</w:t>
            </w:r>
          </w:p>
        </w:tc>
        <w:tc>
          <w:tcPr>
            <w:tcW w:w="1529" w:type="dxa"/>
            <w:vAlign w:val="center"/>
          </w:tcPr>
          <w:p w:rsidR="003B3CFF" w:rsidRDefault="003B3CFF">
            <w:pPr>
              <w:spacing w:line="400" w:lineRule="exact"/>
              <w:jc w:val="center"/>
              <w:rPr>
                <w:rFonts w:ascii="宋体" w:hAnsi="宋体" w:cs="华文仿宋"/>
                <w:sz w:val="24"/>
              </w:rPr>
            </w:pPr>
          </w:p>
        </w:tc>
        <w:tc>
          <w:tcPr>
            <w:tcW w:w="2288" w:type="dxa"/>
            <w:vAlign w:val="center"/>
          </w:tcPr>
          <w:p w:rsidR="003B3CFF" w:rsidRDefault="003B3CFF">
            <w:pPr>
              <w:spacing w:line="400" w:lineRule="exact"/>
              <w:jc w:val="center"/>
              <w:rPr>
                <w:rFonts w:ascii="宋体" w:hAnsi="宋体" w:cs="华文仿宋"/>
                <w:sz w:val="24"/>
              </w:rPr>
            </w:pPr>
          </w:p>
        </w:tc>
        <w:tc>
          <w:tcPr>
            <w:tcW w:w="2156" w:type="dxa"/>
            <w:vAlign w:val="center"/>
          </w:tcPr>
          <w:p w:rsidR="003B3CFF" w:rsidRDefault="003B3CFF">
            <w:pPr>
              <w:spacing w:line="400" w:lineRule="exact"/>
              <w:jc w:val="center"/>
              <w:rPr>
                <w:rFonts w:ascii="宋体" w:hAnsi="宋体" w:cs="华文仿宋"/>
                <w:sz w:val="24"/>
              </w:rPr>
            </w:pPr>
          </w:p>
        </w:tc>
        <w:tc>
          <w:tcPr>
            <w:tcW w:w="905" w:type="dxa"/>
            <w:vAlign w:val="center"/>
          </w:tcPr>
          <w:p w:rsidR="003B3CFF" w:rsidRDefault="003B3CFF">
            <w:pPr>
              <w:spacing w:line="400" w:lineRule="exact"/>
              <w:jc w:val="center"/>
              <w:rPr>
                <w:rFonts w:ascii="宋体" w:hAnsi="宋体" w:cs="华文仿宋"/>
                <w:sz w:val="24"/>
              </w:rPr>
            </w:pPr>
          </w:p>
        </w:tc>
      </w:tr>
    </w:tbl>
    <w:p w:rsidR="003B3CFF" w:rsidRDefault="003B3CFF">
      <w:pPr>
        <w:pStyle w:val="02"/>
        <w:ind w:firstLineChars="0" w:firstLine="0"/>
        <w:rPr>
          <w:rFonts w:ascii="宋体" w:hAnsi="宋体" w:cs="宋体"/>
          <w:bCs w:val="0"/>
        </w:rPr>
      </w:pPr>
    </w:p>
    <w:p w:rsidR="003B3CFF" w:rsidRDefault="000251F8">
      <w:pPr>
        <w:pStyle w:val="02"/>
        <w:ind w:firstLineChars="0" w:firstLine="0"/>
        <w:rPr>
          <w:rFonts w:ascii="宋体" w:hAnsi="宋体" w:cs="宋体"/>
          <w:bCs w:val="0"/>
        </w:rPr>
      </w:pPr>
      <w:r>
        <w:rPr>
          <w:rFonts w:ascii="宋体" w:hAnsi="宋体" w:cs="宋体" w:hint="eastAsia"/>
          <w:bCs w:val="0"/>
        </w:rPr>
        <w:t>8、业绩证明材料（如有）</w:t>
      </w:r>
    </w:p>
    <w:p w:rsidR="003B3CFF" w:rsidRPr="004B5C4A" w:rsidRDefault="000251F8" w:rsidP="004B5C4A">
      <w:pPr>
        <w:pStyle w:val="02"/>
        <w:spacing w:line="360" w:lineRule="auto"/>
        <w:ind w:firstLineChars="0" w:firstLine="0"/>
        <w:rPr>
          <w:rFonts w:ascii="宋体" w:hAnsi="宋体" w:cs="宋体"/>
          <w:bCs w:val="0"/>
        </w:rPr>
      </w:pPr>
      <w:r>
        <w:rPr>
          <w:rFonts w:ascii="宋体" w:hAnsi="宋体" w:cs="宋体" w:hint="eastAsia"/>
          <w:bCs w:val="0"/>
        </w:rPr>
        <w:t>9、</w:t>
      </w:r>
      <w:r w:rsidR="007A020E">
        <w:rPr>
          <w:rFonts w:ascii="宋体" w:hAnsi="宋体" w:cs="宋体" w:hint="eastAsia"/>
          <w:bCs w:val="0"/>
        </w:rPr>
        <w:t>竞争性</w:t>
      </w:r>
      <w:r w:rsidR="00B65230">
        <w:rPr>
          <w:rFonts w:ascii="宋体" w:hAnsi="宋体" w:cs="宋体" w:hint="eastAsia"/>
          <w:bCs w:val="0"/>
        </w:rPr>
        <w:t>磋商</w:t>
      </w:r>
      <w:r>
        <w:rPr>
          <w:rFonts w:ascii="宋体" w:hAnsi="宋体" w:cs="宋体" w:hint="eastAsia"/>
          <w:bCs w:val="0"/>
        </w:rPr>
        <w:t>文件要求的其它材料</w:t>
      </w:r>
      <w:bookmarkEnd w:id="17"/>
      <w:bookmarkEnd w:id="18"/>
    </w:p>
    <w:p w:rsidR="003B3CFF" w:rsidRDefault="003B3CFF">
      <w:pPr>
        <w:spacing w:line="360" w:lineRule="auto"/>
        <w:jc w:val="center"/>
        <w:rPr>
          <w:rFonts w:ascii="宋体" w:hAnsi="宋体" w:cs="宋体"/>
          <w:b/>
          <w:sz w:val="28"/>
          <w:szCs w:val="28"/>
        </w:rPr>
      </w:pPr>
    </w:p>
    <w:p w:rsidR="003B3CFF" w:rsidRDefault="000251F8">
      <w:pPr>
        <w:spacing w:line="360" w:lineRule="auto"/>
        <w:jc w:val="center"/>
        <w:rPr>
          <w:rFonts w:ascii="宋体" w:hAnsi="宋体" w:cs="宋体"/>
          <w:b/>
          <w:sz w:val="28"/>
          <w:szCs w:val="28"/>
        </w:rPr>
      </w:pPr>
      <w:r>
        <w:rPr>
          <w:rFonts w:ascii="宋体" w:hAnsi="宋体" w:cs="宋体" w:hint="eastAsia"/>
          <w:b/>
          <w:sz w:val="28"/>
          <w:szCs w:val="28"/>
        </w:rPr>
        <w:t>二、报价部分</w:t>
      </w:r>
    </w:p>
    <w:p w:rsidR="003B3CFF" w:rsidRDefault="000251F8">
      <w:pPr>
        <w:pStyle w:val="02"/>
        <w:spacing w:line="360" w:lineRule="auto"/>
        <w:ind w:firstLineChars="0" w:firstLine="0"/>
        <w:rPr>
          <w:rFonts w:ascii="宋体" w:hAnsi="宋体" w:cs="宋体"/>
        </w:rPr>
      </w:pPr>
      <w:bookmarkStart w:id="19" w:name="_Toc395875073"/>
      <w:r>
        <w:rPr>
          <w:rFonts w:ascii="宋体" w:hAnsi="宋体" w:cs="宋体" w:hint="eastAsia"/>
        </w:rPr>
        <w:t>1、</w:t>
      </w:r>
      <w:r w:rsidR="007A020E">
        <w:rPr>
          <w:rFonts w:ascii="宋体" w:hAnsi="宋体" w:cs="宋体" w:hint="eastAsia"/>
        </w:rPr>
        <w:t>竞争性</w:t>
      </w:r>
      <w:r w:rsidR="00B65230">
        <w:rPr>
          <w:rFonts w:ascii="宋体" w:hAnsi="宋体" w:cs="宋体" w:hint="eastAsia"/>
        </w:rPr>
        <w:t>磋商</w:t>
      </w:r>
      <w:r>
        <w:rPr>
          <w:rFonts w:ascii="宋体" w:hAnsi="宋体" w:cs="宋体" w:hint="eastAsia"/>
        </w:rPr>
        <w:t>响应报价表</w:t>
      </w:r>
      <w:bookmarkEnd w:id="19"/>
    </w:p>
    <w:p w:rsidR="003B3CFF" w:rsidRDefault="000251F8">
      <w:pPr>
        <w:spacing w:line="360" w:lineRule="auto"/>
        <w:ind w:firstLineChars="200" w:firstLine="480"/>
        <w:rPr>
          <w:rFonts w:ascii="宋体" w:hAnsi="宋体" w:cs="宋体"/>
          <w:sz w:val="24"/>
        </w:rPr>
      </w:pPr>
      <w:r>
        <w:rPr>
          <w:rFonts w:ascii="宋体" w:hAnsi="宋体" w:cs="宋体" w:hint="eastAsia"/>
          <w:sz w:val="24"/>
        </w:rPr>
        <w:t>（1）根据</w:t>
      </w:r>
      <w:r w:rsidR="007A020E">
        <w:rPr>
          <w:rFonts w:ascii="宋体" w:hAnsi="宋体" w:cs="宋体" w:hint="eastAsia"/>
          <w:sz w:val="24"/>
        </w:rPr>
        <w:t>竞争性</w:t>
      </w:r>
      <w:r w:rsidR="00B65230">
        <w:rPr>
          <w:rFonts w:ascii="宋体" w:hAnsi="宋体" w:cs="宋体" w:hint="eastAsia"/>
          <w:sz w:val="24"/>
        </w:rPr>
        <w:t>磋商</w:t>
      </w:r>
      <w:r>
        <w:rPr>
          <w:rFonts w:ascii="宋体" w:hAnsi="宋体" w:cs="宋体" w:hint="eastAsia"/>
          <w:sz w:val="24"/>
        </w:rPr>
        <w:t>文件要求可以自行调整，包括但不限于以下内容。</w:t>
      </w:r>
    </w:p>
    <w:p w:rsidR="003B3CFF" w:rsidRDefault="000251F8">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3B3CFF" w:rsidTr="004B5C4A">
        <w:trPr>
          <w:trHeight w:val="487"/>
        </w:trPr>
        <w:tc>
          <w:tcPr>
            <w:tcW w:w="2633" w:type="dxa"/>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3B3CFF" w:rsidRDefault="003B3CFF">
            <w:pPr>
              <w:spacing w:line="360" w:lineRule="auto"/>
              <w:rPr>
                <w:rFonts w:ascii="宋体" w:hAnsi="宋体"/>
                <w:b/>
                <w:sz w:val="24"/>
              </w:rPr>
            </w:pPr>
          </w:p>
        </w:tc>
      </w:tr>
      <w:tr w:rsidR="003B3CFF" w:rsidTr="004B5C4A">
        <w:trPr>
          <w:trHeight w:val="423"/>
        </w:trPr>
        <w:tc>
          <w:tcPr>
            <w:tcW w:w="2633" w:type="dxa"/>
            <w:tcBorders>
              <w:top w:val="single" w:sz="4" w:space="0" w:color="auto"/>
              <w:left w:val="single" w:sz="4" w:space="0" w:color="auto"/>
              <w:bottom w:val="single" w:sz="4" w:space="0" w:color="auto"/>
              <w:right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3B3CFF" w:rsidRDefault="003B3CFF">
            <w:pPr>
              <w:spacing w:line="360" w:lineRule="auto"/>
              <w:rPr>
                <w:rFonts w:ascii="宋体" w:hAnsi="宋体"/>
                <w:b/>
                <w:sz w:val="24"/>
              </w:rPr>
            </w:pPr>
          </w:p>
        </w:tc>
      </w:tr>
      <w:tr w:rsidR="003B3CFF" w:rsidTr="004B5C4A">
        <w:trPr>
          <w:trHeight w:val="1082"/>
        </w:trPr>
        <w:tc>
          <w:tcPr>
            <w:tcW w:w="2633" w:type="dxa"/>
            <w:tcBorders>
              <w:top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投标报价（元）</w:t>
            </w:r>
          </w:p>
        </w:tc>
        <w:tc>
          <w:tcPr>
            <w:tcW w:w="6492" w:type="dxa"/>
            <w:vAlign w:val="center"/>
          </w:tcPr>
          <w:p w:rsidR="003B3CFF" w:rsidRDefault="000251F8">
            <w:pPr>
              <w:widowControl/>
              <w:rPr>
                <w:sz w:val="28"/>
                <w:szCs w:val="36"/>
              </w:rPr>
            </w:pPr>
            <w:r>
              <w:rPr>
                <w:rFonts w:hint="eastAsia"/>
                <w:sz w:val="28"/>
                <w:szCs w:val="36"/>
              </w:rPr>
              <w:t>小写：</w:t>
            </w:r>
            <w:r>
              <w:rPr>
                <w:rFonts w:hint="eastAsia"/>
                <w:sz w:val="28"/>
                <w:szCs w:val="36"/>
              </w:rPr>
              <w:t>____________</w:t>
            </w:r>
          </w:p>
          <w:p w:rsidR="003B3CFF" w:rsidRDefault="000251F8">
            <w:pPr>
              <w:widowControl/>
            </w:pPr>
            <w:r>
              <w:rPr>
                <w:rFonts w:hint="eastAsia"/>
                <w:sz w:val="28"/>
                <w:szCs w:val="36"/>
              </w:rPr>
              <w:t>大写：</w:t>
            </w:r>
            <w:r>
              <w:rPr>
                <w:rFonts w:hint="eastAsia"/>
                <w:sz w:val="28"/>
                <w:szCs w:val="36"/>
              </w:rPr>
              <w:t>____________</w:t>
            </w:r>
          </w:p>
        </w:tc>
      </w:tr>
      <w:tr w:rsidR="003B3CFF" w:rsidTr="004B5C4A">
        <w:trPr>
          <w:trHeight w:val="958"/>
        </w:trPr>
        <w:tc>
          <w:tcPr>
            <w:tcW w:w="2633" w:type="dxa"/>
            <w:tcBorders>
              <w:top w:val="single" w:sz="4" w:space="0" w:color="auto"/>
              <w:bottom w:val="single" w:sz="4" w:space="0" w:color="auto"/>
            </w:tcBorders>
            <w:vAlign w:val="center"/>
          </w:tcPr>
          <w:p w:rsidR="003B3CFF" w:rsidRDefault="000251F8">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3B3CFF" w:rsidRDefault="003B3CFF">
            <w:pPr>
              <w:snapToGrid w:val="0"/>
              <w:spacing w:line="360" w:lineRule="auto"/>
              <w:rPr>
                <w:rFonts w:ascii="宋体" w:hAnsi="宋体"/>
                <w:b/>
                <w:sz w:val="24"/>
              </w:rPr>
            </w:pPr>
          </w:p>
        </w:tc>
      </w:tr>
      <w:tr w:rsidR="003B3CFF" w:rsidTr="004B5C4A">
        <w:trPr>
          <w:trHeight w:val="844"/>
        </w:trPr>
        <w:tc>
          <w:tcPr>
            <w:tcW w:w="2633" w:type="dxa"/>
            <w:tcBorders>
              <w:top w:val="single" w:sz="4" w:space="0" w:color="auto"/>
            </w:tcBorders>
            <w:vAlign w:val="center"/>
          </w:tcPr>
          <w:p w:rsidR="003B3CFF" w:rsidRDefault="0092312C">
            <w:pPr>
              <w:spacing w:line="360" w:lineRule="auto"/>
              <w:jc w:val="center"/>
              <w:rPr>
                <w:rFonts w:ascii="宋体" w:hAnsi="宋体"/>
                <w:b/>
                <w:sz w:val="24"/>
              </w:rPr>
            </w:pPr>
            <w:r>
              <w:rPr>
                <w:rFonts w:ascii="宋体" w:hAnsi="宋体" w:hint="eastAsia"/>
                <w:b/>
                <w:sz w:val="24"/>
              </w:rPr>
              <w:t>质保</w:t>
            </w:r>
          </w:p>
        </w:tc>
        <w:tc>
          <w:tcPr>
            <w:tcW w:w="6492" w:type="dxa"/>
            <w:vAlign w:val="center"/>
          </w:tcPr>
          <w:p w:rsidR="003B3CFF" w:rsidRDefault="003B3CFF">
            <w:pPr>
              <w:spacing w:line="360" w:lineRule="auto"/>
              <w:ind w:firstLine="420"/>
              <w:rPr>
                <w:rFonts w:ascii="宋体" w:hAnsi="宋体"/>
                <w:b/>
                <w:sz w:val="24"/>
              </w:rPr>
            </w:pPr>
          </w:p>
        </w:tc>
      </w:tr>
    </w:tbl>
    <w:p w:rsidR="003B3CFF" w:rsidRDefault="003B3CFF">
      <w:pPr>
        <w:spacing w:line="360" w:lineRule="auto"/>
        <w:ind w:firstLineChars="200" w:firstLine="420"/>
        <w:rPr>
          <w:rFonts w:ascii="宋体" w:hAnsi="宋体" w:cs="宋体"/>
          <w:szCs w:val="21"/>
        </w:rPr>
      </w:pP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3B3CFF" w:rsidRDefault="000251F8" w:rsidP="000251F8">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3B3CFF" w:rsidRDefault="003B3CFF">
      <w:pPr>
        <w:spacing w:line="360" w:lineRule="auto"/>
        <w:ind w:right="560"/>
        <w:jc w:val="right"/>
        <w:rPr>
          <w:rFonts w:ascii="宋体" w:hAnsi="宋体" w:cs="宋体"/>
        </w:rPr>
      </w:pPr>
    </w:p>
    <w:p w:rsidR="003B3CFF" w:rsidRDefault="003B3CFF">
      <w:pPr>
        <w:pStyle w:val="20"/>
        <w:ind w:left="0" w:firstLineChars="0" w:firstLine="0"/>
        <w:rPr>
          <w:rFonts w:ascii="宋体" w:hAnsi="宋体" w:cs="宋体"/>
        </w:rPr>
      </w:pPr>
    </w:p>
    <w:p w:rsidR="003B3CFF" w:rsidRDefault="000251F8">
      <w:pPr>
        <w:pStyle w:val="20"/>
        <w:ind w:left="0" w:firstLineChars="0" w:firstLine="0"/>
        <w:jc w:val="center"/>
        <w:rPr>
          <w:rFonts w:ascii="宋体" w:hAnsi="宋体" w:cs="宋体"/>
        </w:rPr>
      </w:pPr>
      <w:r>
        <w:rPr>
          <w:rFonts w:ascii="宋体" w:hAnsi="宋体" w:cs="宋体" w:hint="eastAsia"/>
        </w:rPr>
        <w:t>投标报价明细表</w:t>
      </w:r>
    </w:p>
    <w:tbl>
      <w:tblPr>
        <w:tblW w:w="1044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425"/>
        <w:gridCol w:w="1014"/>
        <w:gridCol w:w="1127"/>
        <w:gridCol w:w="1066"/>
        <w:gridCol w:w="1396"/>
        <w:gridCol w:w="1396"/>
      </w:tblGrid>
      <w:tr w:rsidR="000E2273" w:rsidTr="000E2273">
        <w:trPr>
          <w:trHeight w:val="1020"/>
        </w:trPr>
        <w:tc>
          <w:tcPr>
            <w:tcW w:w="2022" w:type="dxa"/>
            <w:noWrap/>
            <w:vAlign w:val="center"/>
          </w:tcPr>
          <w:p w:rsidR="003B3CFF" w:rsidRPr="000E2273" w:rsidRDefault="000251F8" w:rsidP="000E2273">
            <w:pPr>
              <w:spacing w:line="480" w:lineRule="auto"/>
              <w:jc w:val="center"/>
              <w:rPr>
                <w:b/>
                <w:bCs/>
              </w:rPr>
            </w:pPr>
            <w:r w:rsidRPr="000E2273">
              <w:rPr>
                <w:rFonts w:hint="eastAsia"/>
                <w:b/>
                <w:bCs/>
              </w:rPr>
              <w:t>序号</w:t>
            </w:r>
          </w:p>
        </w:tc>
        <w:tc>
          <w:tcPr>
            <w:tcW w:w="2425" w:type="dxa"/>
            <w:noWrap/>
            <w:vAlign w:val="center"/>
          </w:tcPr>
          <w:p w:rsidR="003B3CFF" w:rsidRPr="000E2273" w:rsidRDefault="000251F8" w:rsidP="000E2273">
            <w:pPr>
              <w:spacing w:line="480" w:lineRule="auto"/>
              <w:jc w:val="center"/>
              <w:rPr>
                <w:b/>
                <w:bCs/>
              </w:rPr>
            </w:pPr>
            <w:r w:rsidRPr="000E2273">
              <w:rPr>
                <w:rFonts w:hint="eastAsia"/>
                <w:b/>
                <w:bCs/>
              </w:rPr>
              <w:t>设备名称</w:t>
            </w:r>
          </w:p>
        </w:tc>
        <w:tc>
          <w:tcPr>
            <w:tcW w:w="1014" w:type="dxa"/>
            <w:noWrap/>
            <w:vAlign w:val="center"/>
          </w:tcPr>
          <w:p w:rsidR="003B3CFF" w:rsidRPr="000E2273" w:rsidRDefault="000251F8" w:rsidP="000E2273">
            <w:pPr>
              <w:spacing w:line="480" w:lineRule="auto"/>
              <w:jc w:val="center"/>
              <w:rPr>
                <w:b/>
                <w:bCs/>
              </w:rPr>
            </w:pPr>
            <w:r w:rsidRPr="000E2273">
              <w:rPr>
                <w:rFonts w:hint="eastAsia"/>
                <w:b/>
                <w:bCs/>
              </w:rPr>
              <w:t>数量</w:t>
            </w:r>
          </w:p>
        </w:tc>
        <w:tc>
          <w:tcPr>
            <w:tcW w:w="1127" w:type="dxa"/>
            <w:noWrap/>
            <w:vAlign w:val="center"/>
          </w:tcPr>
          <w:p w:rsidR="003B3CFF" w:rsidRPr="000E2273" w:rsidRDefault="000251F8" w:rsidP="000E2273">
            <w:pPr>
              <w:spacing w:line="480" w:lineRule="auto"/>
              <w:jc w:val="center"/>
              <w:rPr>
                <w:b/>
                <w:bCs/>
              </w:rPr>
            </w:pPr>
            <w:r w:rsidRPr="000E2273">
              <w:rPr>
                <w:rFonts w:hint="eastAsia"/>
                <w:b/>
                <w:bCs/>
              </w:rPr>
              <w:t>单位</w:t>
            </w:r>
          </w:p>
        </w:tc>
        <w:tc>
          <w:tcPr>
            <w:tcW w:w="1066" w:type="dxa"/>
            <w:noWrap/>
            <w:vAlign w:val="center"/>
          </w:tcPr>
          <w:p w:rsidR="003B3CFF" w:rsidRPr="000E2273" w:rsidRDefault="000251F8" w:rsidP="000E2273">
            <w:pPr>
              <w:spacing w:line="480" w:lineRule="auto"/>
              <w:jc w:val="center"/>
              <w:rPr>
                <w:b/>
                <w:bCs/>
              </w:rPr>
            </w:pPr>
            <w:r w:rsidRPr="000E2273">
              <w:rPr>
                <w:rFonts w:hint="eastAsia"/>
                <w:b/>
                <w:bCs/>
              </w:rPr>
              <w:t>单价（元）</w:t>
            </w:r>
          </w:p>
        </w:tc>
        <w:tc>
          <w:tcPr>
            <w:tcW w:w="1396" w:type="dxa"/>
            <w:noWrap/>
            <w:vAlign w:val="center"/>
          </w:tcPr>
          <w:p w:rsidR="003B3CFF" w:rsidRPr="000E2273" w:rsidRDefault="000251F8" w:rsidP="000E2273">
            <w:pPr>
              <w:spacing w:line="480" w:lineRule="auto"/>
              <w:jc w:val="center"/>
              <w:rPr>
                <w:b/>
                <w:bCs/>
              </w:rPr>
            </w:pPr>
            <w:r w:rsidRPr="000E2273">
              <w:rPr>
                <w:rFonts w:hint="eastAsia"/>
                <w:b/>
                <w:bCs/>
              </w:rPr>
              <w:t>合价（元）</w:t>
            </w:r>
          </w:p>
        </w:tc>
        <w:tc>
          <w:tcPr>
            <w:tcW w:w="1396" w:type="dxa"/>
            <w:noWrap/>
            <w:vAlign w:val="center"/>
          </w:tcPr>
          <w:p w:rsidR="003B3CFF" w:rsidRPr="000E2273" w:rsidRDefault="000251F8" w:rsidP="000E2273">
            <w:pPr>
              <w:spacing w:line="480" w:lineRule="auto"/>
              <w:jc w:val="center"/>
              <w:rPr>
                <w:b/>
                <w:bCs/>
              </w:rPr>
            </w:pPr>
            <w:r w:rsidRPr="000E2273">
              <w:rPr>
                <w:rFonts w:hint="eastAsia"/>
                <w:b/>
                <w:bCs/>
              </w:rPr>
              <w:t>备注</w:t>
            </w:r>
          </w:p>
        </w:tc>
      </w:tr>
      <w:tr w:rsidR="000E2273" w:rsidTr="000E2273">
        <w:trPr>
          <w:trHeight w:val="573"/>
        </w:trPr>
        <w:tc>
          <w:tcPr>
            <w:tcW w:w="2022" w:type="dxa"/>
            <w:noWrap/>
            <w:vAlign w:val="center"/>
          </w:tcPr>
          <w:p w:rsidR="003B3CFF" w:rsidRDefault="003B3CFF" w:rsidP="000E2273">
            <w:pPr>
              <w:jc w:val="center"/>
            </w:pPr>
          </w:p>
        </w:tc>
        <w:tc>
          <w:tcPr>
            <w:tcW w:w="2425" w:type="dxa"/>
            <w:vAlign w:val="center"/>
          </w:tcPr>
          <w:p w:rsidR="003B3CFF" w:rsidRDefault="003B3CFF" w:rsidP="000E2273">
            <w:pPr>
              <w:jc w:val="center"/>
            </w:pPr>
          </w:p>
        </w:tc>
        <w:tc>
          <w:tcPr>
            <w:tcW w:w="1014" w:type="dxa"/>
            <w:noWrap/>
            <w:vAlign w:val="center"/>
          </w:tcPr>
          <w:p w:rsidR="003B3CFF" w:rsidRDefault="003B3CFF" w:rsidP="000E2273">
            <w:pPr>
              <w:jc w:val="center"/>
            </w:pPr>
          </w:p>
        </w:tc>
        <w:tc>
          <w:tcPr>
            <w:tcW w:w="1127" w:type="dxa"/>
            <w:noWrap/>
            <w:vAlign w:val="center"/>
          </w:tcPr>
          <w:p w:rsidR="003B3CFF" w:rsidRDefault="003B3CFF" w:rsidP="000E2273">
            <w:pPr>
              <w:jc w:val="center"/>
            </w:pPr>
          </w:p>
        </w:tc>
        <w:tc>
          <w:tcPr>
            <w:tcW w:w="1066" w:type="dxa"/>
            <w:noWrap/>
            <w:vAlign w:val="center"/>
          </w:tcPr>
          <w:p w:rsidR="003B3CFF" w:rsidRDefault="003B3CFF" w:rsidP="000E2273">
            <w:pPr>
              <w:jc w:val="center"/>
            </w:pPr>
          </w:p>
        </w:tc>
        <w:tc>
          <w:tcPr>
            <w:tcW w:w="1396" w:type="dxa"/>
            <w:noWrap/>
            <w:vAlign w:val="center"/>
          </w:tcPr>
          <w:p w:rsidR="003B3CFF" w:rsidRDefault="003B3CFF" w:rsidP="000E2273">
            <w:pPr>
              <w:jc w:val="center"/>
            </w:pPr>
          </w:p>
        </w:tc>
        <w:tc>
          <w:tcPr>
            <w:tcW w:w="1396" w:type="dxa"/>
            <w:noWrap/>
            <w:vAlign w:val="center"/>
          </w:tcPr>
          <w:p w:rsidR="003B3CFF" w:rsidRDefault="003B3CFF" w:rsidP="000E2273">
            <w:pPr>
              <w:jc w:val="center"/>
            </w:pPr>
          </w:p>
        </w:tc>
      </w:tr>
      <w:tr w:rsidR="00B65230" w:rsidTr="000E2273">
        <w:trPr>
          <w:trHeight w:val="573"/>
        </w:trPr>
        <w:tc>
          <w:tcPr>
            <w:tcW w:w="2022" w:type="dxa"/>
            <w:noWrap/>
            <w:vAlign w:val="center"/>
          </w:tcPr>
          <w:p w:rsidR="00B65230" w:rsidRDefault="00B65230" w:rsidP="000E2273">
            <w:pPr>
              <w:jc w:val="center"/>
            </w:pPr>
          </w:p>
        </w:tc>
        <w:tc>
          <w:tcPr>
            <w:tcW w:w="2425" w:type="dxa"/>
            <w:vAlign w:val="center"/>
          </w:tcPr>
          <w:p w:rsidR="00B65230" w:rsidRDefault="00B65230" w:rsidP="000E2273">
            <w:pPr>
              <w:jc w:val="center"/>
            </w:pPr>
          </w:p>
        </w:tc>
        <w:tc>
          <w:tcPr>
            <w:tcW w:w="1014" w:type="dxa"/>
            <w:noWrap/>
            <w:vAlign w:val="center"/>
          </w:tcPr>
          <w:p w:rsidR="00B65230" w:rsidRDefault="00B65230" w:rsidP="000E2273">
            <w:pPr>
              <w:jc w:val="center"/>
            </w:pPr>
          </w:p>
        </w:tc>
        <w:tc>
          <w:tcPr>
            <w:tcW w:w="1127" w:type="dxa"/>
            <w:noWrap/>
            <w:vAlign w:val="center"/>
          </w:tcPr>
          <w:p w:rsidR="00B65230" w:rsidRDefault="00B65230" w:rsidP="000E2273">
            <w:pPr>
              <w:jc w:val="center"/>
            </w:pPr>
          </w:p>
        </w:tc>
        <w:tc>
          <w:tcPr>
            <w:tcW w:w="106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r>
      <w:tr w:rsidR="00B65230" w:rsidTr="000E2273">
        <w:trPr>
          <w:trHeight w:val="573"/>
        </w:trPr>
        <w:tc>
          <w:tcPr>
            <w:tcW w:w="2022" w:type="dxa"/>
            <w:noWrap/>
            <w:vAlign w:val="center"/>
          </w:tcPr>
          <w:p w:rsidR="00B65230" w:rsidRDefault="00B65230" w:rsidP="000E2273">
            <w:pPr>
              <w:jc w:val="center"/>
            </w:pPr>
          </w:p>
        </w:tc>
        <w:tc>
          <w:tcPr>
            <w:tcW w:w="2425" w:type="dxa"/>
            <w:vAlign w:val="center"/>
          </w:tcPr>
          <w:p w:rsidR="00B65230" w:rsidRDefault="00B65230" w:rsidP="000E2273">
            <w:pPr>
              <w:jc w:val="center"/>
            </w:pPr>
          </w:p>
        </w:tc>
        <w:tc>
          <w:tcPr>
            <w:tcW w:w="1014" w:type="dxa"/>
            <w:noWrap/>
            <w:vAlign w:val="center"/>
          </w:tcPr>
          <w:p w:rsidR="00B65230" w:rsidRDefault="00B65230" w:rsidP="000E2273">
            <w:pPr>
              <w:jc w:val="center"/>
            </w:pPr>
          </w:p>
        </w:tc>
        <w:tc>
          <w:tcPr>
            <w:tcW w:w="1127" w:type="dxa"/>
            <w:noWrap/>
            <w:vAlign w:val="center"/>
          </w:tcPr>
          <w:p w:rsidR="00B65230" w:rsidRDefault="00B65230" w:rsidP="000E2273">
            <w:pPr>
              <w:jc w:val="center"/>
            </w:pPr>
          </w:p>
        </w:tc>
        <w:tc>
          <w:tcPr>
            <w:tcW w:w="106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r>
      <w:tr w:rsidR="00B65230" w:rsidTr="000E2273">
        <w:trPr>
          <w:trHeight w:val="573"/>
        </w:trPr>
        <w:tc>
          <w:tcPr>
            <w:tcW w:w="2022" w:type="dxa"/>
            <w:noWrap/>
            <w:vAlign w:val="center"/>
          </w:tcPr>
          <w:p w:rsidR="00B65230" w:rsidRDefault="00B65230" w:rsidP="000E2273">
            <w:pPr>
              <w:jc w:val="center"/>
            </w:pPr>
          </w:p>
        </w:tc>
        <w:tc>
          <w:tcPr>
            <w:tcW w:w="2425" w:type="dxa"/>
            <w:vAlign w:val="center"/>
          </w:tcPr>
          <w:p w:rsidR="00B65230" w:rsidRDefault="00B65230" w:rsidP="000E2273">
            <w:pPr>
              <w:jc w:val="center"/>
            </w:pPr>
          </w:p>
        </w:tc>
        <w:tc>
          <w:tcPr>
            <w:tcW w:w="1014" w:type="dxa"/>
            <w:noWrap/>
            <w:vAlign w:val="center"/>
          </w:tcPr>
          <w:p w:rsidR="00B65230" w:rsidRDefault="00B65230" w:rsidP="000E2273">
            <w:pPr>
              <w:jc w:val="center"/>
            </w:pPr>
          </w:p>
        </w:tc>
        <w:tc>
          <w:tcPr>
            <w:tcW w:w="1127" w:type="dxa"/>
            <w:noWrap/>
            <w:vAlign w:val="center"/>
          </w:tcPr>
          <w:p w:rsidR="00B65230" w:rsidRDefault="00B65230" w:rsidP="000E2273">
            <w:pPr>
              <w:jc w:val="center"/>
            </w:pPr>
          </w:p>
        </w:tc>
        <w:tc>
          <w:tcPr>
            <w:tcW w:w="106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c>
          <w:tcPr>
            <w:tcW w:w="1396" w:type="dxa"/>
            <w:noWrap/>
            <w:vAlign w:val="center"/>
          </w:tcPr>
          <w:p w:rsidR="00B65230" w:rsidRDefault="00B65230" w:rsidP="000E2273">
            <w:pPr>
              <w:jc w:val="center"/>
            </w:pPr>
          </w:p>
        </w:tc>
      </w:tr>
      <w:tr w:rsidR="00E45E77" w:rsidTr="000E2273">
        <w:trPr>
          <w:trHeight w:val="573"/>
        </w:trPr>
        <w:tc>
          <w:tcPr>
            <w:tcW w:w="2022" w:type="dxa"/>
            <w:noWrap/>
            <w:vAlign w:val="center"/>
          </w:tcPr>
          <w:p w:rsidR="00E45E77" w:rsidRDefault="00E45E77" w:rsidP="000E2273">
            <w:pPr>
              <w:jc w:val="center"/>
            </w:pPr>
          </w:p>
        </w:tc>
        <w:tc>
          <w:tcPr>
            <w:tcW w:w="2425" w:type="dxa"/>
            <w:vAlign w:val="center"/>
          </w:tcPr>
          <w:p w:rsidR="00E45E77" w:rsidRDefault="00E45E77" w:rsidP="000E2273">
            <w:pPr>
              <w:jc w:val="center"/>
            </w:pPr>
          </w:p>
        </w:tc>
        <w:tc>
          <w:tcPr>
            <w:tcW w:w="1014" w:type="dxa"/>
            <w:noWrap/>
            <w:vAlign w:val="center"/>
          </w:tcPr>
          <w:p w:rsidR="00E45E77" w:rsidRDefault="00E45E77" w:rsidP="000E2273">
            <w:pPr>
              <w:jc w:val="center"/>
            </w:pPr>
          </w:p>
        </w:tc>
        <w:tc>
          <w:tcPr>
            <w:tcW w:w="1127" w:type="dxa"/>
            <w:noWrap/>
            <w:vAlign w:val="center"/>
          </w:tcPr>
          <w:p w:rsidR="00E45E77" w:rsidRDefault="00E45E77" w:rsidP="000E2273">
            <w:pPr>
              <w:jc w:val="center"/>
            </w:pPr>
          </w:p>
        </w:tc>
        <w:tc>
          <w:tcPr>
            <w:tcW w:w="1066" w:type="dxa"/>
            <w:noWrap/>
            <w:vAlign w:val="center"/>
          </w:tcPr>
          <w:p w:rsidR="00E45E77" w:rsidRDefault="00E45E77" w:rsidP="000E2273">
            <w:pPr>
              <w:jc w:val="center"/>
            </w:pPr>
          </w:p>
        </w:tc>
        <w:tc>
          <w:tcPr>
            <w:tcW w:w="1396" w:type="dxa"/>
            <w:noWrap/>
            <w:vAlign w:val="center"/>
          </w:tcPr>
          <w:p w:rsidR="00E45E77" w:rsidRDefault="00E45E77" w:rsidP="000E2273">
            <w:pPr>
              <w:jc w:val="center"/>
            </w:pPr>
          </w:p>
        </w:tc>
        <w:tc>
          <w:tcPr>
            <w:tcW w:w="1396" w:type="dxa"/>
            <w:noWrap/>
            <w:vAlign w:val="center"/>
          </w:tcPr>
          <w:p w:rsidR="00E45E77" w:rsidRDefault="00E45E77" w:rsidP="000E2273">
            <w:pPr>
              <w:jc w:val="center"/>
            </w:pPr>
          </w:p>
        </w:tc>
      </w:tr>
      <w:tr w:rsidR="003B3CFF" w:rsidTr="000E2273">
        <w:trPr>
          <w:trHeight w:val="554"/>
        </w:trPr>
        <w:tc>
          <w:tcPr>
            <w:tcW w:w="10446" w:type="dxa"/>
            <w:gridSpan w:val="7"/>
            <w:noWrap/>
            <w:vAlign w:val="center"/>
          </w:tcPr>
          <w:p w:rsidR="003B3CFF" w:rsidRDefault="000251F8" w:rsidP="000E2273">
            <w:pPr>
              <w:jc w:val="left"/>
            </w:pPr>
            <w:r>
              <w:rPr>
                <w:rFonts w:hint="eastAsia"/>
              </w:rPr>
              <w:t>投标总价：</w:t>
            </w:r>
            <w:r>
              <w:rPr>
                <w:rFonts w:hint="eastAsia"/>
              </w:rPr>
              <w:t xml:space="preserve">  </w:t>
            </w:r>
            <w:r>
              <w:rPr>
                <w:rFonts w:hint="eastAsia"/>
              </w:rPr>
              <w:t>大写：</w:t>
            </w:r>
            <w:r>
              <w:rPr>
                <w:rFonts w:hint="eastAsia"/>
              </w:rPr>
              <w:t xml:space="preserve">                   </w:t>
            </w:r>
            <w:r>
              <w:rPr>
                <w:rFonts w:hint="eastAsia"/>
              </w:rPr>
              <w:t>小写：</w:t>
            </w:r>
          </w:p>
        </w:tc>
      </w:tr>
    </w:tbl>
    <w:p w:rsidR="003B3CFF" w:rsidRDefault="003B3CFF" w:rsidP="004B5C4A">
      <w:pPr>
        <w:pStyle w:val="02"/>
        <w:spacing w:line="360" w:lineRule="auto"/>
        <w:ind w:right="980" w:firstLineChars="0" w:firstLine="0"/>
        <w:rPr>
          <w:rFonts w:ascii="宋体" w:hAnsi="宋体" w:cs="宋体"/>
        </w:rPr>
      </w:pPr>
    </w:p>
    <w:p w:rsidR="003B3CFF" w:rsidRDefault="000251F8" w:rsidP="000251F8">
      <w:pPr>
        <w:pStyle w:val="02"/>
        <w:spacing w:line="360" w:lineRule="auto"/>
        <w:ind w:right="980"/>
        <w:jc w:val="right"/>
        <w:rPr>
          <w:rFonts w:ascii="宋体" w:hAnsi="宋体" w:cs="宋体"/>
        </w:rPr>
      </w:pPr>
      <w:r>
        <w:rPr>
          <w:rFonts w:ascii="宋体" w:hAnsi="宋体" w:cs="宋体" w:hint="eastAsia"/>
        </w:rPr>
        <w:t>供应商盖章：</w:t>
      </w:r>
    </w:p>
    <w:p w:rsidR="003B3CFF" w:rsidRDefault="000251F8" w:rsidP="00A542E9">
      <w:pPr>
        <w:pStyle w:val="20"/>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4B5C4A" w:rsidRDefault="004B5C4A" w:rsidP="004B5C4A">
      <w:pPr>
        <w:pStyle w:val="20"/>
        <w:ind w:firstLine="562"/>
        <w:rPr>
          <w:rFonts w:ascii="宋体" w:hAnsi="宋体" w:cs="宋体"/>
          <w:b/>
          <w:bCs/>
          <w:sz w:val="28"/>
          <w:szCs w:val="28"/>
        </w:rPr>
      </w:pPr>
    </w:p>
    <w:p w:rsidR="00E45E77" w:rsidRDefault="00E45E77" w:rsidP="00E45E77">
      <w:pPr>
        <w:pStyle w:val="20"/>
        <w:ind w:firstLine="562"/>
        <w:rPr>
          <w:rFonts w:ascii="宋体" w:hAnsi="宋体" w:cs="宋体"/>
          <w:b/>
          <w:bCs/>
          <w:sz w:val="28"/>
          <w:szCs w:val="28"/>
        </w:rPr>
      </w:pPr>
      <w:r>
        <w:rPr>
          <w:rFonts w:ascii="宋体" w:hAnsi="宋体" w:cs="宋体" w:hint="eastAsia"/>
          <w:b/>
          <w:bCs/>
          <w:sz w:val="28"/>
          <w:szCs w:val="28"/>
        </w:rPr>
        <w:t>最终报价表（投标人提前盖章，表中内容在开标现场填写）</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E45E77" w:rsidTr="004B5C4A">
        <w:trPr>
          <w:trHeight w:val="457"/>
        </w:trPr>
        <w:tc>
          <w:tcPr>
            <w:tcW w:w="2633" w:type="dxa"/>
            <w:tcBorders>
              <w:top w:val="single" w:sz="4" w:space="0" w:color="auto"/>
              <w:left w:val="single" w:sz="4" w:space="0" w:color="auto"/>
              <w:bottom w:val="single" w:sz="4" w:space="0" w:color="auto"/>
              <w:right w:val="single" w:sz="4" w:space="0" w:color="auto"/>
            </w:tcBorders>
            <w:vAlign w:val="center"/>
          </w:tcPr>
          <w:p w:rsidR="00E45E77" w:rsidRDefault="00E45E77" w:rsidP="003D04A7">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E45E77" w:rsidRDefault="00E45E77" w:rsidP="003D04A7">
            <w:pPr>
              <w:spacing w:line="360" w:lineRule="auto"/>
              <w:rPr>
                <w:rFonts w:ascii="宋体" w:hAnsi="宋体"/>
                <w:b/>
                <w:sz w:val="24"/>
              </w:rPr>
            </w:pPr>
          </w:p>
        </w:tc>
      </w:tr>
      <w:tr w:rsidR="00E45E77" w:rsidTr="004B5C4A">
        <w:trPr>
          <w:trHeight w:val="353"/>
        </w:trPr>
        <w:tc>
          <w:tcPr>
            <w:tcW w:w="2633" w:type="dxa"/>
            <w:tcBorders>
              <w:top w:val="single" w:sz="4" w:space="0" w:color="auto"/>
              <w:left w:val="single" w:sz="4" w:space="0" w:color="auto"/>
              <w:bottom w:val="single" w:sz="4" w:space="0" w:color="auto"/>
              <w:right w:val="single" w:sz="4" w:space="0" w:color="auto"/>
            </w:tcBorders>
            <w:vAlign w:val="center"/>
          </w:tcPr>
          <w:p w:rsidR="00E45E77" w:rsidRDefault="00E45E77" w:rsidP="003D04A7">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E45E77" w:rsidRDefault="00E45E77" w:rsidP="003D04A7">
            <w:pPr>
              <w:spacing w:line="360" w:lineRule="auto"/>
              <w:rPr>
                <w:rFonts w:ascii="宋体" w:hAnsi="宋体"/>
                <w:b/>
                <w:sz w:val="24"/>
              </w:rPr>
            </w:pPr>
          </w:p>
        </w:tc>
      </w:tr>
      <w:tr w:rsidR="00E45E77" w:rsidTr="003D04A7">
        <w:trPr>
          <w:trHeight w:val="1329"/>
        </w:trPr>
        <w:tc>
          <w:tcPr>
            <w:tcW w:w="2633" w:type="dxa"/>
            <w:tcBorders>
              <w:top w:val="single" w:sz="4" w:space="0" w:color="auto"/>
            </w:tcBorders>
            <w:vAlign w:val="center"/>
          </w:tcPr>
          <w:p w:rsidR="00E45E77" w:rsidRDefault="00E45E77" w:rsidP="003D04A7">
            <w:pPr>
              <w:spacing w:line="360" w:lineRule="auto"/>
              <w:jc w:val="center"/>
              <w:rPr>
                <w:rFonts w:ascii="宋体" w:hAnsi="宋体"/>
                <w:b/>
                <w:sz w:val="24"/>
              </w:rPr>
            </w:pPr>
            <w:r>
              <w:rPr>
                <w:rFonts w:ascii="宋体" w:hAnsi="宋体" w:hint="eastAsia"/>
                <w:b/>
                <w:sz w:val="24"/>
              </w:rPr>
              <w:t>投标报价（元）</w:t>
            </w:r>
          </w:p>
        </w:tc>
        <w:tc>
          <w:tcPr>
            <w:tcW w:w="6492" w:type="dxa"/>
            <w:vAlign w:val="center"/>
          </w:tcPr>
          <w:p w:rsidR="00E45E77" w:rsidRDefault="00E45E77" w:rsidP="003D04A7">
            <w:pPr>
              <w:widowControl/>
              <w:rPr>
                <w:sz w:val="28"/>
                <w:szCs w:val="36"/>
              </w:rPr>
            </w:pPr>
            <w:r>
              <w:rPr>
                <w:rFonts w:hint="eastAsia"/>
                <w:sz w:val="28"/>
                <w:szCs w:val="36"/>
              </w:rPr>
              <w:t>小写：</w:t>
            </w:r>
            <w:r>
              <w:rPr>
                <w:rFonts w:hint="eastAsia"/>
                <w:sz w:val="28"/>
                <w:szCs w:val="36"/>
              </w:rPr>
              <w:t>____________</w:t>
            </w:r>
          </w:p>
          <w:p w:rsidR="00E45E77" w:rsidRDefault="00E45E77" w:rsidP="003D04A7">
            <w:pPr>
              <w:widowControl/>
            </w:pPr>
            <w:r>
              <w:rPr>
                <w:rFonts w:hint="eastAsia"/>
                <w:sz w:val="28"/>
                <w:szCs w:val="36"/>
              </w:rPr>
              <w:t>大写：</w:t>
            </w:r>
            <w:r>
              <w:rPr>
                <w:rFonts w:hint="eastAsia"/>
                <w:sz w:val="28"/>
                <w:szCs w:val="36"/>
              </w:rPr>
              <w:t>____________</w:t>
            </w:r>
          </w:p>
        </w:tc>
      </w:tr>
      <w:tr w:rsidR="00E45E77" w:rsidTr="004B5C4A">
        <w:trPr>
          <w:trHeight w:val="750"/>
        </w:trPr>
        <w:tc>
          <w:tcPr>
            <w:tcW w:w="2633" w:type="dxa"/>
            <w:tcBorders>
              <w:top w:val="single" w:sz="4" w:space="0" w:color="auto"/>
              <w:bottom w:val="single" w:sz="4" w:space="0" w:color="auto"/>
            </w:tcBorders>
            <w:vAlign w:val="center"/>
          </w:tcPr>
          <w:p w:rsidR="00E45E77" w:rsidRDefault="00E45E77" w:rsidP="003D04A7">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E45E77" w:rsidRDefault="00E45E77" w:rsidP="003D04A7">
            <w:pPr>
              <w:snapToGrid w:val="0"/>
              <w:spacing w:line="360" w:lineRule="auto"/>
              <w:rPr>
                <w:rFonts w:ascii="宋体" w:hAnsi="宋体"/>
                <w:b/>
                <w:sz w:val="24"/>
              </w:rPr>
            </w:pPr>
          </w:p>
        </w:tc>
      </w:tr>
      <w:tr w:rsidR="00E45E77" w:rsidTr="004B5C4A">
        <w:trPr>
          <w:trHeight w:val="514"/>
        </w:trPr>
        <w:tc>
          <w:tcPr>
            <w:tcW w:w="2633" w:type="dxa"/>
            <w:tcBorders>
              <w:top w:val="single" w:sz="4" w:space="0" w:color="auto"/>
            </w:tcBorders>
            <w:vAlign w:val="center"/>
          </w:tcPr>
          <w:p w:rsidR="00E45E77" w:rsidRDefault="00E45E77" w:rsidP="003D04A7">
            <w:pPr>
              <w:spacing w:line="360" w:lineRule="auto"/>
              <w:jc w:val="center"/>
              <w:rPr>
                <w:rFonts w:ascii="宋体" w:hAnsi="宋体"/>
                <w:b/>
                <w:sz w:val="24"/>
              </w:rPr>
            </w:pPr>
            <w:r>
              <w:rPr>
                <w:rFonts w:ascii="宋体" w:hAnsi="宋体" w:hint="eastAsia"/>
                <w:b/>
                <w:sz w:val="24"/>
              </w:rPr>
              <w:t>质保</w:t>
            </w:r>
          </w:p>
        </w:tc>
        <w:tc>
          <w:tcPr>
            <w:tcW w:w="6492" w:type="dxa"/>
            <w:vAlign w:val="center"/>
          </w:tcPr>
          <w:p w:rsidR="00E45E77" w:rsidRDefault="00E45E77" w:rsidP="003D04A7">
            <w:pPr>
              <w:spacing w:line="360" w:lineRule="auto"/>
              <w:ind w:firstLine="420"/>
              <w:rPr>
                <w:rFonts w:ascii="宋体" w:hAnsi="宋体"/>
                <w:b/>
                <w:sz w:val="24"/>
              </w:rPr>
            </w:pPr>
          </w:p>
        </w:tc>
      </w:tr>
    </w:tbl>
    <w:p w:rsidR="00E45E77" w:rsidRDefault="00E45E77" w:rsidP="00E45E77">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E45E77" w:rsidRDefault="00E45E77" w:rsidP="00E45E77">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E45E77" w:rsidRPr="00E45E77" w:rsidRDefault="00E45E77" w:rsidP="00E45E77">
      <w:pPr>
        <w:pStyle w:val="20"/>
        <w:ind w:firstLine="562"/>
        <w:rPr>
          <w:rFonts w:ascii="宋体" w:hAnsi="宋体" w:cs="宋体"/>
          <w:b/>
          <w:bCs/>
          <w:sz w:val="28"/>
          <w:szCs w:val="28"/>
        </w:rPr>
      </w:pPr>
    </w:p>
    <w:sectPr w:rsidR="00E45E77" w:rsidRPr="00E45E77" w:rsidSect="003B3CFF">
      <w:headerReference w:type="default" r:id="rId15"/>
      <w:footerReference w:type="default" r:id="rId16"/>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61" w:rsidRDefault="00D40161" w:rsidP="003B3CFF">
      <w:r>
        <w:separator/>
      </w:r>
    </w:p>
  </w:endnote>
  <w:endnote w:type="continuationSeparator" w:id="0">
    <w:p w:rsidR="00D40161" w:rsidRDefault="00D40161" w:rsidP="003B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思源黑体 CN Light">
    <w:altName w:val="黑体"/>
    <w:charset w:val="80"/>
    <w:family w:val="swiss"/>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C2" w:rsidRDefault="00D40161">
    <w:pPr>
      <w:pStyle w:val="aa"/>
    </w:pPr>
    <w:r>
      <w:pict>
        <v:shapetype id="_x0000_t202" coordsize="21600,21600" o:spt="202" path="m,l,21600r21600,l21600,xe">
          <v:stroke joinstyle="miter"/>
          <v:path gradientshapeok="t" o:connecttype="rect"/>
        </v:shapetype>
        <v:shape id="文本框1" o:spid="_x0000_s3073" type="#_x0000_t202" style="position:absolute;margin-left:497.6pt;margin-top:0;width:2in;height:2in;z-index:1;mso-wrap-style:none;mso-position-horizontal:right;mso-position-horizontal-relative:margin" o:preferrelative="t" filled="f" stroked="f">
          <v:textbox style="mso-fit-shape-to-text:t" inset="0,0,0,0">
            <w:txbxContent>
              <w:p w:rsidR="009F72C2" w:rsidRDefault="009F72C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64A06">
                  <w:rPr>
                    <w:noProof/>
                    <w:sz w:val="18"/>
                  </w:rPr>
                  <w:t>28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61" w:rsidRDefault="00D40161" w:rsidP="003B3CFF">
      <w:r>
        <w:separator/>
      </w:r>
    </w:p>
  </w:footnote>
  <w:footnote w:type="continuationSeparator" w:id="0">
    <w:p w:rsidR="00D40161" w:rsidRDefault="00D40161" w:rsidP="003B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C2" w:rsidRDefault="009F72C2">
    <w:pPr>
      <w:pStyle w:val="ab"/>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89109"/>
    <w:multiLevelType w:val="singleLevel"/>
    <w:tmpl w:val="AEC89109"/>
    <w:lvl w:ilvl="0">
      <w:start w:val="35"/>
      <w:numFmt w:val="decimal"/>
      <w:suff w:val="nothing"/>
      <w:lvlText w:val="%1、"/>
      <w:lvlJc w:val="left"/>
    </w:lvl>
  </w:abstractNum>
  <w:abstractNum w:abstractNumId="1">
    <w:nsid w:val="00000008"/>
    <w:multiLevelType w:val="singleLevel"/>
    <w:tmpl w:val="00000008"/>
    <w:lvl w:ilvl="0">
      <w:start w:val="1"/>
      <w:numFmt w:val="chineseCounting"/>
      <w:suff w:val="space"/>
      <w:lvlText w:val="第%1章"/>
      <w:lvlJc w:val="left"/>
    </w:lvl>
  </w:abstractNum>
  <w:abstractNum w:abstractNumId="2">
    <w:nsid w:val="71B75648"/>
    <w:multiLevelType w:val="hybridMultilevel"/>
    <w:tmpl w:val="9DB6E67E"/>
    <w:lvl w:ilvl="0" w:tplc="6D9C61C8">
      <w:start w:val="1"/>
      <w:numFmt w:val="decimal"/>
      <w:lvlText w:val="%1."/>
      <w:lvlJc w:val="left"/>
      <w:pPr>
        <w:ind w:left="360" w:hanging="360"/>
      </w:pPr>
      <w:rPr>
        <w:rFonts w:ascii="Calibri" w:eastAsia="宋体"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5077A7"/>
    <w:multiLevelType w:val="hybridMultilevel"/>
    <w:tmpl w:val="E0942D36"/>
    <w:lvl w:ilvl="0" w:tplc="62248D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CFF"/>
    <w:rsid w:val="000251F8"/>
    <w:rsid w:val="00064A06"/>
    <w:rsid w:val="000D0E68"/>
    <w:rsid w:val="000D3ECA"/>
    <w:rsid w:val="000E2273"/>
    <w:rsid w:val="00150CFD"/>
    <w:rsid w:val="002962DE"/>
    <w:rsid w:val="003B3CFF"/>
    <w:rsid w:val="00481283"/>
    <w:rsid w:val="004B5C4A"/>
    <w:rsid w:val="00533DA6"/>
    <w:rsid w:val="00675481"/>
    <w:rsid w:val="007A020E"/>
    <w:rsid w:val="00905762"/>
    <w:rsid w:val="0092312C"/>
    <w:rsid w:val="00950C69"/>
    <w:rsid w:val="00953EDE"/>
    <w:rsid w:val="009E37E4"/>
    <w:rsid w:val="009F72C2"/>
    <w:rsid w:val="00A3464B"/>
    <w:rsid w:val="00A542E9"/>
    <w:rsid w:val="00A9276B"/>
    <w:rsid w:val="00B65230"/>
    <w:rsid w:val="00BC0BC9"/>
    <w:rsid w:val="00C2410B"/>
    <w:rsid w:val="00C42A64"/>
    <w:rsid w:val="00C434C8"/>
    <w:rsid w:val="00C6664C"/>
    <w:rsid w:val="00CD369C"/>
    <w:rsid w:val="00CD4F3F"/>
    <w:rsid w:val="00D37FE7"/>
    <w:rsid w:val="00D40161"/>
    <w:rsid w:val="00D724E6"/>
    <w:rsid w:val="00D96B8F"/>
    <w:rsid w:val="00DF00F2"/>
    <w:rsid w:val="00E45E77"/>
    <w:rsid w:val="00E865C2"/>
    <w:rsid w:val="00EF5BE6"/>
    <w:rsid w:val="00F664F4"/>
    <w:rsid w:val="00FB4FB8"/>
    <w:rsid w:val="010B264F"/>
    <w:rsid w:val="01105432"/>
    <w:rsid w:val="018270A0"/>
    <w:rsid w:val="0182724F"/>
    <w:rsid w:val="01D80E37"/>
    <w:rsid w:val="02134101"/>
    <w:rsid w:val="02290D76"/>
    <w:rsid w:val="02562EA1"/>
    <w:rsid w:val="026D3B01"/>
    <w:rsid w:val="029F3664"/>
    <w:rsid w:val="02A91D81"/>
    <w:rsid w:val="02B034AB"/>
    <w:rsid w:val="02ED6112"/>
    <w:rsid w:val="02F349CB"/>
    <w:rsid w:val="030A236B"/>
    <w:rsid w:val="03130246"/>
    <w:rsid w:val="039872EF"/>
    <w:rsid w:val="03BD7CB0"/>
    <w:rsid w:val="03C909AC"/>
    <w:rsid w:val="03FD05D6"/>
    <w:rsid w:val="04035176"/>
    <w:rsid w:val="042E5CC0"/>
    <w:rsid w:val="04685A89"/>
    <w:rsid w:val="04717CA4"/>
    <w:rsid w:val="049A0C8B"/>
    <w:rsid w:val="04B3782D"/>
    <w:rsid w:val="04D1503F"/>
    <w:rsid w:val="04DF1A8A"/>
    <w:rsid w:val="052D0A47"/>
    <w:rsid w:val="054C6258"/>
    <w:rsid w:val="054D10EA"/>
    <w:rsid w:val="05531DBB"/>
    <w:rsid w:val="05777458"/>
    <w:rsid w:val="057D42A5"/>
    <w:rsid w:val="059A615A"/>
    <w:rsid w:val="059B54B2"/>
    <w:rsid w:val="05AB6A1D"/>
    <w:rsid w:val="05AF00BD"/>
    <w:rsid w:val="05CF42BE"/>
    <w:rsid w:val="05D50588"/>
    <w:rsid w:val="05E37075"/>
    <w:rsid w:val="06220A7A"/>
    <w:rsid w:val="06487067"/>
    <w:rsid w:val="064B24AC"/>
    <w:rsid w:val="06931F1F"/>
    <w:rsid w:val="06C43D2C"/>
    <w:rsid w:val="073C3BD6"/>
    <w:rsid w:val="0747561A"/>
    <w:rsid w:val="07966B14"/>
    <w:rsid w:val="07B10AFF"/>
    <w:rsid w:val="07BD5D62"/>
    <w:rsid w:val="07DE004D"/>
    <w:rsid w:val="07E21FBD"/>
    <w:rsid w:val="08253C58"/>
    <w:rsid w:val="082A44B8"/>
    <w:rsid w:val="08703D9B"/>
    <w:rsid w:val="08B12A16"/>
    <w:rsid w:val="08B80C4E"/>
    <w:rsid w:val="08C213B3"/>
    <w:rsid w:val="08EF1AEE"/>
    <w:rsid w:val="090E7E57"/>
    <w:rsid w:val="091F0FEF"/>
    <w:rsid w:val="091F4B4B"/>
    <w:rsid w:val="092313D4"/>
    <w:rsid w:val="093532BD"/>
    <w:rsid w:val="093E0519"/>
    <w:rsid w:val="09457AC9"/>
    <w:rsid w:val="09483CCA"/>
    <w:rsid w:val="099867E5"/>
    <w:rsid w:val="09B41737"/>
    <w:rsid w:val="09B83C48"/>
    <w:rsid w:val="0A7419A0"/>
    <w:rsid w:val="0A805ABD"/>
    <w:rsid w:val="0A877AD9"/>
    <w:rsid w:val="0A9570A7"/>
    <w:rsid w:val="0A9C5127"/>
    <w:rsid w:val="0A9F06E9"/>
    <w:rsid w:val="0AA479FE"/>
    <w:rsid w:val="0ABE448E"/>
    <w:rsid w:val="0ACD4E82"/>
    <w:rsid w:val="0AE766F1"/>
    <w:rsid w:val="0B256F43"/>
    <w:rsid w:val="0B6E5FE8"/>
    <w:rsid w:val="0B75390F"/>
    <w:rsid w:val="0B831ADF"/>
    <w:rsid w:val="0BBD7DDF"/>
    <w:rsid w:val="0BC35C62"/>
    <w:rsid w:val="0BE17AE4"/>
    <w:rsid w:val="0C036DB8"/>
    <w:rsid w:val="0C0556C4"/>
    <w:rsid w:val="0C427989"/>
    <w:rsid w:val="0C4C476F"/>
    <w:rsid w:val="0C830EEC"/>
    <w:rsid w:val="0C9740C9"/>
    <w:rsid w:val="0CBC44DA"/>
    <w:rsid w:val="0CC11D7E"/>
    <w:rsid w:val="0CCB1743"/>
    <w:rsid w:val="0CCE3AF3"/>
    <w:rsid w:val="0CD06701"/>
    <w:rsid w:val="0D1A5610"/>
    <w:rsid w:val="0D1F7584"/>
    <w:rsid w:val="0D2947B3"/>
    <w:rsid w:val="0D3F45A3"/>
    <w:rsid w:val="0DA601C5"/>
    <w:rsid w:val="0DAB298A"/>
    <w:rsid w:val="0DD237D6"/>
    <w:rsid w:val="0E197DBB"/>
    <w:rsid w:val="0E286DF4"/>
    <w:rsid w:val="0E6B49B0"/>
    <w:rsid w:val="0E910299"/>
    <w:rsid w:val="0E9C279A"/>
    <w:rsid w:val="0E9E01A0"/>
    <w:rsid w:val="0ECE329B"/>
    <w:rsid w:val="0EF43D8C"/>
    <w:rsid w:val="0EFC62B4"/>
    <w:rsid w:val="0F345AE4"/>
    <w:rsid w:val="0F596ADE"/>
    <w:rsid w:val="0F602BAD"/>
    <w:rsid w:val="0F7D11ED"/>
    <w:rsid w:val="0FB82DC3"/>
    <w:rsid w:val="0FCE4BDD"/>
    <w:rsid w:val="100551F4"/>
    <w:rsid w:val="100A5B24"/>
    <w:rsid w:val="10127812"/>
    <w:rsid w:val="101A4D8D"/>
    <w:rsid w:val="10731FC7"/>
    <w:rsid w:val="109951E3"/>
    <w:rsid w:val="10BB0895"/>
    <w:rsid w:val="10D75FFB"/>
    <w:rsid w:val="10DA37F4"/>
    <w:rsid w:val="114869D3"/>
    <w:rsid w:val="11882788"/>
    <w:rsid w:val="118E0717"/>
    <w:rsid w:val="11B66316"/>
    <w:rsid w:val="11C03C79"/>
    <w:rsid w:val="11E34279"/>
    <w:rsid w:val="11F9154F"/>
    <w:rsid w:val="122136E2"/>
    <w:rsid w:val="12547333"/>
    <w:rsid w:val="12597EBD"/>
    <w:rsid w:val="12607B80"/>
    <w:rsid w:val="128E7EE0"/>
    <w:rsid w:val="12F00A79"/>
    <w:rsid w:val="1306195E"/>
    <w:rsid w:val="130F3E82"/>
    <w:rsid w:val="132C2B11"/>
    <w:rsid w:val="132C71B3"/>
    <w:rsid w:val="13385499"/>
    <w:rsid w:val="133A2BB8"/>
    <w:rsid w:val="135D1E00"/>
    <w:rsid w:val="135F73BC"/>
    <w:rsid w:val="139C4D90"/>
    <w:rsid w:val="13D30598"/>
    <w:rsid w:val="13E31570"/>
    <w:rsid w:val="140D3D55"/>
    <w:rsid w:val="14141F53"/>
    <w:rsid w:val="14E322C2"/>
    <w:rsid w:val="14FA353A"/>
    <w:rsid w:val="15581F72"/>
    <w:rsid w:val="15B30AF5"/>
    <w:rsid w:val="15C770EC"/>
    <w:rsid w:val="15E93FF4"/>
    <w:rsid w:val="15F51BE7"/>
    <w:rsid w:val="16C20B0B"/>
    <w:rsid w:val="16C9027C"/>
    <w:rsid w:val="17165E31"/>
    <w:rsid w:val="1772678E"/>
    <w:rsid w:val="17825AA6"/>
    <w:rsid w:val="178D4AC7"/>
    <w:rsid w:val="17FE5B95"/>
    <w:rsid w:val="18095344"/>
    <w:rsid w:val="180B453E"/>
    <w:rsid w:val="182B7348"/>
    <w:rsid w:val="18726D1A"/>
    <w:rsid w:val="18766723"/>
    <w:rsid w:val="1881312C"/>
    <w:rsid w:val="19353AAA"/>
    <w:rsid w:val="193F018A"/>
    <w:rsid w:val="194B6A65"/>
    <w:rsid w:val="196F0650"/>
    <w:rsid w:val="19725F5D"/>
    <w:rsid w:val="19AE46C9"/>
    <w:rsid w:val="1A12583D"/>
    <w:rsid w:val="1A187447"/>
    <w:rsid w:val="1A5215CC"/>
    <w:rsid w:val="1A642D06"/>
    <w:rsid w:val="1AB06FB3"/>
    <w:rsid w:val="1AE55FE2"/>
    <w:rsid w:val="1AF81480"/>
    <w:rsid w:val="1B177A0A"/>
    <w:rsid w:val="1B652EAE"/>
    <w:rsid w:val="1B701B6F"/>
    <w:rsid w:val="1B7E39C9"/>
    <w:rsid w:val="1BA355FE"/>
    <w:rsid w:val="1BB05AD7"/>
    <w:rsid w:val="1BB64D57"/>
    <w:rsid w:val="1BBA4F4F"/>
    <w:rsid w:val="1BC101AF"/>
    <w:rsid w:val="1C0B03C5"/>
    <w:rsid w:val="1C275A95"/>
    <w:rsid w:val="1C442C22"/>
    <w:rsid w:val="1C6E5776"/>
    <w:rsid w:val="1C743A07"/>
    <w:rsid w:val="1C781684"/>
    <w:rsid w:val="1C8E7BC6"/>
    <w:rsid w:val="1C8F2B42"/>
    <w:rsid w:val="1C950A10"/>
    <w:rsid w:val="1CD27C09"/>
    <w:rsid w:val="1CDB4847"/>
    <w:rsid w:val="1D0D7904"/>
    <w:rsid w:val="1D145BCA"/>
    <w:rsid w:val="1D2321DF"/>
    <w:rsid w:val="1D4209B0"/>
    <w:rsid w:val="1D756FD8"/>
    <w:rsid w:val="1D7A17CD"/>
    <w:rsid w:val="1DC767A9"/>
    <w:rsid w:val="1DE82431"/>
    <w:rsid w:val="1DE9005B"/>
    <w:rsid w:val="1DF148B0"/>
    <w:rsid w:val="1E165A3D"/>
    <w:rsid w:val="1E220F0E"/>
    <w:rsid w:val="1E481896"/>
    <w:rsid w:val="1E4F15D7"/>
    <w:rsid w:val="1E5B68A1"/>
    <w:rsid w:val="1E7A71AB"/>
    <w:rsid w:val="1E875BF0"/>
    <w:rsid w:val="1E877846"/>
    <w:rsid w:val="1EC27DB1"/>
    <w:rsid w:val="1F1B58C8"/>
    <w:rsid w:val="1F4C4092"/>
    <w:rsid w:val="1F6770C4"/>
    <w:rsid w:val="200673BD"/>
    <w:rsid w:val="203F26F4"/>
    <w:rsid w:val="20680969"/>
    <w:rsid w:val="20AF0CCF"/>
    <w:rsid w:val="20B56B06"/>
    <w:rsid w:val="20B971DB"/>
    <w:rsid w:val="20BC2BDF"/>
    <w:rsid w:val="20CB13B6"/>
    <w:rsid w:val="215D233E"/>
    <w:rsid w:val="219D2B55"/>
    <w:rsid w:val="21AE3027"/>
    <w:rsid w:val="21B31E7D"/>
    <w:rsid w:val="21E3685D"/>
    <w:rsid w:val="21EB13F3"/>
    <w:rsid w:val="21F82AF6"/>
    <w:rsid w:val="22044BA5"/>
    <w:rsid w:val="2207591E"/>
    <w:rsid w:val="221114B8"/>
    <w:rsid w:val="221139DC"/>
    <w:rsid w:val="224D0523"/>
    <w:rsid w:val="22527EC8"/>
    <w:rsid w:val="22753BB7"/>
    <w:rsid w:val="229A5311"/>
    <w:rsid w:val="229F7F2E"/>
    <w:rsid w:val="22AE5D80"/>
    <w:rsid w:val="22F96B4A"/>
    <w:rsid w:val="22FD6C5A"/>
    <w:rsid w:val="231D1CA3"/>
    <w:rsid w:val="23276FE5"/>
    <w:rsid w:val="23360045"/>
    <w:rsid w:val="234D6792"/>
    <w:rsid w:val="23523020"/>
    <w:rsid w:val="238E1FF4"/>
    <w:rsid w:val="23D701AB"/>
    <w:rsid w:val="23EC3B3C"/>
    <w:rsid w:val="23F15571"/>
    <w:rsid w:val="240C528B"/>
    <w:rsid w:val="241D2562"/>
    <w:rsid w:val="24A550D2"/>
    <w:rsid w:val="24A837DE"/>
    <w:rsid w:val="24BA57AA"/>
    <w:rsid w:val="24BC306C"/>
    <w:rsid w:val="24E110E9"/>
    <w:rsid w:val="24F216D0"/>
    <w:rsid w:val="24F44C86"/>
    <w:rsid w:val="24FE4192"/>
    <w:rsid w:val="25006681"/>
    <w:rsid w:val="250D6CB9"/>
    <w:rsid w:val="251149CC"/>
    <w:rsid w:val="25437C0E"/>
    <w:rsid w:val="256852DE"/>
    <w:rsid w:val="256F57A9"/>
    <w:rsid w:val="2579010A"/>
    <w:rsid w:val="259F233C"/>
    <w:rsid w:val="26140969"/>
    <w:rsid w:val="26263D91"/>
    <w:rsid w:val="26317FF4"/>
    <w:rsid w:val="26396DF4"/>
    <w:rsid w:val="265E2CFF"/>
    <w:rsid w:val="26663197"/>
    <w:rsid w:val="267443F7"/>
    <w:rsid w:val="26894F59"/>
    <w:rsid w:val="268E4B56"/>
    <w:rsid w:val="2693319D"/>
    <w:rsid w:val="26FB7243"/>
    <w:rsid w:val="27444E36"/>
    <w:rsid w:val="274D75D8"/>
    <w:rsid w:val="277039AB"/>
    <w:rsid w:val="2789185F"/>
    <w:rsid w:val="27AE3269"/>
    <w:rsid w:val="27BC5F2F"/>
    <w:rsid w:val="27CB7F20"/>
    <w:rsid w:val="27D345FE"/>
    <w:rsid w:val="27F5707D"/>
    <w:rsid w:val="281546FF"/>
    <w:rsid w:val="28320A70"/>
    <w:rsid w:val="2860511B"/>
    <w:rsid w:val="2882526D"/>
    <w:rsid w:val="289D1D8B"/>
    <w:rsid w:val="289F05A6"/>
    <w:rsid w:val="28AA48D3"/>
    <w:rsid w:val="28BC71B2"/>
    <w:rsid w:val="28E73B4A"/>
    <w:rsid w:val="2908328A"/>
    <w:rsid w:val="29426A65"/>
    <w:rsid w:val="29584B90"/>
    <w:rsid w:val="29996A4A"/>
    <w:rsid w:val="299C0609"/>
    <w:rsid w:val="29C015DB"/>
    <w:rsid w:val="2A160655"/>
    <w:rsid w:val="2A17797F"/>
    <w:rsid w:val="2A433E72"/>
    <w:rsid w:val="2A4535BE"/>
    <w:rsid w:val="2A65538E"/>
    <w:rsid w:val="2A704DAF"/>
    <w:rsid w:val="2A9E191C"/>
    <w:rsid w:val="2AB74B0B"/>
    <w:rsid w:val="2AB77255"/>
    <w:rsid w:val="2AB82110"/>
    <w:rsid w:val="2AE553C9"/>
    <w:rsid w:val="2AE95D93"/>
    <w:rsid w:val="2B43704A"/>
    <w:rsid w:val="2B513F55"/>
    <w:rsid w:val="2B725B9C"/>
    <w:rsid w:val="2BAA72DA"/>
    <w:rsid w:val="2BAF6678"/>
    <w:rsid w:val="2BB17963"/>
    <w:rsid w:val="2BB950F6"/>
    <w:rsid w:val="2BE24E13"/>
    <w:rsid w:val="2BE52862"/>
    <w:rsid w:val="2BFD3F45"/>
    <w:rsid w:val="2C037365"/>
    <w:rsid w:val="2C2B388E"/>
    <w:rsid w:val="2C313612"/>
    <w:rsid w:val="2C4703F9"/>
    <w:rsid w:val="2C492B8A"/>
    <w:rsid w:val="2C5C487D"/>
    <w:rsid w:val="2C6316CB"/>
    <w:rsid w:val="2C641AB8"/>
    <w:rsid w:val="2C715D59"/>
    <w:rsid w:val="2C723900"/>
    <w:rsid w:val="2C962F42"/>
    <w:rsid w:val="2CE22604"/>
    <w:rsid w:val="2CFF0A4A"/>
    <w:rsid w:val="2D2C7E42"/>
    <w:rsid w:val="2D60710A"/>
    <w:rsid w:val="2D8D0C87"/>
    <w:rsid w:val="2E0160FA"/>
    <w:rsid w:val="2E1E4B22"/>
    <w:rsid w:val="2E6D7F83"/>
    <w:rsid w:val="2E7B642B"/>
    <w:rsid w:val="2E8647F5"/>
    <w:rsid w:val="2ECB14B6"/>
    <w:rsid w:val="2ECB1C4D"/>
    <w:rsid w:val="2EE1276D"/>
    <w:rsid w:val="2EFC0030"/>
    <w:rsid w:val="2F196E2D"/>
    <w:rsid w:val="2F22475E"/>
    <w:rsid w:val="2F6E6875"/>
    <w:rsid w:val="2F715851"/>
    <w:rsid w:val="2F7E3F48"/>
    <w:rsid w:val="2FAB1124"/>
    <w:rsid w:val="2FB14715"/>
    <w:rsid w:val="2FB17BE9"/>
    <w:rsid w:val="2FC63CB9"/>
    <w:rsid w:val="2FE140FD"/>
    <w:rsid w:val="2FE56AAF"/>
    <w:rsid w:val="2FFE0000"/>
    <w:rsid w:val="309B287A"/>
    <w:rsid w:val="309E1E38"/>
    <w:rsid w:val="310B375B"/>
    <w:rsid w:val="310D393A"/>
    <w:rsid w:val="31393834"/>
    <w:rsid w:val="31435353"/>
    <w:rsid w:val="314A0BAD"/>
    <w:rsid w:val="318178A1"/>
    <w:rsid w:val="31891014"/>
    <w:rsid w:val="319B773A"/>
    <w:rsid w:val="31C62621"/>
    <w:rsid w:val="31C8272D"/>
    <w:rsid w:val="31D95521"/>
    <w:rsid w:val="31DC0F7C"/>
    <w:rsid w:val="31FC04F6"/>
    <w:rsid w:val="320F1351"/>
    <w:rsid w:val="326E3E84"/>
    <w:rsid w:val="32B30809"/>
    <w:rsid w:val="32B86933"/>
    <w:rsid w:val="32CE296C"/>
    <w:rsid w:val="32F93833"/>
    <w:rsid w:val="33121FC4"/>
    <w:rsid w:val="33423F49"/>
    <w:rsid w:val="334F72FE"/>
    <w:rsid w:val="335524FF"/>
    <w:rsid w:val="3398063E"/>
    <w:rsid w:val="33C0176F"/>
    <w:rsid w:val="33E1214C"/>
    <w:rsid w:val="33EF4FC3"/>
    <w:rsid w:val="342F685A"/>
    <w:rsid w:val="345B262C"/>
    <w:rsid w:val="34624C5B"/>
    <w:rsid w:val="34A319E1"/>
    <w:rsid w:val="34C208FD"/>
    <w:rsid w:val="34D73DB3"/>
    <w:rsid w:val="34F85849"/>
    <w:rsid w:val="351B727B"/>
    <w:rsid w:val="352807CA"/>
    <w:rsid w:val="35302EFB"/>
    <w:rsid w:val="35327FE8"/>
    <w:rsid w:val="355C7C2E"/>
    <w:rsid w:val="35892CAB"/>
    <w:rsid w:val="358E1EF8"/>
    <w:rsid w:val="359F30D8"/>
    <w:rsid w:val="35AA451E"/>
    <w:rsid w:val="35B61061"/>
    <w:rsid w:val="36494B59"/>
    <w:rsid w:val="36AF3103"/>
    <w:rsid w:val="36D30F43"/>
    <w:rsid w:val="36D82130"/>
    <w:rsid w:val="36FC3CD8"/>
    <w:rsid w:val="36FE5239"/>
    <w:rsid w:val="37340EE8"/>
    <w:rsid w:val="37545660"/>
    <w:rsid w:val="375A48CF"/>
    <w:rsid w:val="376125AF"/>
    <w:rsid w:val="37737C8C"/>
    <w:rsid w:val="37771A8B"/>
    <w:rsid w:val="37AE52BE"/>
    <w:rsid w:val="37BA1D5F"/>
    <w:rsid w:val="37D32920"/>
    <w:rsid w:val="37F6094F"/>
    <w:rsid w:val="380E0354"/>
    <w:rsid w:val="383643AD"/>
    <w:rsid w:val="389E1544"/>
    <w:rsid w:val="38C2521B"/>
    <w:rsid w:val="38F17FAE"/>
    <w:rsid w:val="38F2043F"/>
    <w:rsid w:val="391134E2"/>
    <w:rsid w:val="39232C4C"/>
    <w:rsid w:val="39266965"/>
    <w:rsid w:val="39730417"/>
    <w:rsid w:val="398F59AD"/>
    <w:rsid w:val="3994465B"/>
    <w:rsid w:val="39A078BE"/>
    <w:rsid w:val="39C52315"/>
    <w:rsid w:val="3A257BB5"/>
    <w:rsid w:val="3AA25E43"/>
    <w:rsid w:val="3AA751F9"/>
    <w:rsid w:val="3AB53FA7"/>
    <w:rsid w:val="3AEA5269"/>
    <w:rsid w:val="3B0C6285"/>
    <w:rsid w:val="3B180DF5"/>
    <w:rsid w:val="3B6C24CE"/>
    <w:rsid w:val="3BA6118C"/>
    <w:rsid w:val="3BDF1ABB"/>
    <w:rsid w:val="3C017DF2"/>
    <w:rsid w:val="3C0F135C"/>
    <w:rsid w:val="3C173406"/>
    <w:rsid w:val="3C253B81"/>
    <w:rsid w:val="3C7C2A7F"/>
    <w:rsid w:val="3C8D359E"/>
    <w:rsid w:val="3CAB4F2D"/>
    <w:rsid w:val="3CD14C71"/>
    <w:rsid w:val="3CD2081C"/>
    <w:rsid w:val="3CDF6319"/>
    <w:rsid w:val="3D0575D8"/>
    <w:rsid w:val="3D194422"/>
    <w:rsid w:val="3D205FB8"/>
    <w:rsid w:val="3D2F3811"/>
    <w:rsid w:val="3DA91FC9"/>
    <w:rsid w:val="3DB72FC9"/>
    <w:rsid w:val="3E3E2D8E"/>
    <w:rsid w:val="3E504EAB"/>
    <w:rsid w:val="3EA51CB9"/>
    <w:rsid w:val="3EE41040"/>
    <w:rsid w:val="3EEB2D61"/>
    <w:rsid w:val="3F234AC8"/>
    <w:rsid w:val="3F8109F4"/>
    <w:rsid w:val="3FCE45FA"/>
    <w:rsid w:val="3FEA724C"/>
    <w:rsid w:val="40170ADA"/>
    <w:rsid w:val="402C6480"/>
    <w:rsid w:val="40312D9F"/>
    <w:rsid w:val="403352BE"/>
    <w:rsid w:val="4057639D"/>
    <w:rsid w:val="406D5014"/>
    <w:rsid w:val="40C44920"/>
    <w:rsid w:val="40CF0629"/>
    <w:rsid w:val="411940FA"/>
    <w:rsid w:val="41371F0C"/>
    <w:rsid w:val="41827A2F"/>
    <w:rsid w:val="41885B91"/>
    <w:rsid w:val="41AC627D"/>
    <w:rsid w:val="41D103D1"/>
    <w:rsid w:val="41DC0129"/>
    <w:rsid w:val="421D0361"/>
    <w:rsid w:val="42452730"/>
    <w:rsid w:val="424D7C5D"/>
    <w:rsid w:val="426C1EA8"/>
    <w:rsid w:val="428E1E1E"/>
    <w:rsid w:val="4296774E"/>
    <w:rsid w:val="42B43E36"/>
    <w:rsid w:val="42D55C9F"/>
    <w:rsid w:val="42E47C90"/>
    <w:rsid w:val="42EE06E2"/>
    <w:rsid w:val="42EE0EBC"/>
    <w:rsid w:val="42FA2B86"/>
    <w:rsid w:val="43197578"/>
    <w:rsid w:val="434F15AD"/>
    <w:rsid w:val="4359392A"/>
    <w:rsid w:val="435D2BA3"/>
    <w:rsid w:val="4364501C"/>
    <w:rsid w:val="438371A6"/>
    <w:rsid w:val="43BE72FC"/>
    <w:rsid w:val="442855CE"/>
    <w:rsid w:val="444C5530"/>
    <w:rsid w:val="450C0E8D"/>
    <w:rsid w:val="454B38DA"/>
    <w:rsid w:val="45612EA3"/>
    <w:rsid w:val="458715E0"/>
    <w:rsid w:val="459079F7"/>
    <w:rsid w:val="45965700"/>
    <w:rsid w:val="45C25DF9"/>
    <w:rsid w:val="45C5218F"/>
    <w:rsid w:val="46195EA3"/>
    <w:rsid w:val="467474D3"/>
    <w:rsid w:val="46800F38"/>
    <w:rsid w:val="46EC4E71"/>
    <w:rsid w:val="46F54634"/>
    <w:rsid w:val="470A3146"/>
    <w:rsid w:val="47244620"/>
    <w:rsid w:val="475B0182"/>
    <w:rsid w:val="476861AE"/>
    <w:rsid w:val="478A5995"/>
    <w:rsid w:val="47D943D9"/>
    <w:rsid w:val="4806412B"/>
    <w:rsid w:val="481D57C4"/>
    <w:rsid w:val="483610E9"/>
    <w:rsid w:val="48435BEC"/>
    <w:rsid w:val="48456911"/>
    <w:rsid w:val="486B689B"/>
    <w:rsid w:val="48786EFA"/>
    <w:rsid w:val="487A79B0"/>
    <w:rsid w:val="488169A9"/>
    <w:rsid w:val="489121AD"/>
    <w:rsid w:val="48971E62"/>
    <w:rsid w:val="48A368FA"/>
    <w:rsid w:val="48D065CB"/>
    <w:rsid w:val="48DD078A"/>
    <w:rsid w:val="49471FE3"/>
    <w:rsid w:val="495A5150"/>
    <w:rsid w:val="49A66EEA"/>
    <w:rsid w:val="49AE3335"/>
    <w:rsid w:val="49BF6C22"/>
    <w:rsid w:val="4A1778ED"/>
    <w:rsid w:val="4A3F72C9"/>
    <w:rsid w:val="4A874D66"/>
    <w:rsid w:val="4B370F2D"/>
    <w:rsid w:val="4B3A5790"/>
    <w:rsid w:val="4B4B35F8"/>
    <w:rsid w:val="4B6D23A9"/>
    <w:rsid w:val="4B865E29"/>
    <w:rsid w:val="4B97456A"/>
    <w:rsid w:val="4BC36FDC"/>
    <w:rsid w:val="4BE17463"/>
    <w:rsid w:val="4BE526F9"/>
    <w:rsid w:val="4BED71F5"/>
    <w:rsid w:val="4C1B0BC7"/>
    <w:rsid w:val="4C220371"/>
    <w:rsid w:val="4C2E1B95"/>
    <w:rsid w:val="4C464E12"/>
    <w:rsid w:val="4C673E0C"/>
    <w:rsid w:val="4C6A21F4"/>
    <w:rsid w:val="4C765DFD"/>
    <w:rsid w:val="4C8E7538"/>
    <w:rsid w:val="4C924035"/>
    <w:rsid w:val="4CC4300C"/>
    <w:rsid w:val="4D044219"/>
    <w:rsid w:val="4D5250AD"/>
    <w:rsid w:val="4DBE2015"/>
    <w:rsid w:val="4DD62738"/>
    <w:rsid w:val="4E7A26ED"/>
    <w:rsid w:val="4E815011"/>
    <w:rsid w:val="4E8D7392"/>
    <w:rsid w:val="4EE80B08"/>
    <w:rsid w:val="4F070C0E"/>
    <w:rsid w:val="4F1D0B0C"/>
    <w:rsid w:val="4F270601"/>
    <w:rsid w:val="4F361AF8"/>
    <w:rsid w:val="4F375040"/>
    <w:rsid w:val="4FAE3089"/>
    <w:rsid w:val="4FD44E43"/>
    <w:rsid w:val="4FD72CAB"/>
    <w:rsid w:val="4FDC0990"/>
    <w:rsid w:val="4FE57560"/>
    <w:rsid w:val="50243E9F"/>
    <w:rsid w:val="503A3196"/>
    <w:rsid w:val="504169B4"/>
    <w:rsid w:val="504C214F"/>
    <w:rsid w:val="5075395B"/>
    <w:rsid w:val="509715E2"/>
    <w:rsid w:val="50B92DC2"/>
    <w:rsid w:val="50CB7B9A"/>
    <w:rsid w:val="50DE3AFC"/>
    <w:rsid w:val="50EA4A83"/>
    <w:rsid w:val="50ED2406"/>
    <w:rsid w:val="50EE7E05"/>
    <w:rsid w:val="50FB03C8"/>
    <w:rsid w:val="51386024"/>
    <w:rsid w:val="516B32C8"/>
    <w:rsid w:val="519E74F3"/>
    <w:rsid w:val="519E7EA4"/>
    <w:rsid w:val="51F37C39"/>
    <w:rsid w:val="51F54FF8"/>
    <w:rsid w:val="52242EE9"/>
    <w:rsid w:val="52910211"/>
    <w:rsid w:val="52915C0A"/>
    <w:rsid w:val="529630B0"/>
    <w:rsid w:val="529F3C27"/>
    <w:rsid w:val="52D3121A"/>
    <w:rsid w:val="530161AA"/>
    <w:rsid w:val="53180A46"/>
    <w:rsid w:val="534B0414"/>
    <w:rsid w:val="53874D93"/>
    <w:rsid w:val="53957555"/>
    <w:rsid w:val="53DA1367"/>
    <w:rsid w:val="5407761D"/>
    <w:rsid w:val="541E72D5"/>
    <w:rsid w:val="544F76F6"/>
    <w:rsid w:val="545E0E1C"/>
    <w:rsid w:val="547B1876"/>
    <w:rsid w:val="54A11868"/>
    <w:rsid w:val="54C20DF8"/>
    <w:rsid w:val="552936FC"/>
    <w:rsid w:val="55515659"/>
    <w:rsid w:val="558A3DF2"/>
    <w:rsid w:val="559C0C7F"/>
    <w:rsid w:val="55B654BC"/>
    <w:rsid w:val="55B917CF"/>
    <w:rsid w:val="561C34D0"/>
    <w:rsid w:val="56576B8B"/>
    <w:rsid w:val="56576C9F"/>
    <w:rsid w:val="565E12DA"/>
    <w:rsid w:val="56954443"/>
    <w:rsid w:val="5697543A"/>
    <w:rsid w:val="56A26725"/>
    <w:rsid w:val="56BF35BF"/>
    <w:rsid w:val="56D711B7"/>
    <w:rsid w:val="56EF1417"/>
    <w:rsid w:val="5771016B"/>
    <w:rsid w:val="57994F9D"/>
    <w:rsid w:val="579E2FDA"/>
    <w:rsid w:val="57CA5D81"/>
    <w:rsid w:val="57D5358F"/>
    <w:rsid w:val="58311772"/>
    <w:rsid w:val="58421289"/>
    <w:rsid w:val="584E40D2"/>
    <w:rsid w:val="58547BEA"/>
    <w:rsid w:val="585A40FF"/>
    <w:rsid w:val="58754490"/>
    <w:rsid w:val="58760E00"/>
    <w:rsid w:val="58970BAB"/>
    <w:rsid w:val="589866DF"/>
    <w:rsid w:val="58C44394"/>
    <w:rsid w:val="591734E0"/>
    <w:rsid w:val="592A069B"/>
    <w:rsid w:val="592C3D20"/>
    <w:rsid w:val="594E4C6D"/>
    <w:rsid w:val="597A6303"/>
    <w:rsid w:val="59922074"/>
    <w:rsid w:val="59AA4537"/>
    <w:rsid w:val="59B4156E"/>
    <w:rsid w:val="59B536CD"/>
    <w:rsid w:val="59E13BD8"/>
    <w:rsid w:val="59E460D9"/>
    <w:rsid w:val="59EF72B8"/>
    <w:rsid w:val="59FB3DE5"/>
    <w:rsid w:val="5A25642F"/>
    <w:rsid w:val="5A5072B2"/>
    <w:rsid w:val="5A7C37BB"/>
    <w:rsid w:val="5AAC4D16"/>
    <w:rsid w:val="5ABD6B71"/>
    <w:rsid w:val="5B1C7A79"/>
    <w:rsid w:val="5B2916BE"/>
    <w:rsid w:val="5B3A7DE6"/>
    <w:rsid w:val="5B6339F0"/>
    <w:rsid w:val="5B734FDF"/>
    <w:rsid w:val="5B794BD0"/>
    <w:rsid w:val="5B7C1E19"/>
    <w:rsid w:val="5B7C4AB2"/>
    <w:rsid w:val="5B8337A4"/>
    <w:rsid w:val="5B8E1DFE"/>
    <w:rsid w:val="5BFC17BE"/>
    <w:rsid w:val="5BFE7BBD"/>
    <w:rsid w:val="5C313EC2"/>
    <w:rsid w:val="5C574D3B"/>
    <w:rsid w:val="5C6665D3"/>
    <w:rsid w:val="5C7619A8"/>
    <w:rsid w:val="5C874D75"/>
    <w:rsid w:val="5C9C7C03"/>
    <w:rsid w:val="5CD328C2"/>
    <w:rsid w:val="5CEA0BF6"/>
    <w:rsid w:val="5CF169F7"/>
    <w:rsid w:val="5D187344"/>
    <w:rsid w:val="5D223B55"/>
    <w:rsid w:val="5D395F05"/>
    <w:rsid w:val="5D537328"/>
    <w:rsid w:val="5D6B68EF"/>
    <w:rsid w:val="5D7404AE"/>
    <w:rsid w:val="5D7C1E75"/>
    <w:rsid w:val="5D840C36"/>
    <w:rsid w:val="5D9A56C3"/>
    <w:rsid w:val="5DBE77B0"/>
    <w:rsid w:val="5DC96458"/>
    <w:rsid w:val="5E3744C6"/>
    <w:rsid w:val="5E6C1CA1"/>
    <w:rsid w:val="5EBD21C2"/>
    <w:rsid w:val="5EDE0208"/>
    <w:rsid w:val="5EF23D4F"/>
    <w:rsid w:val="5EFB74BF"/>
    <w:rsid w:val="5FA31395"/>
    <w:rsid w:val="5FC65DA7"/>
    <w:rsid w:val="5FE8723C"/>
    <w:rsid w:val="600532C8"/>
    <w:rsid w:val="60091133"/>
    <w:rsid w:val="600D03F0"/>
    <w:rsid w:val="60131216"/>
    <w:rsid w:val="60655EC0"/>
    <w:rsid w:val="60733B26"/>
    <w:rsid w:val="60771CEC"/>
    <w:rsid w:val="60A03768"/>
    <w:rsid w:val="60C57A73"/>
    <w:rsid w:val="6126437C"/>
    <w:rsid w:val="613A00F7"/>
    <w:rsid w:val="618D46CE"/>
    <w:rsid w:val="618D7B4D"/>
    <w:rsid w:val="6192762A"/>
    <w:rsid w:val="61992F91"/>
    <w:rsid w:val="619E20EE"/>
    <w:rsid w:val="619F2C68"/>
    <w:rsid w:val="61A02E98"/>
    <w:rsid w:val="61EB14FE"/>
    <w:rsid w:val="628545FB"/>
    <w:rsid w:val="629628FD"/>
    <w:rsid w:val="62F32650"/>
    <w:rsid w:val="63251ED3"/>
    <w:rsid w:val="632B1461"/>
    <w:rsid w:val="63843ACD"/>
    <w:rsid w:val="64191A38"/>
    <w:rsid w:val="64741665"/>
    <w:rsid w:val="6488707F"/>
    <w:rsid w:val="64BE2C4F"/>
    <w:rsid w:val="64EE3F69"/>
    <w:rsid w:val="65247193"/>
    <w:rsid w:val="653276D7"/>
    <w:rsid w:val="65471687"/>
    <w:rsid w:val="655B7A69"/>
    <w:rsid w:val="656B6FF7"/>
    <w:rsid w:val="657F58CB"/>
    <w:rsid w:val="65944B45"/>
    <w:rsid w:val="65DB4F21"/>
    <w:rsid w:val="668661DC"/>
    <w:rsid w:val="6691650D"/>
    <w:rsid w:val="66981437"/>
    <w:rsid w:val="669B56D6"/>
    <w:rsid w:val="66BB0418"/>
    <w:rsid w:val="66CB7D87"/>
    <w:rsid w:val="670A65B1"/>
    <w:rsid w:val="67143898"/>
    <w:rsid w:val="6730053B"/>
    <w:rsid w:val="67381478"/>
    <w:rsid w:val="676670F6"/>
    <w:rsid w:val="67AA0577"/>
    <w:rsid w:val="67C73559"/>
    <w:rsid w:val="67D67A52"/>
    <w:rsid w:val="67E01549"/>
    <w:rsid w:val="67E5321C"/>
    <w:rsid w:val="67F853C1"/>
    <w:rsid w:val="6802184D"/>
    <w:rsid w:val="683D3AFF"/>
    <w:rsid w:val="687162A0"/>
    <w:rsid w:val="68ED244F"/>
    <w:rsid w:val="693C2E2A"/>
    <w:rsid w:val="69626261"/>
    <w:rsid w:val="69655F45"/>
    <w:rsid w:val="69B97849"/>
    <w:rsid w:val="69C75477"/>
    <w:rsid w:val="69C9548B"/>
    <w:rsid w:val="69DD25DA"/>
    <w:rsid w:val="6A097E59"/>
    <w:rsid w:val="6A2323F0"/>
    <w:rsid w:val="6A55309E"/>
    <w:rsid w:val="6A7F45BF"/>
    <w:rsid w:val="6A804F46"/>
    <w:rsid w:val="6A833C82"/>
    <w:rsid w:val="6A8423B0"/>
    <w:rsid w:val="6A984E38"/>
    <w:rsid w:val="6A9F256B"/>
    <w:rsid w:val="6AA42451"/>
    <w:rsid w:val="6AB9180B"/>
    <w:rsid w:val="6AD80411"/>
    <w:rsid w:val="6AF75767"/>
    <w:rsid w:val="6B3158B9"/>
    <w:rsid w:val="6B5053ED"/>
    <w:rsid w:val="6B6F2F53"/>
    <w:rsid w:val="6B9B0F84"/>
    <w:rsid w:val="6BA44F84"/>
    <w:rsid w:val="6BD91AAD"/>
    <w:rsid w:val="6C8F4E97"/>
    <w:rsid w:val="6C9F5541"/>
    <w:rsid w:val="6CA37830"/>
    <w:rsid w:val="6CDB5422"/>
    <w:rsid w:val="6CFD5687"/>
    <w:rsid w:val="6D013069"/>
    <w:rsid w:val="6D0A1681"/>
    <w:rsid w:val="6D2C5808"/>
    <w:rsid w:val="6D3323F8"/>
    <w:rsid w:val="6D396CA7"/>
    <w:rsid w:val="6D3C0545"/>
    <w:rsid w:val="6D417A38"/>
    <w:rsid w:val="6D6E7525"/>
    <w:rsid w:val="6D6F565F"/>
    <w:rsid w:val="6D7777CF"/>
    <w:rsid w:val="6D9233AD"/>
    <w:rsid w:val="6DB54E76"/>
    <w:rsid w:val="6DBC6435"/>
    <w:rsid w:val="6DEE5CE3"/>
    <w:rsid w:val="6E405E13"/>
    <w:rsid w:val="6E6C74B5"/>
    <w:rsid w:val="6E8C1AD3"/>
    <w:rsid w:val="6EB610AA"/>
    <w:rsid w:val="6EEF364F"/>
    <w:rsid w:val="6EF338EB"/>
    <w:rsid w:val="6F141779"/>
    <w:rsid w:val="6F254E10"/>
    <w:rsid w:val="6F3D2C36"/>
    <w:rsid w:val="6F410095"/>
    <w:rsid w:val="6F696671"/>
    <w:rsid w:val="6F7B6E0E"/>
    <w:rsid w:val="6F8F0E04"/>
    <w:rsid w:val="6F8F2BAE"/>
    <w:rsid w:val="6FB67073"/>
    <w:rsid w:val="6FCD70C5"/>
    <w:rsid w:val="70341464"/>
    <w:rsid w:val="703F5E1B"/>
    <w:rsid w:val="70532334"/>
    <w:rsid w:val="709A1D71"/>
    <w:rsid w:val="70EA7057"/>
    <w:rsid w:val="70EB02B8"/>
    <w:rsid w:val="710A20C9"/>
    <w:rsid w:val="710A78F3"/>
    <w:rsid w:val="71275C16"/>
    <w:rsid w:val="715929B6"/>
    <w:rsid w:val="715C25A0"/>
    <w:rsid w:val="71DB657E"/>
    <w:rsid w:val="7202234E"/>
    <w:rsid w:val="72535DB1"/>
    <w:rsid w:val="72E32296"/>
    <w:rsid w:val="72E67669"/>
    <w:rsid w:val="73302309"/>
    <w:rsid w:val="733A4DBE"/>
    <w:rsid w:val="734231E3"/>
    <w:rsid w:val="73480354"/>
    <w:rsid w:val="73576BE0"/>
    <w:rsid w:val="7390762D"/>
    <w:rsid w:val="739627A6"/>
    <w:rsid w:val="739A310C"/>
    <w:rsid w:val="739C7F8F"/>
    <w:rsid w:val="73BC5F3C"/>
    <w:rsid w:val="73D335C9"/>
    <w:rsid w:val="73E57DB4"/>
    <w:rsid w:val="73EB4D0A"/>
    <w:rsid w:val="740D3909"/>
    <w:rsid w:val="744628B9"/>
    <w:rsid w:val="744C5A41"/>
    <w:rsid w:val="74803CC6"/>
    <w:rsid w:val="74895C71"/>
    <w:rsid w:val="748D4987"/>
    <w:rsid w:val="74B30C01"/>
    <w:rsid w:val="74EB1CAB"/>
    <w:rsid w:val="74F769B5"/>
    <w:rsid w:val="750424AE"/>
    <w:rsid w:val="751213F1"/>
    <w:rsid w:val="75496B77"/>
    <w:rsid w:val="754D2AB0"/>
    <w:rsid w:val="755D54FC"/>
    <w:rsid w:val="75A24DB9"/>
    <w:rsid w:val="75C13CDD"/>
    <w:rsid w:val="75F54214"/>
    <w:rsid w:val="76180166"/>
    <w:rsid w:val="76304F7E"/>
    <w:rsid w:val="763F416D"/>
    <w:rsid w:val="76460717"/>
    <w:rsid w:val="764F12E9"/>
    <w:rsid w:val="76515061"/>
    <w:rsid w:val="76561A21"/>
    <w:rsid w:val="765D3A06"/>
    <w:rsid w:val="766C7CD5"/>
    <w:rsid w:val="766D7950"/>
    <w:rsid w:val="769A6A08"/>
    <w:rsid w:val="76C553CB"/>
    <w:rsid w:val="76D450A7"/>
    <w:rsid w:val="76D75AD0"/>
    <w:rsid w:val="77230C9E"/>
    <w:rsid w:val="776C4B68"/>
    <w:rsid w:val="776E3005"/>
    <w:rsid w:val="77A3168C"/>
    <w:rsid w:val="77B026D7"/>
    <w:rsid w:val="77C953B9"/>
    <w:rsid w:val="77CC6034"/>
    <w:rsid w:val="77DB65AE"/>
    <w:rsid w:val="781756F6"/>
    <w:rsid w:val="788155F4"/>
    <w:rsid w:val="78BE2756"/>
    <w:rsid w:val="78E45F2A"/>
    <w:rsid w:val="78EC391D"/>
    <w:rsid w:val="78ED524F"/>
    <w:rsid w:val="792A655C"/>
    <w:rsid w:val="7947257A"/>
    <w:rsid w:val="794B29F4"/>
    <w:rsid w:val="795C2259"/>
    <w:rsid w:val="79732CC5"/>
    <w:rsid w:val="79C90C8D"/>
    <w:rsid w:val="79CC0373"/>
    <w:rsid w:val="79F938C2"/>
    <w:rsid w:val="7A17211E"/>
    <w:rsid w:val="7A811244"/>
    <w:rsid w:val="7AAB7B75"/>
    <w:rsid w:val="7AAE5DB4"/>
    <w:rsid w:val="7ADB591B"/>
    <w:rsid w:val="7AFC3C6A"/>
    <w:rsid w:val="7B395155"/>
    <w:rsid w:val="7B3C22D5"/>
    <w:rsid w:val="7B3F406C"/>
    <w:rsid w:val="7B8B7233"/>
    <w:rsid w:val="7BEF333E"/>
    <w:rsid w:val="7C06573F"/>
    <w:rsid w:val="7C627E14"/>
    <w:rsid w:val="7C653614"/>
    <w:rsid w:val="7C78466B"/>
    <w:rsid w:val="7C80256C"/>
    <w:rsid w:val="7C9E051A"/>
    <w:rsid w:val="7CA53C38"/>
    <w:rsid w:val="7CF40C2E"/>
    <w:rsid w:val="7D221505"/>
    <w:rsid w:val="7D275A21"/>
    <w:rsid w:val="7D7962AC"/>
    <w:rsid w:val="7D7C62F5"/>
    <w:rsid w:val="7D922D16"/>
    <w:rsid w:val="7D9B2770"/>
    <w:rsid w:val="7DB01419"/>
    <w:rsid w:val="7DB163E5"/>
    <w:rsid w:val="7DC07FBE"/>
    <w:rsid w:val="7DFA4227"/>
    <w:rsid w:val="7E0E0D4E"/>
    <w:rsid w:val="7E174134"/>
    <w:rsid w:val="7E22488C"/>
    <w:rsid w:val="7E655B4E"/>
    <w:rsid w:val="7EAB73A9"/>
    <w:rsid w:val="7F154FB3"/>
    <w:rsid w:val="7F234A71"/>
    <w:rsid w:val="7F4F14C3"/>
    <w:rsid w:val="7F677BD3"/>
    <w:rsid w:val="7F6F4C24"/>
    <w:rsid w:val="7FC72C4D"/>
    <w:rsid w:val="7FD07A95"/>
    <w:rsid w:val="7F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B3CFF"/>
    <w:pPr>
      <w:widowControl w:val="0"/>
      <w:jc w:val="both"/>
    </w:pPr>
    <w:rPr>
      <w:kern w:val="2"/>
      <w:sz w:val="21"/>
      <w:szCs w:val="24"/>
    </w:rPr>
  </w:style>
  <w:style w:type="paragraph" w:styleId="10">
    <w:name w:val="heading 1"/>
    <w:basedOn w:val="a"/>
    <w:next w:val="a"/>
    <w:link w:val="1Char"/>
    <w:qFormat/>
    <w:rsid w:val="003B3CF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3CF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B3CFF"/>
    <w:pPr>
      <w:keepNext/>
      <w:keepLines/>
      <w:spacing w:before="260" w:after="260" w:line="413" w:lineRule="auto"/>
      <w:outlineLvl w:val="2"/>
    </w:pPr>
    <w:rPr>
      <w:b/>
      <w:bCs/>
      <w:sz w:val="32"/>
      <w:szCs w:val="32"/>
    </w:rPr>
  </w:style>
  <w:style w:type="paragraph" w:styleId="5">
    <w:name w:val="heading 5"/>
    <w:basedOn w:val="a"/>
    <w:next w:val="a"/>
    <w:link w:val="5Char"/>
    <w:qFormat/>
    <w:rsid w:val="003B3CF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B3CFF"/>
    <w:pPr>
      <w:tabs>
        <w:tab w:val="right" w:leader="dot" w:pos="9345"/>
      </w:tabs>
      <w:spacing w:before="120" w:after="120" w:line="360" w:lineRule="auto"/>
      <w:jc w:val="left"/>
    </w:pPr>
    <w:rPr>
      <w:rFonts w:ascii="宋体" w:hAnsi="宋体" w:cs="Courier New"/>
      <w:bCs/>
      <w:caps/>
      <w:kern w:val="44"/>
      <w:sz w:val="32"/>
      <w:szCs w:val="32"/>
    </w:rPr>
  </w:style>
  <w:style w:type="paragraph" w:styleId="a3">
    <w:name w:val="Normal Indent"/>
    <w:basedOn w:val="a"/>
    <w:next w:val="20"/>
    <w:qFormat/>
    <w:rsid w:val="003B3CFF"/>
    <w:pPr>
      <w:ind w:firstLine="420"/>
    </w:pPr>
    <w:rPr>
      <w:szCs w:val="20"/>
    </w:rPr>
  </w:style>
  <w:style w:type="paragraph" w:styleId="20">
    <w:name w:val="Body Text First Indent 2"/>
    <w:basedOn w:val="a4"/>
    <w:qFormat/>
    <w:rsid w:val="003B3CFF"/>
    <w:pPr>
      <w:ind w:left="420" w:firstLineChars="200" w:firstLine="420"/>
    </w:pPr>
  </w:style>
  <w:style w:type="paragraph" w:styleId="a4">
    <w:name w:val="Body Text Indent"/>
    <w:basedOn w:val="a"/>
    <w:next w:val="a5"/>
    <w:qFormat/>
    <w:rsid w:val="003B3CFF"/>
    <w:pPr>
      <w:ind w:firstLine="630"/>
    </w:pPr>
    <w:rPr>
      <w:sz w:val="32"/>
      <w:szCs w:val="20"/>
    </w:rPr>
  </w:style>
  <w:style w:type="paragraph" w:styleId="a5">
    <w:name w:val="envelope return"/>
    <w:basedOn w:val="a"/>
    <w:qFormat/>
    <w:rsid w:val="003B3CFF"/>
    <w:pPr>
      <w:snapToGrid w:val="0"/>
    </w:pPr>
    <w:rPr>
      <w:rFonts w:ascii="Arial" w:hAnsi="Arial"/>
    </w:rPr>
  </w:style>
  <w:style w:type="paragraph" w:styleId="a6">
    <w:name w:val="annotation text"/>
    <w:basedOn w:val="a"/>
    <w:link w:val="Char"/>
    <w:qFormat/>
    <w:rsid w:val="003B3CFF"/>
    <w:pPr>
      <w:jc w:val="left"/>
    </w:pPr>
    <w:rPr>
      <w:kern w:val="0"/>
      <w:sz w:val="20"/>
    </w:rPr>
  </w:style>
  <w:style w:type="paragraph" w:styleId="a7">
    <w:name w:val="Body Text"/>
    <w:basedOn w:val="a"/>
    <w:link w:val="Char0"/>
    <w:qFormat/>
    <w:rsid w:val="003B3CFF"/>
    <w:pPr>
      <w:spacing w:after="120"/>
    </w:pPr>
    <w:rPr>
      <w:rFonts w:ascii="Calibri" w:hAnsi="Calibri"/>
      <w:sz w:val="22"/>
    </w:rPr>
  </w:style>
  <w:style w:type="paragraph" w:styleId="a8">
    <w:name w:val="Plain Text"/>
    <w:basedOn w:val="a"/>
    <w:qFormat/>
    <w:rsid w:val="003B3CFF"/>
    <w:rPr>
      <w:rFonts w:ascii="宋体" w:hAnsi="Courier New" w:hint="eastAsia"/>
      <w:szCs w:val="21"/>
    </w:rPr>
  </w:style>
  <w:style w:type="paragraph" w:styleId="a9">
    <w:name w:val="Date"/>
    <w:basedOn w:val="a"/>
    <w:next w:val="a"/>
    <w:qFormat/>
    <w:rsid w:val="003B3CFF"/>
    <w:pPr>
      <w:ind w:leftChars="2500" w:left="100"/>
    </w:pPr>
  </w:style>
  <w:style w:type="paragraph" w:styleId="aa">
    <w:name w:val="footer"/>
    <w:basedOn w:val="a"/>
    <w:link w:val="Char1"/>
    <w:qFormat/>
    <w:rsid w:val="003B3CFF"/>
    <w:pPr>
      <w:tabs>
        <w:tab w:val="center" w:pos="4153"/>
        <w:tab w:val="right" w:pos="8306"/>
      </w:tabs>
      <w:snapToGrid w:val="0"/>
      <w:jc w:val="left"/>
    </w:pPr>
    <w:rPr>
      <w:sz w:val="18"/>
      <w:szCs w:val="18"/>
    </w:rPr>
  </w:style>
  <w:style w:type="paragraph" w:styleId="ab">
    <w:name w:val="header"/>
    <w:basedOn w:val="a"/>
    <w:link w:val="Char2"/>
    <w:qFormat/>
    <w:rsid w:val="003B3CFF"/>
    <w:pPr>
      <w:pBdr>
        <w:bottom w:val="single" w:sz="12" w:space="1" w:color="auto"/>
      </w:pBdr>
      <w:tabs>
        <w:tab w:val="center" w:pos="4153"/>
        <w:tab w:val="right" w:pos="8306"/>
      </w:tabs>
      <w:snapToGrid w:val="0"/>
      <w:jc w:val="center"/>
    </w:pPr>
    <w:rPr>
      <w:kern w:val="0"/>
      <w:sz w:val="18"/>
      <w:szCs w:val="18"/>
    </w:rPr>
  </w:style>
  <w:style w:type="paragraph" w:styleId="21">
    <w:name w:val="toc 2"/>
    <w:basedOn w:val="a"/>
    <w:next w:val="a"/>
    <w:qFormat/>
    <w:rsid w:val="003B3CFF"/>
    <w:pPr>
      <w:ind w:leftChars="200" w:left="420"/>
    </w:pPr>
  </w:style>
  <w:style w:type="paragraph" w:styleId="ac">
    <w:name w:val="Normal (Web)"/>
    <w:basedOn w:val="a"/>
    <w:qFormat/>
    <w:rsid w:val="003B3CFF"/>
    <w:pPr>
      <w:widowControl/>
      <w:spacing w:beforeAutospacing="1" w:afterAutospacing="1"/>
      <w:jc w:val="left"/>
    </w:pPr>
    <w:rPr>
      <w:rFonts w:ascii="宋体" w:hAnsi="宋体" w:cs="宋体"/>
      <w:kern w:val="0"/>
      <w:sz w:val="24"/>
    </w:rPr>
  </w:style>
  <w:style w:type="paragraph" w:styleId="ad">
    <w:name w:val="Title"/>
    <w:basedOn w:val="a"/>
    <w:next w:val="a"/>
    <w:link w:val="Char3"/>
    <w:qFormat/>
    <w:rsid w:val="003B3CFF"/>
    <w:pPr>
      <w:spacing w:before="240" w:after="60"/>
      <w:jc w:val="center"/>
      <w:outlineLvl w:val="0"/>
    </w:pPr>
    <w:rPr>
      <w:rFonts w:ascii="Cambria" w:hAnsi="Cambria"/>
      <w:b/>
      <w:bCs/>
      <w:sz w:val="32"/>
      <w:szCs w:val="32"/>
    </w:rPr>
  </w:style>
  <w:style w:type="paragraph" w:styleId="ae">
    <w:name w:val="Body Text First Indent"/>
    <w:basedOn w:val="a7"/>
    <w:qFormat/>
    <w:rsid w:val="003B3CFF"/>
    <w:pPr>
      <w:ind w:firstLineChars="100" w:firstLine="420"/>
    </w:pPr>
  </w:style>
  <w:style w:type="table" w:styleId="af">
    <w:name w:val="Table Grid"/>
    <w:basedOn w:val="a1"/>
    <w:qFormat/>
    <w:rsid w:val="003B3C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3B3CFF"/>
    <w:rPr>
      <w:b/>
      <w:bCs/>
    </w:rPr>
  </w:style>
  <w:style w:type="character" w:styleId="af1">
    <w:name w:val="FollowedHyperlink"/>
    <w:qFormat/>
    <w:rsid w:val="003B3CFF"/>
    <w:rPr>
      <w:rFonts w:ascii="Times New Roman" w:eastAsia="宋体" w:hAnsi="Times New Roman" w:cs="Times New Roman" w:hint="default"/>
      <w:color w:val="800080"/>
      <w:u w:val="single"/>
    </w:rPr>
  </w:style>
  <w:style w:type="character" w:styleId="af2">
    <w:name w:val="Emphasis"/>
    <w:qFormat/>
    <w:rsid w:val="003B3CFF"/>
    <w:rPr>
      <w:color w:val="F73131"/>
    </w:rPr>
  </w:style>
  <w:style w:type="character" w:styleId="af3">
    <w:name w:val="Hyperlink"/>
    <w:qFormat/>
    <w:rsid w:val="003B3CFF"/>
    <w:rPr>
      <w:rFonts w:ascii="Times New Roman" w:eastAsia="宋体" w:hAnsi="Times New Roman" w:cs="Times New Roman"/>
      <w:color w:val="0000FF"/>
      <w:u w:val="single"/>
    </w:rPr>
  </w:style>
  <w:style w:type="character" w:styleId="HTML">
    <w:name w:val="HTML Cite"/>
    <w:qFormat/>
    <w:rsid w:val="003B3CFF"/>
    <w:rPr>
      <w:color w:val="008000"/>
    </w:rPr>
  </w:style>
  <w:style w:type="paragraph" w:customStyle="1" w:styleId="22">
    <w:name w:val="样式 ！正文 + 首行缩进:  2 字符"/>
    <w:basedOn w:val="a"/>
    <w:next w:val="a"/>
    <w:qFormat/>
    <w:rsid w:val="003B3CFF"/>
    <w:pPr>
      <w:ind w:firstLineChars="200" w:firstLine="480"/>
    </w:pPr>
    <w:rPr>
      <w:rFonts w:ascii="Arial" w:hAnsi="Arial" w:cs="宋体" w:hint="eastAsia"/>
    </w:rPr>
  </w:style>
  <w:style w:type="paragraph" w:customStyle="1" w:styleId="Default">
    <w:name w:val="Default"/>
    <w:qFormat/>
    <w:rsid w:val="003B3CFF"/>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rsid w:val="003B3CFF"/>
    <w:pPr>
      <w:ind w:firstLineChars="200" w:firstLine="420"/>
    </w:pPr>
  </w:style>
  <w:style w:type="paragraph" w:customStyle="1" w:styleId="BodyTextIndent">
    <w:name w:val="BodyTextIndent"/>
    <w:basedOn w:val="a"/>
    <w:next w:val="EnvelopeReturn"/>
    <w:qFormat/>
    <w:rsid w:val="003B3CFF"/>
    <w:pPr>
      <w:ind w:firstLine="630"/>
      <w:textAlignment w:val="baseline"/>
    </w:pPr>
    <w:rPr>
      <w:sz w:val="32"/>
      <w:szCs w:val="20"/>
    </w:rPr>
  </w:style>
  <w:style w:type="paragraph" w:customStyle="1" w:styleId="EnvelopeReturn">
    <w:name w:val="EnvelopeReturn"/>
    <w:basedOn w:val="a"/>
    <w:qFormat/>
    <w:rsid w:val="003B3CFF"/>
    <w:pPr>
      <w:snapToGrid w:val="0"/>
      <w:textAlignment w:val="baseline"/>
    </w:pPr>
    <w:rPr>
      <w:rFonts w:ascii="Arial" w:hAnsi="Arial"/>
    </w:rPr>
  </w:style>
  <w:style w:type="paragraph" w:customStyle="1" w:styleId="210">
    <w:name w:val="正文首行缩进 21"/>
    <w:basedOn w:val="11"/>
    <w:link w:val="2Char0"/>
    <w:qFormat/>
    <w:rsid w:val="003B3CFF"/>
    <w:pPr>
      <w:ind w:firstLineChars="200" w:firstLine="420"/>
    </w:pPr>
  </w:style>
  <w:style w:type="paragraph" w:customStyle="1" w:styleId="11">
    <w:name w:val="正文文本缩进1"/>
    <w:basedOn w:val="a"/>
    <w:next w:val="12"/>
    <w:link w:val="Char4"/>
    <w:qFormat/>
    <w:rsid w:val="003B3CFF"/>
    <w:pPr>
      <w:ind w:firstLine="630"/>
    </w:pPr>
    <w:rPr>
      <w:kern w:val="0"/>
      <w:sz w:val="20"/>
    </w:rPr>
  </w:style>
  <w:style w:type="paragraph" w:customStyle="1" w:styleId="12">
    <w:name w:val="寄信人地址1"/>
    <w:basedOn w:val="a"/>
    <w:qFormat/>
    <w:rsid w:val="003B3CFF"/>
    <w:pPr>
      <w:snapToGrid w:val="0"/>
    </w:pPr>
    <w:rPr>
      <w:rFonts w:ascii="Arial" w:hAnsi="Arial"/>
    </w:rPr>
  </w:style>
  <w:style w:type="character" w:customStyle="1" w:styleId="1Char">
    <w:name w:val="标题 1 Char"/>
    <w:link w:val="10"/>
    <w:semiHidden/>
    <w:qFormat/>
    <w:rsid w:val="003B3CFF"/>
    <w:rPr>
      <w:rFonts w:ascii="Times New Roman" w:eastAsia="宋体" w:hAnsi="Times New Roman" w:cs="Times New Roman"/>
      <w:b/>
      <w:bCs/>
      <w:kern w:val="44"/>
      <w:sz w:val="44"/>
      <w:szCs w:val="44"/>
    </w:rPr>
  </w:style>
  <w:style w:type="character" w:customStyle="1" w:styleId="2Char">
    <w:name w:val="标题 2 Char"/>
    <w:link w:val="2"/>
    <w:semiHidden/>
    <w:qFormat/>
    <w:rsid w:val="003B3CFF"/>
    <w:rPr>
      <w:rFonts w:ascii="Arial" w:eastAsia="黑体" w:hAnsi="Arial" w:cs="Times New Roman"/>
      <w:b/>
      <w:bCs/>
      <w:sz w:val="32"/>
      <w:szCs w:val="32"/>
    </w:rPr>
  </w:style>
  <w:style w:type="character" w:customStyle="1" w:styleId="3Char">
    <w:name w:val="标题 3 Char"/>
    <w:link w:val="3"/>
    <w:semiHidden/>
    <w:qFormat/>
    <w:rsid w:val="003B3CFF"/>
    <w:rPr>
      <w:rFonts w:ascii="Times New Roman" w:eastAsia="宋体" w:hAnsi="Times New Roman" w:cs="Times New Roman"/>
      <w:b/>
      <w:bCs/>
      <w:sz w:val="32"/>
      <w:szCs w:val="32"/>
    </w:rPr>
  </w:style>
  <w:style w:type="character" w:customStyle="1" w:styleId="5Char">
    <w:name w:val="标题 5 Char"/>
    <w:link w:val="5"/>
    <w:semiHidden/>
    <w:qFormat/>
    <w:rsid w:val="003B3CFF"/>
    <w:rPr>
      <w:rFonts w:ascii="Times New Roman" w:eastAsia="宋体" w:hAnsi="Times New Roman" w:cs="Times New Roman"/>
      <w:b/>
      <w:bCs/>
      <w:sz w:val="28"/>
      <w:szCs w:val="28"/>
    </w:rPr>
  </w:style>
  <w:style w:type="character" w:customStyle="1" w:styleId="Char5">
    <w:name w:val="批注主题 Char"/>
    <w:link w:val="13"/>
    <w:semiHidden/>
    <w:qFormat/>
    <w:rsid w:val="003B3CFF"/>
    <w:rPr>
      <w:rFonts w:ascii="Times New Roman" w:eastAsia="宋体" w:hAnsi="Times New Roman" w:cs="Times New Roman"/>
      <w:b/>
      <w:bCs/>
      <w:szCs w:val="24"/>
    </w:rPr>
  </w:style>
  <w:style w:type="character" w:customStyle="1" w:styleId="14">
    <w:name w:val="批注文字 字符1"/>
    <w:qFormat/>
    <w:rsid w:val="003B3CFF"/>
    <w:rPr>
      <w:rFonts w:ascii="Times New Roman" w:eastAsia="宋体" w:hAnsi="Times New Roman" w:cs="Times New Roman"/>
      <w:szCs w:val="24"/>
    </w:rPr>
  </w:style>
  <w:style w:type="paragraph" w:customStyle="1" w:styleId="13">
    <w:name w:val="批注主题1"/>
    <w:basedOn w:val="a6"/>
    <w:next w:val="a6"/>
    <w:link w:val="Char5"/>
    <w:qFormat/>
    <w:rsid w:val="003B3CFF"/>
    <w:rPr>
      <w:b/>
      <w:bCs/>
    </w:rPr>
  </w:style>
  <w:style w:type="character" w:customStyle="1" w:styleId="Char">
    <w:name w:val="批注文字 Char"/>
    <w:link w:val="a6"/>
    <w:semiHidden/>
    <w:qFormat/>
    <w:rsid w:val="003B3CFF"/>
    <w:rPr>
      <w:rFonts w:eastAsia="宋体"/>
      <w:szCs w:val="24"/>
    </w:rPr>
  </w:style>
  <w:style w:type="character" w:customStyle="1" w:styleId="Char0">
    <w:name w:val="正文文本 Char"/>
    <w:link w:val="a7"/>
    <w:semiHidden/>
    <w:qFormat/>
    <w:rsid w:val="003B3CFF"/>
    <w:rPr>
      <w:rFonts w:ascii="Calibri" w:eastAsia="宋体" w:hAnsi="Calibri" w:cs="Times New Roman"/>
      <w:sz w:val="22"/>
      <w:szCs w:val="24"/>
    </w:rPr>
  </w:style>
  <w:style w:type="character" w:customStyle="1" w:styleId="Char4">
    <w:name w:val="正文文本缩进 Char"/>
    <w:link w:val="11"/>
    <w:semiHidden/>
    <w:qFormat/>
    <w:rsid w:val="003B3CFF"/>
    <w:rPr>
      <w:rFonts w:ascii="Times New Roman" w:eastAsia="宋体" w:hAnsi="Times New Roman" w:cs="Times New Roman"/>
      <w:szCs w:val="24"/>
    </w:rPr>
  </w:style>
  <w:style w:type="character" w:customStyle="1" w:styleId="Char6">
    <w:name w:val="纯文本 Char"/>
    <w:link w:val="15"/>
    <w:semiHidden/>
    <w:qFormat/>
    <w:rsid w:val="003B3CFF"/>
    <w:rPr>
      <w:rFonts w:ascii="宋体" w:eastAsia="华文宋体" w:hAnsi="Courier New"/>
      <w:sz w:val="28"/>
    </w:rPr>
  </w:style>
  <w:style w:type="paragraph" w:customStyle="1" w:styleId="15">
    <w:name w:val="纯文本1"/>
    <w:basedOn w:val="a"/>
    <w:link w:val="Char6"/>
    <w:qFormat/>
    <w:rsid w:val="003B3CFF"/>
    <w:rPr>
      <w:rFonts w:ascii="宋体" w:eastAsia="华文宋体" w:hAnsi="Courier New"/>
      <w:kern w:val="0"/>
      <w:sz w:val="28"/>
      <w:szCs w:val="20"/>
    </w:rPr>
  </w:style>
  <w:style w:type="character" w:customStyle="1" w:styleId="Char7">
    <w:name w:val="日期 Char"/>
    <w:link w:val="16"/>
    <w:semiHidden/>
    <w:qFormat/>
    <w:rsid w:val="003B3CFF"/>
    <w:rPr>
      <w:rFonts w:ascii="Times New Roman" w:eastAsia="宋体" w:hAnsi="Times New Roman" w:cs="Times New Roman"/>
      <w:szCs w:val="24"/>
    </w:rPr>
  </w:style>
  <w:style w:type="paragraph" w:customStyle="1" w:styleId="16">
    <w:name w:val="日期1"/>
    <w:basedOn w:val="a"/>
    <w:next w:val="a"/>
    <w:link w:val="Char7"/>
    <w:qFormat/>
    <w:rsid w:val="003B3CFF"/>
    <w:pPr>
      <w:ind w:leftChars="2500" w:left="100"/>
    </w:pPr>
  </w:style>
  <w:style w:type="character" w:customStyle="1" w:styleId="2Char1">
    <w:name w:val="正文文本缩进 2 Char"/>
    <w:link w:val="211"/>
    <w:semiHidden/>
    <w:qFormat/>
    <w:rsid w:val="003B3CFF"/>
    <w:rPr>
      <w:rFonts w:ascii="Times New Roman" w:eastAsia="宋体" w:hAnsi="Times New Roman" w:cs="Times New Roman"/>
      <w:szCs w:val="24"/>
    </w:rPr>
  </w:style>
  <w:style w:type="paragraph" w:customStyle="1" w:styleId="211">
    <w:name w:val="正文文本缩进 21"/>
    <w:basedOn w:val="a"/>
    <w:link w:val="2Char1"/>
    <w:qFormat/>
    <w:rsid w:val="003B3CFF"/>
    <w:pPr>
      <w:spacing w:after="120" w:line="480" w:lineRule="auto"/>
      <w:ind w:leftChars="200" w:left="420"/>
    </w:pPr>
  </w:style>
  <w:style w:type="character" w:customStyle="1" w:styleId="Char1">
    <w:name w:val="页脚 Char"/>
    <w:link w:val="aa"/>
    <w:semiHidden/>
    <w:qFormat/>
    <w:rsid w:val="003B3CFF"/>
    <w:rPr>
      <w:rFonts w:ascii="Times New Roman" w:eastAsia="宋体" w:hAnsi="Times New Roman" w:cs="Times New Roman"/>
      <w:sz w:val="18"/>
      <w:szCs w:val="18"/>
    </w:rPr>
  </w:style>
  <w:style w:type="character" w:customStyle="1" w:styleId="2Char0">
    <w:name w:val="正文首行缩进 2 Char"/>
    <w:link w:val="210"/>
    <w:semiHidden/>
    <w:qFormat/>
    <w:rsid w:val="003B3CFF"/>
    <w:rPr>
      <w:rFonts w:ascii="Times New Roman" w:eastAsia="宋体" w:hAnsi="Times New Roman" w:cs="Times New Roman"/>
      <w:szCs w:val="24"/>
    </w:rPr>
  </w:style>
  <w:style w:type="character" w:customStyle="1" w:styleId="Char2">
    <w:name w:val="页眉 Char"/>
    <w:link w:val="ab"/>
    <w:semiHidden/>
    <w:qFormat/>
    <w:rsid w:val="003B3CFF"/>
    <w:rPr>
      <w:rFonts w:ascii="Times New Roman" w:eastAsia="宋体" w:hAnsi="Times New Roman" w:cs="Times New Roman"/>
      <w:sz w:val="18"/>
      <w:szCs w:val="18"/>
    </w:rPr>
  </w:style>
  <w:style w:type="character" w:customStyle="1" w:styleId="3Char0">
    <w:name w:val="正文文本缩进 3 Char"/>
    <w:link w:val="31"/>
    <w:semiHidden/>
    <w:qFormat/>
    <w:rsid w:val="003B3CFF"/>
    <w:rPr>
      <w:rFonts w:ascii="Times New Roman" w:eastAsia="宋体" w:hAnsi="Times New Roman" w:cs="Times New Roman"/>
      <w:sz w:val="16"/>
      <w:szCs w:val="16"/>
    </w:rPr>
  </w:style>
  <w:style w:type="paragraph" w:customStyle="1" w:styleId="31">
    <w:name w:val="正文文本缩进 31"/>
    <w:basedOn w:val="a"/>
    <w:link w:val="3Char0"/>
    <w:qFormat/>
    <w:rsid w:val="003B3CFF"/>
    <w:pPr>
      <w:spacing w:after="120"/>
      <w:ind w:leftChars="200" w:left="420"/>
    </w:pPr>
    <w:rPr>
      <w:sz w:val="16"/>
      <w:szCs w:val="16"/>
    </w:rPr>
  </w:style>
  <w:style w:type="character" w:customStyle="1" w:styleId="HTMLChar">
    <w:name w:val="HTML 预设格式 Char"/>
    <w:link w:val="HTML1"/>
    <w:semiHidden/>
    <w:qFormat/>
    <w:rsid w:val="003B3CFF"/>
    <w:rPr>
      <w:rFonts w:ascii="宋体" w:eastAsia="宋体" w:hAnsi="宋体" w:cs="宋体"/>
      <w:kern w:val="0"/>
      <w:sz w:val="24"/>
      <w:szCs w:val="24"/>
    </w:rPr>
  </w:style>
  <w:style w:type="paragraph" w:customStyle="1" w:styleId="HTML1">
    <w:name w:val="HTML 预设格式1"/>
    <w:basedOn w:val="a"/>
    <w:link w:val="HTMLChar"/>
    <w:qFormat/>
    <w:rsid w:val="003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3">
    <w:name w:val="标题 Char"/>
    <w:link w:val="ad"/>
    <w:semiHidden/>
    <w:qFormat/>
    <w:rsid w:val="003B3CFF"/>
    <w:rPr>
      <w:rFonts w:ascii="Cambria" w:eastAsia="宋体" w:hAnsi="Cambria" w:cs="Times New Roman"/>
      <w:b/>
      <w:bCs/>
      <w:sz w:val="32"/>
      <w:szCs w:val="32"/>
    </w:rPr>
  </w:style>
  <w:style w:type="paragraph" w:customStyle="1" w:styleId="CharChar">
    <w:name w:val="批注框文本 Char Char"/>
    <w:basedOn w:val="a"/>
    <w:link w:val="CharCharChar"/>
    <w:qFormat/>
    <w:rsid w:val="003B3CFF"/>
    <w:rPr>
      <w:kern w:val="0"/>
      <w:sz w:val="18"/>
      <w:szCs w:val="18"/>
    </w:rPr>
  </w:style>
  <w:style w:type="paragraph" w:customStyle="1" w:styleId="17">
    <w:name w:val="正文缩进1"/>
    <w:basedOn w:val="a"/>
    <w:qFormat/>
    <w:rsid w:val="003B3CFF"/>
    <w:pPr>
      <w:ind w:firstLine="420"/>
    </w:pPr>
    <w:rPr>
      <w:szCs w:val="20"/>
    </w:rPr>
  </w:style>
  <w:style w:type="paragraph" w:customStyle="1" w:styleId="91">
    <w:name w:val="索引 91"/>
    <w:basedOn w:val="a"/>
    <w:next w:val="a"/>
    <w:qFormat/>
    <w:rsid w:val="003B3CFF"/>
    <w:pPr>
      <w:ind w:leftChars="1600" w:left="1600"/>
    </w:pPr>
    <w:rPr>
      <w:rFonts w:ascii="Calibri" w:hAnsi="Calibri"/>
      <w:szCs w:val="22"/>
    </w:rPr>
  </w:style>
  <w:style w:type="paragraph" w:customStyle="1" w:styleId="18">
    <w:name w:val="普通(网站)1"/>
    <w:basedOn w:val="a"/>
    <w:qFormat/>
    <w:rsid w:val="003B3CFF"/>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rsid w:val="003B3CFF"/>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rsid w:val="003B3CFF"/>
    <w:pPr>
      <w:ind w:firstLine="645"/>
    </w:pPr>
    <w:rPr>
      <w:rFonts w:ascii="楷体_GB2312" w:eastAsia="楷体_GB2312"/>
      <w:sz w:val="32"/>
    </w:rPr>
  </w:style>
  <w:style w:type="paragraph" w:customStyle="1" w:styleId="envelopereturn1">
    <w:name w:val="envelope return1"/>
    <w:basedOn w:val="a"/>
    <w:qFormat/>
    <w:rsid w:val="003B3CFF"/>
    <w:pPr>
      <w:snapToGrid w:val="0"/>
    </w:pPr>
    <w:rPr>
      <w:rFonts w:ascii="Arial" w:hAnsi="Arial"/>
    </w:rPr>
  </w:style>
  <w:style w:type="paragraph" w:customStyle="1" w:styleId="af4">
    <w:name w:val="样式"/>
    <w:qFormat/>
    <w:rsid w:val="003B3CFF"/>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rsid w:val="003B3CFF"/>
  </w:style>
  <w:style w:type="paragraph" w:customStyle="1" w:styleId="19">
    <w:name w:val="列出段落1"/>
    <w:basedOn w:val="a"/>
    <w:link w:val="Char8"/>
    <w:qFormat/>
    <w:rsid w:val="003B3CFF"/>
    <w:pPr>
      <w:ind w:firstLineChars="200" w:firstLine="420"/>
    </w:pPr>
    <w:rPr>
      <w:kern w:val="0"/>
      <w:sz w:val="20"/>
    </w:rPr>
  </w:style>
  <w:style w:type="paragraph" w:customStyle="1" w:styleId="GW-">
    <w:name w:val="GW-正文"/>
    <w:basedOn w:val="a"/>
    <w:link w:val="GW-CharChar"/>
    <w:qFormat/>
    <w:rsid w:val="003B3CFF"/>
    <w:pPr>
      <w:spacing w:line="360" w:lineRule="auto"/>
      <w:ind w:firstLineChars="200" w:firstLine="200"/>
      <w:contextualSpacing/>
    </w:pPr>
    <w:rPr>
      <w:kern w:val="0"/>
      <w:sz w:val="20"/>
    </w:rPr>
  </w:style>
  <w:style w:type="paragraph" w:customStyle="1" w:styleId="0">
    <w:name w:val="正文文本缩进_0"/>
    <w:basedOn w:val="1a"/>
    <w:link w:val="CharChar0"/>
    <w:qFormat/>
    <w:rsid w:val="003B3CFF"/>
    <w:pPr>
      <w:ind w:firstLine="645"/>
    </w:pPr>
    <w:rPr>
      <w:rFonts w:ascii="楷体_GB2312" w:eastAsia="楷体_GB2312" w:hAnsi="Calibri"/>
      <w:kern w:val="0"/>
      <w:sz w:val="32"/>
    </w:rPr>
  </w:style>
  <w:style w:type="paragraph" w:customStyle="1" w:styleId="1a">
    <w:name w:val="正文_1"/>
    <w:qFormat/>
    <w:rsid w:val="003B3CFF"/>
    <w:pPr>
      <w:widowControl w:val="0"/>
      <w:jc w:val="both"/>
    </w:pPr>
    <w:rPr>
      <w:kern w:val="2"/>
      <w:sz w:val="21"/>
    </w:rPr>
  </w:style>
  <w:style w:type="paragraph" w:customStyle="1" w:styleId="200">
    <w:name w:val="正文文本缩进 2_0"/>
    <w:basedOn w:val="1a"/>
    <w:link w:val="2CharChar"/>
    <w:qFormat/>
    <w:rsid w:val="003B3CFF"/>
    <w:pPr>
      <w:ind w:left="630" w:firstLine="645"/>
    </w:pPr>
    <w:rPr>
      <w:rFonts w:ascii="Arial" w:eastAsia="仿宋_GB2312" w:hAnsi="Arial"/>
      <w:kern w:val="0"/>
      <w:sz w:val="32"/>
    </w:rPr>
  </w:style>
  <w:style w:type="paragraph" w:customStyle="1" w:styleId="CharCharCharCharCharCharChar1Char1">
    <w:name w:val="Char Char Char Char Char Char Char1 Char_1"/>
    <w:basedOn w:val="1a"/>
    <w:qFormat/>
    <w:rsid w:val="003B3CFF"/>
    <w:rPr>
      <w:rFonts w:ascii="Tahoma" w:hAnsi="Tahoma"/>
      <w:sz w:val="24"/>
    </w:rPr>
  </w:style>
  <w:style w:type="paragraph" w:customStyle="1" w:styleId="1b">
    <w:name w:val="列出段落1"/>
    <w:basedOn w:val="a"/>
    <w:qFormat/>
    <w:rsid w:val="003B3CFF"/>
    <w:pPr>
      <w:ind w:firstLineChars="200" w:firstLine="420"/>
    </w:pPr>
    <w:rPr>
      <w:rFonts w:ascii="Calibri" w:hAnsi="Calibri" w:cs="Calibri"/>
      <w:szCs w:val="21"/>
    </w:rPr>
  </w:style>
  <w:style w:type="paragraph" w:customStyle="1" w:styleId="23">
    <w:name w:val="样式 正文缩进 + 首行缩进:  2 字符"/>
    <w:basedOn w:val="17"/>
    <w:qFormat/>
    <w:rsid w:val="003B3CFF"/>
    <w:pPr>
      <w:spacing w:line="360" w:lineRule="auto"/>
      <w:ind w:firstLine="200"/>
    </w:pPr>
    <w:rPr>
      <w:rFonts w:cs="宋体"/>
      <w:sz w:val="24"/>
    </w:rPr>
  </w:style>
  <w:style w:type="paragraph" w:customStyle="1" w:styleId="Char10">
    <w:name w:val="Char1"/>
    <w:basedOn w:val="a"/>
    <w:qFormat/>
    <w:rsid w:val="003B3CFF"/>
  </w:style>
  <w:style w:type="paragraph" w:customStyle="1" w:styleId="1-21">
    <w:name w:val="中等深浅网格 1 - 强调文字颜色 21"/>
    <w:basedOn w:val="a"/>
    <w:qFormat/>
    <w:rsid w:val="003B3CFF"/>
    <w:pPr>
      <w:ind w:firstLineChars="200" w:firstLine="420"/>
    </w:pPr>
    <w:rPr>
      <w:rFonts w:eastAsia="仿宋_GB2312"/>
      <w:sz w:val="32"/>
    </w:rPr>
  </w:style>
  <w:style w:type="paragraph" w:customStyle="1" w:styleId="af5">
    <w:name w:val="正文段"/>
    <w:basedOn w:val="a"/>
    <w:qFormat/>
    <w:rsid w:val="003B3CFF"/>
    <w:pPr>
      <w:widowControl/>
      <w:snapToGrid w:val="0"/>
      <w:spacing w:afterLines="50"/>
      <w:ind w:firstLineChars="200" w:firstLine="200"/>
    </w:pPr>
    <w:rPr>
      <w:kern w:val="0"/>
      <w:sz w:val="24"/>
      <w:szCs w:val="20"/>
    </w:rPr>
  </w:style>
  <w:style w:type="paragraph" w:customStyle="1" w:styleId="01">
    <w:name w:val="01标题一"/>
    <w:basedOn w:val="a"/>
    <w:qFormat/>
    <w:rsid w:val="003B3CFF"/>
    <w:rPr>
      <w:rFonts w:ascii="宋体" w:hAnsi="宋体"/>
      <w:b/>
      <w:sz w:val="28"/>
      <w:szCs w:val="28"/>
    </w:rPr>
  </w:style>
  <w:style w:type="paragraph" w:customStyle="1" w:styleId="1c">
    <w:name w:val="列表段落1"/>
    <w:basedOn w:val="a"/>
    <w:qFormat/>
    <w:rsid w:val="003B3CFF"/>
    <w:pPr>
      <w:ind w:firstLineChars="200" w:firstLine="420"/>
    </w:pPr>
    <w:rPr>
      <w:szCs w:val="20"/>
    </w:rPr>
  </w:style>
  <w:style w:type="paragraph" w:customStyle="1" w:styleId="ParaCharCharCharChar">
    <w:name w:val="默认段落字体 Para Char Char Char Char"/>
    <w:basedOn w:val="a"/>
    <w:qFormat/>
    <w:rsid w:val="003B3CFF"/>
  </w:style>
  <w:style w:type="paragraph" w:customStyle="1" w:styleId="New">
    <w:name w:val="批注框文本 New"/>
    <w:basedOn w:val="a"/>
    <w:qFormat/>
    <w:rsid w:val="003B3CFF"/>
    <w:rPr>
      <w:sz w:val="18"/>
      <w:szCs w:val="18"/>
    </w:rPr>
  </w:style>
  <w:style w:type="paragraph" w:customStyle="1" w:styleId="1d">
    <w:name w:val="纯文本1"/>
    <w:basedOn w:val="a"/>
    <w:qFormat/>
    <w:rsid w:val="003B3CFF"/>
    <w:rPr>
      <w:rFonts w:ascii="宋体" w:hAnsi="Courier New" w:cs="宋体"/>
      <w:szCs w:val="21"/>
    </w:rPr>
  </w:style>
  <w:style w:type="paragraph" w:customStyle="1" w:styleId="02">
    <w:name w:val="02标题二"/>
    <w:basedOn w:val="a"/>
    <w:qFormat/>
    <w:rsid w:val="003B3CFF"/>
    <w:pPr>
      <w:ind w:firstLineChars="200" w:firstLine="562"/>
    </w:pPr>
    <w:rPr>
      <w:rFonts w:cs="华文仿宋"/>
      <w:b/>
      <w:bCs/>
      <w:sz w:val="28"/>
      <w:szCs w:val="28"/>
    </w:rPr>
  </w:style>
  <w:style w:type="paragraph" w:customStyle="1" w:styleId="Char11">
    <w:name w:val="Char11"/>
    <w:basedOn w:val="a"/>
    <w:qFormat/>
    <w:rsid w:val="003B3CFF"/>
  </w:style>
  <w:style w:type="paragraph" w:customStyle="1" w:styleId="TableParagraph">
    <w:name w:val="Table Paragraph"/>
    <w:basedOn w:val="a"/>
    <w:qFormat/>
    <w:rsid w:val="003B3CFF"/>
    <w:pPr>
      <w:autoSpaceDE w:val="0"/>
      <w:autoSpaceDN w:val="0"/>
      <w:adjustRightInd w:val="0"/>
      <w:jc w:val="left"/>
    </w:pPr>
    <w:rPr>
      <w:kern w:val="0"/>
      <w:sz w:val="24"/>
    </w:rPr>
  </w:style>
  <w:style w:type="paragraph" w:customStyle="1" w:styleId="00">
    <w:name w:val="正文_0"/>
    <w:qFormat/>
    <w:rsid w:val="003B3CFF"/>
    <w:pPr>
      <w:widowControl w:val="0"/>
      <w:jc w:val="both"/>
    </w:pPr>
    <w:rPr>
      <w:kern w:val="2"/>
      <w:sz w:val="21"/>
    </w:rPr>
  </w:style>
  <w:style w:type="paragraph" w:customStyle="1" w:styleId="24">
    <w:name w:val="样式 首行缩进:  2 字符"/>
    <w:basedOn w:val="a"/>
    <w:qFormat/>
    <w:rsid w:val="003B3CFF"/>
    <w:pPr>
      <w:spacing w:line="400" w:lineRule="exact"/>
      <w:ind w:firstLineChars="200" w:firstLine="200"/>
    </w:pPr>
    <w:rPr>
      <w:rFonts w:cs="宋体"/>
      <w:sz w:val="24"/>
    </w:rPr>
  </w:style>
  <w:style w:type="paragraph" w:customStyle="1" w:styleId="af6">
    <w:name w:val="节标题"/>
    <w:basedOn w:val="a"/>
    <w:next w:val="a"/>
    <w:qFormat/>
    <w:rsid w:val="003B3CFF"/>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rsid w:val="003B3CFF"/>
  </w:style>
  <w:style w:type="paragraph" w:customStyle="1" w:styleId="000">
    <w:name w:val="00大标题"/>
    <w:basedOn w:val="a"/>
    <w:qFormat/>
    <w:rsid w:val="003B3CFF"/>
    <w:pPr>
      <w:jc w:val="center"/>
    </w:pPr>
    <w:rPr>
      <w:rFonts w:ascii="宋体" w:hAnsi="宋体"/>
      <w:b/>
      <w:sz w:val="32"/>
      <w:szCs w:val="32"/>
    </w:rPr>
  </w:style>
  <w:style w:type="paragraph" w:customStyle="1" w:styleId="af7">
    <w:name w:val="表格"/>
    <w:basedOn w:val="a"/>
    <w:qFormat/>
    <w:rsid w:val="003B3CFF"/>
    <w:pPr>
      <w:spacing w:line="400" w:lineRule="exact"/>
    </w:pPr>
    <w:rPr>
      <w:sz w:val="24"/>
    </w:rPr>
  </w:style>
  <w:style w:type="paragraph" w:customStyle="1" w:styleId="af8">
    <w:name w:val="模板普通正文"/>
    <w:basedOn w:val="11"/>
    <w:qFormat/>
    <w:rsid w:val="003B3CFF"/>
    <w:pPr>
      <w:spacing w:beforeLines="50" w:after="10"/>
      <w:ind w:firstLineChars="175" w:firstLine="490"/>
      <w:jc w:val="left"/>
    </w:pPr>
    <w:rPr>
      <w:rFonts w:ascii="Calibri" w:hAnsi="Calibri"/>
      <w:sz w:val="24"/>
    </w:rPr>
  </w:style>
  <w:style w:type="paragraph" w:customStyle="1" w:styleId="XXXX">
    <w:name w:val="正文XXXX"/>
    <w:basedOn w:val="a"/>
    <w:qFormat/>
    <w:rsid w:val="003B3CFF"/>
    <w:pPr>
      <w:ind w:firstLine="600"/>
    </w:pPr>
    <w:rPr>
      <w:rFonts w:ascii="仿宋_GB2312" w:cs="仿宋_GB2312"/>
      <w:color w:val="000000"/>
      <w:szCs w:val="30"/>
      <w:lang w:val="zh-CN"/>
    </w:rPr>
  </w:style>
  <w:style w:type="paragraph" w:customStyle="1" w:styleId="af9">
    <w:name w:val="正文格式"/>
    <w:basedOn w:val="a"/>
    <w:qFormat/>
    <w:rsid w:val="003B3CFF"/>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sid w:val="003B3CFF"/>
    <w:rPr>
      <w:rFonts w:eastAsia="宋体"/>
      <w:sz w:val="18"/>
      <w:szCs w:val="18"/>
    </w:rPr>
  </w:style>
  <w:style w:type="character" w:customStyle="1" w:styleId="1e">
    <w:name w:val="页码1"/>
    <w:qFormat/>
    <w:rsid w:val="003B3CFF"/>
    <w:rPr>
      <w:rFonts w:ascii="Times New Roman" w:eastAsia="宋体" w:hAnsi="Times New Roman" w:cs="Times New Roman"/>
    </w:rPr>
  </w:style>
  <w:style w:type="character" w:customStyle="1" w:styleId="1f">
    <w:name w:val="批注引用1"/>
    <w:qFormat/>
    <w:rsid w:val="003B3CFF"/>
    <w:rPr>
      <w:sz w:val="21"/>
      <w:szCs w:val="21"/>
    </w:rPr>
  </w:style>
  <w:style w:type="character" w:customStyle="1" w:styleId="GW-CharChar">
    <w:name w:val="GW-正文 Char Char"/>
    <w:link w:val="GW-"/>
    <w:semiHidden/>
    <w:qFormat/>
    <w:rsid w:val="003B3CFF"/>
    <w:rPr>
      <w:szCs w:val="24"/>
    </w:rPr>
  </w:style>
  <w:style w:type="character" w:customStyle="1" w:styleId="CharChar1">
    <w:name w:val="纯文本 Char Char"/>
    <w:qFormat/>
    <w:rsid w:val="003B3CFF"/>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sid w:val="003B3CFF"/>
    <w:rPr>
      <w:rFonts w:ascii="楷体_GB2312" w:eastAsia="楷体_GB2312" w:hAnsi="Calibri"/>
      <w:sz w:val="32"/>
    </w:rPr>
  </w:style>
  <w:style w:type="character" w:customStyle="1" w:styleId="Char8">
    <w:name w:val="列出段落 Char"/>
    <w:link w:val="19"/>
    <w:semiHidden/>
    <w:qFormat/>
    <w:rsid w:val="003B3CFF"/>
    <w:rPr>
      <w:rFonts w:ascii="Times New Roman" w:eastAsia="宋体" w:hAnsi="Times New Roman" w:cs="Times New Roman"/>
      <w:szCs w:val="24"/>
    </w:rPr>
  </w:style>
  <w:style w:type="character" w:customStyle="1" w:styleId="mwpcyli4">
    <w:name w:val="mwp_cyl_i4"/>
    <w:qFormat/>
    <w:rsid w:val="003B3CFF"/>
    <w:rPr>
      <w:rFonts w:ascii="Times New Roman" w:eastAsia="宋体" w:hAnsi="Times New Roman" w:cs="Times New Roman"/>
      <w:bdr w:val="single" w:sz="6" w:space="0" w:color="7F9DB9"/>
    </w:rPr>
  </w:style>
  <w:style w:type="character" w:customStyle="1" w:styleId="CharCharChar0">
    <w:name w:val="正文文本缩进 Char Char Char"/>
    <w:qFormat/>
    <w:rsid w:val="003B3CFF"/>
    <w:rPr>
      <w:rFonts w:ascii="楷体_GB2312" w:eastAsia="楷体_GB2312" w:hAnsi="Calibri"/>
      <w:kern w:val="2"/>
      <w:sz w:val="32"/>
      <w:lang w:val="en-US" w:eastAsia="zh-CN"/>
    </w:rPr>
  </w:style>
  <w:style w:type="character" w:customStyle="1" w:styleId="2CharChar">
    <w:name w:val="正文文本缩进 2 Char Char"/>
    <w:link w:val="200"/>
    <w:semiHidden/>
    <w:qFormat/>
    <w:rsid w:val="003B3CFF"/>
    <w:rPr>
      <w:rFonts w:ascii="Arial" w:eastAsia="仿宋_GB2312" w:hAnsi="Arial"/>
      <w:sz w:val="32"/>
    </w:rPr>
  </w:style>
  <w:style w:type="character" w:customStyle="1" w:styleId="CharChar2">
    <w:name w:val="Char Char2"/>
    <w:qFormat/>
    <w:rsid w:val="003B3CFF"/>
    <w:rPr>
      <w:rFonts w:ascii="宋体" w:eastAsia="华文宋体" w:hAnsi="Courier New" w:cs="Times New Roman"/>
      <w:sz w:val="28"/>
      <w:szCs w:val="20"/>
    </w:rPr>
  </w:style>
  <w:style w:type="character" w:customStyle="1" w:styleId="1f0">
    <w:name w:val="正文文本缩进 字符1"/>
    <w:qFormat/>
    <w:rsid w:val="003B3CFF"/>
    <w:rPr>
      <w:rFonts w:ascii="Times New Roman" w:eastAsia="宋体" w:hAnsi="Times New Roman" w:cs="Times New Roman"/>
      <w:szCs w:val="24"/>
    </w:rPr>
  </w:style>
  <w:style w:type="character" w:customStyle="1" w:styleId="212">
    <w:name w:val="正文文本首行缩进 2 字符1"/>
    <w:qFormat/>
    <w:rsid w:val="003B3CFF"/>
    <w:rPr>
      <w:rFonts w:ascii="Times New Roman" w:eastAsia="宋体" w:hAnsi="Times New Roman" w:cs="Times New Roman"/>
      <w:szCs w:val="24"/>
    </w:rPr>
  </w:style>
  <w:style w:type="character" w:customStyle="1" w:styleId="1f1">
    <w:name w:val="页眉 字符1"/>
    <w:qFormat/>
    <w:rsid w:val="003B3CFF"/>
    <w:rPr>
      <w:rFonts w:ascii="Times New Roman" w:eastAsia="宋体" w:hAnsi="Times New Roman" w:cs="Times New Roman"/>
      <w:sz w:val="18"/>
      <w:szCs w:val="18"/>
    </w:rPr>
  </w:style>
  <w:style w:type="character" w:customStyle="1" w:styleId="1f2">
    <w:name w:val="纯文本 字符1"/>
    <w:qFormat/>
    <w:rsid w:val="003B3CFF"/>
    <w:rPr>
      <w:rFonts w:ascii="宋体" w:hAnsi="Courier New" w:cs="Courier New"/>
      <w:szCs w:val="24"/>
    </w:rPr>
  </w:style>
  <w:style w:type="character" w:customStyle="1" w:styleId="1f3">
    <w:name w:val="批注框文本 字符1"/>
    <w:qFormat/>
    <w:rsid w:val="003B3CFF"/>
    <w:rPr>
      <w:rFonts w:ascii="Times New Roman" w:eastAsia="宋体" w:hAnsi="Times New Roman" w:cs="Times New Roman"/>
      <w:sz w:val="18"/>
      <w:szCs w:val="18"/>
    </w:rPr>
  </w:style>
  <w:style w:type="character" w:customStyle="1" w:styleId="font01">
    <w:name w:val="font01"/>
    <w:qFormat/>
    <w:rsid w:val="003B3CFF"/>
    <w:rPr>
      <w:rFonts w:ascii="宋体" w:eastAsia="宋体" w:hAnsi="宋体" w:cs="宋体" w:hint="eastAsia"/>
      <w:color w:val="000000"/>
      <w:sz w:val="20"/>
      <w:szCs w:val="20"/>
      <w:u w:val="none"/>
    </w:rPr>
  </w:style>
  <w:style w:type="character" w:customStyle="1" w:styleId="font11">
    <w:name w:val="font11"/>
    <w:qFormat/>
    <w:rsid w:val="003B3CFF"/>
    <w:rPr>
      <w:rFonts w:ascii="宋体" w:eastAsia="宋体" w:hAnsi="宋体" w:cs="宋体" w:hint="eastAsia"/>
      <w:color w:val="000000"/>
      <w:sz w:val="21"/>
      <w:szCs w:val="21"/>
      <w:u w:val="none"/>
    </w:rPr>
  </w:style>
  <w:style w:type="character" w:customStyle="1" w:styleId="font31">
    <w:name w:val="font31"/>
    <w:qFormat/>
    <w:rsid w:val="003B3CFF"/>
    <w:rPr>
      <w:rFonts w:ascii="宋体" w:eastAsia="宋体" w:hAnsi="宋体" w:cs="宋体" w:hint="eastAsia"/>
      <w:color w:val="000000"/>
      <w:sz w:val="21"/>
      <w:szCs w:val="21"/>
      <w:u w:val="none"/>
    </w:rPr>
  </w:style>
  <w:style w:type="character" w:customStyle="1" w:styleId="font21">
    <w:name w:val="font21"/>
    <w:qFormat/>
    <w:rsid w:val="003B3CFF"/>
    <w:rPr>
      <w:rFonts w:ascii="Times New Roman" w:hAnsi="Times New Roman" w:cs="Times New Roman" w:hint="default"/>
      <w:color w:val="000000"/>
      <w:sz w:val="21"/>
      <w:szCs w:val="21"/>
      <w:u w:val="none"/>
    </w:rPr>
  </w:style>
  <w:style w:type="character" w:customStyle="1" w:styleId="NormalCharacter">
    <w:name w:val="NormalCharacter"/>
    <w:qFormat/>
    <w:rsid w:val="003B3CFF"/>
    <w:rPr>
      <w:rFonts w:ascii="Times New Roman" w:eastAsia="宋体" w:hAnsi="Times New Roman" w:cs="Times New Roman"/>
      <w:kern w:val="2"/>
      <w:sz w:val="21"/>
      <w:szCs w:val="24"/>
      <w:lang w:val="en-US" w:eastAsia="zh-CN" w:bidi="ar-SA"/>
    </w:rPr>
  </w:style>
  <w:style w:type="paragraph" w:customStyle="1" w:styleId="UserStyle30">
    <w:name w:val="UserStyle_30"/>
    <w:qFormat/>
    <w:rsid w:val="003B3CFF"/>
    <w:pPr>
      <w:textAlignment w:val="baseline"/>
    </w:pPr>
    <w:rPr>
      <w:rFonts w:ascii="宋体" w:hAnsi="宋体"/>
      <w:sz w:val="24"/>
      <w:szCs w:val="24"/>
    </w:rPr>
  </w:style>
  <w:style w:type="character" w:customStyle="1" w:styleId="hover">
    <w:name w:val="hover"/>
    <w:basedOn w:val="a0"/>
    <w:qFormat/>
    <w:rsid w:val="003B3CFF"/>
  </w:style>
  <w:style w:type="character" w:customStyle="1" w:styleId="hover1">
    <w:name w:val="hover1"/>
    <w:qFormat/>
    <w:rsid w:val="003B3CFF"/>
    <w:rPr>
      <w:color w:val="315EFB"/>
    </w:rPr>
  </w:style>
  <w:style w:type="character" w:customStyle="1" w:styleId="c-icon">
    <w:name w:val="c-icon"/>
    <w:basedOn w:val="a0"/>
    <w:qFormat/>
    <w:rsid w:val="003B3CFF"/>
  </w:style>
  <w:style w:type="paragraph" w:customStyle="1" w:styleId="Style14">
    <w:name w:val="_Style 14"/>
    <w:basedOn w:val="a"/>
    <w:next w:val="19"/>
    <w:uiPriority w:val="34"/>
    <w:qFormat/>
    <w:rsid w:val="003B3CFF"/>
    <w:pPr>
      <w:ind w:firstLineChars="200" w:firstLine="420"/>
    </w:pPr>
    <w:rPr>
      <w:rFonts w:ascii="Calibri" w:hAnsi="Calibri"/>
    </w:rPr>
  </w:style>
  <w:style w:type="paragraph" w:customStyle="1" w:styleId="002">
    <w:name w:val="002标题"/>
    <w:basedOn w:val="a"/>
    <w:uiPriority w:val="99"/>
    <w:qFormat/>
    <w:rsid w:val="003B3CFF"/>
    <w:pPr>
      <w:jc w:val="center"/>
    </w:pPr>
    <w:rPr>
      <w:sz w:val="30"/>
      <w:szCs w:val="30"/>
    </w:rPr>
  </w:style>
  <w:style w:type="paragraph" w:styleId="afa">
    <w:name w:val="List Paragraph"/>
    <w:basedOn w:val="a"/>
    <w:uiPriority w:val="34"/>
    <w:qFormat/>
    <w:rsid w:val="00CD369C"/>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tax.gov.c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3395</Words>
  <Characters>19354</Characters>
  <Application>Microsoft Office Word</Application>
  <DocSecurity>0</DocSecurity>
  <Lines>161</Lines>
  <Paragraphs>45</Paragraphs>
  <ScaleCrop>false</ScaleCrop>
  <Company>Microsoft</Company>
  <LinksUpToDate>false</LinksUpToDate>
  <CharactersWithSpaces>22704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User</cp:lastModifiedBy>
  <cp:revision>9</cp:revision>
  <cp:lastPrinted>2021-12-09T00:45:00Z</cp:lastPrinted>
  <dcterms:created xsi:type="dcterms:W3CDTF">2020-05-09T00:28:00Z</dcterms:created>
  <dcterms:modified xsi:type="dcterms:W3CDTF">2022-07-13T08:38:00Z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E702DB1780AC4CEEA1E5874F02C935E5</vt:lpwstr>
  </property>
</Properties>
</file>