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安徽工业职业技术学院关于推行两级班子</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成员深入基层联系学生班级工作制度的实施意见</w:t>
      </w:r>
    </w:p>
    <w:p>
      <w:pPr>
        <w:spacing w:line="560" w:lineRule="exact"/>
        <w:rPr>
          <w:rFonts w:ascii="黑体" w:hAnsi="黑体" w:eastAsia="黑体"/>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学习贯彻习近平新时代中国特色社会主义思想特别是习近平总书记关于教育的重要论述，根据《中共教育部党组关于加强和改进高校领导干部深入基层联系学生工作的通知》精神，为深入落实立德树人根本任务，切实履行育人育才、维护稳定的政治责任和领导责任，现就推行学院两级班子成员深入基层联系学生班级工作提出如下实施意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落实立德树人根本任务，围绕“培养什么人、怎样培养人、为谁培养人”这一根本问题，深入学习贯彻习近平新时代中国特色社会主义思想特别是习近平总书记关于教育的重要论述，认真贯彻落实全国、全省教育大会、高校思想政治工作会议和学校思想政治理论课教师座谈会精神，通过建立健全学院两级班子成员联系学生班级工作制度，完善全员、全程、全方位育人机制，切实做到深入学生、关爱学生、答疑解惑、解决问题，推动解决学生思想、心理、生活、就业等方面的实际问题，不断增强思想政治教育的亲和力、针对性，真正把思想政治工作做到学生的心坎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二、工作对象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学院领导班子成员、办公室、组织人事处、宣传统战部、教务处、学生处、学院团委、系（部）中层管理人员与在校学生班级对接。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学院领导班子成员及上述部门、系（部）中层正职管理人员从本学期开始与2020级学生班级对接；上述部门、系（部）中层副职管理人员自2021年秋季学期参与联系学生班级工作。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三、工作职责</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1.做党的方针政策的宣讲人。</w:t>
      </w:r>
      <w:r>
        <w:rPr>
          <w:rFonts w:hint="eastAsia" w:ascii="仿宋_GB2312" w:eastAsia="仿宋_GB2312"/>
          <w:sz w:val="32"/>
          <w:szCs w:val="32"/>
        </w:rPr>
        <w:t>宣传习近平新时代中国特色社会主义思想，宣传改革开放以来我国经济社会发生的巨大变化，宣传“四史”，宣传学院改革和发展的重大举措和取得的成绩，宣传学院重要会议精神。开展理想信念教育、爱国主义教育、社会主义核心价值观教育及中华优秀传统文化教育，用正确的价值观念引领、启迪学生。</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2.做学生健康成长的引路人。</w:t>
      </w:r>
      <w:r>
        <w:rPr>
          <w:rFonts w:hint="eastAsia" w:ascii="仿宋_GB2312" w:eastAsia="仿宋_GB2312"/>
          <w:sz w:val="32"/>
          <w:szCs w:val="32"/>
        </w:rPr>
        <w:t>了解学生的思想、心理、生活等各方面的动态，加强对学习困难、家庭经济困难及心理问题学生群体的教育、帮扶和引导，及时向有关方面反映和解决学生关注的热点、难点问题。指导班级加强班风学风建设，结合学院诊改工作，帮助学生制定学业生涯规划、确立成才目标、加强就业指导。</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3.做学生教育管理工作的联系人。</w:t>
      </w:r>
      <w:r>
        <w:rPr>
          <w:rFonts w:hint="eastAsia" w:ascii="仿宋_GB2312" w:eastAsia="仿宋_GB2312"/>
          <w:sz w:val="32"/>
          <w:szCs w:val="32"/>
        </w:rPr>
        <w:t>通过线上线下多种渠道联系学生班级，深入了解学生的学习与生活情况，有针对性地协助辅导员做好学生工作，不断加强和改进学生教育管理服务，共同创造良好的育人环境。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四、工作内容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具体工作概括为“七个一”：</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1.联系一个班级。</w:t>
      </w:r>
      <w:r>
        <w:rPr>
          <w:rFonts w:hint="eastAsia" w:ascii="仿宋_GB2312" w:eastAsia="仿宋_GB2312"/>
          <w:sz w:val="32"/>
          <w:szCs w:val="32"/>
        </w:rPr>
        <w:t>学院领导班子及中层管理人员与在校学生班级对接，原则上每人联系一个班级。</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2.讲授一堂课。</w:t>
      </w:r>
      <w:r>
        <w:rPr>
          <w:rFonts w:hint="eastAsia" w:ascii="仿宋_GB2312" w:eastAsia="仿宋_GB2312"/>
          <w:sz w:val="32"/>
          <w:szCs w:val="32"/>
        </w:rPr>
        <w:t>每学期至少给联系的班级讲授一堂思想政治理论课或形势政策课。</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3.参加一次班级活动。</w:t>
      </w:r>
      <w:r>
        <w:rPr>
          <w:rFonts w:hint="eastAsia" w:ascii="仿宋_GB2312" w:eastAsia="仿宋_GB2312"/>
          <w:sz w:val="32"/>
          <w:szCs w:val="32"/>
        </w:rPr>
        <w:t>每学期可采取参加主题团日、主题班会、文体活动等形式，指导学生学习党的方针政策、法律法规，提高学生的思想政治素养。</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4.深入一次课堂。</w:t>
      </w:r>
      <w:r>
        <w:rPr>
          <w:rFonts w:hint="eastAsia" w:ascii="仿宋_GB2312" w:eastAsia="仿宋_GB2312"/>
          <w:sz w:val="32"/>
          <w:szCs w:val="32"/>
        </w:rPr>
        <w:t>每学期到班级听课不少于3次（其中至少有1次在联系班级听课），了解学生的学习情况，收集学生对于教学工作的意见和建议，努力解决学生学习上遇到的问题和困难。</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5.走访一间学生宿舍。</w:t>
      </w:r>
      <w:r>
        <w:rPr>
          <w:rFonts w:hint="eastAsia" w:ascii="仿宋_GB2312" w:eastAsia="仿宋_GB2312"/>
          <w:sz w:val="32"/>
          <w:szCs w:val="32"/>
        </w:rPr>
        <w:t>每月走访1间联系班级的学生宿舍，关心学生的学习、生活状况，通过走访学生宿舍、与学生交流谈心等方式掌握学生的思想动态，及时发现、帮助学生解决思想、学习、生活中面临的实际问题和困难。</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6.帮扶一名困难生。</w:t>
      </w:r>
      <w:r>
        <w:rPr>
          <w:rFonts w:hint="eastAsia" w:ascii="仿宋_GB2312" w:eastAsia="仿宋_GB2312"/>
          <w:sz w:val="32"/>
          <w:szCs w:val="32"/>
        </w:rPr>
        <w:t>有针对性地重点帮扶一名在学习、家庭经济、心理等方面存在困难的学生。积极为他们排忧解难，解决实际问题。直至其毕业或“脱困”后，再重新对接一名困难生。（困难生不限于所联系班级，由各系根据实际情况推荐）</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7.进行一次工作交流。</w:t>
      </w:r>
      <w:r>
        <w:rPr>
          <w:rFonts w:hint="eastAsia" w:ascii="仿宋_GB2312" w:eastAsia="仿宋_GB2312"/>
          <w:sz w:val="32"/>
          <w:szCs w:val="32"/>
        </w:rPr>
        <w:t>每学期通过与辅导员、学生就工作、学习、生活等情况交流，当好班级工作的参谋，对班级优良学风的创建提出建设性意见。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五、组织实施与工作要求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1.两级班子联系学生班级工作由学生工作委员会组织领导，学生工作委员会办公室具体负责两级班子联系学生班级工作制度的实施落实。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两级班子成员深入基层联系学生班级工作要实现“三个纳入”。组织人事处要把两级班子深入基层联系学生班级工作情况纳入管理干部任用、考核工作的重要依据，纳入学院党员领导干部民主生活会对照检查重要内容，纳入党支部书记抓党建工作述职评议考核指标体系。坚决杜绝形式主义、官僚主义，做到问题导向联系、情真意切联系、实实在在联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3.宣传统战部对在两级班子成员深入基层联系学生班级工作中出现的先进典型和经验做法做好宣传和推广，为两级班子深入基层联系班级营造良好的舆论氛围。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办公室（党委办公室）负责学院领导班子成员深入基层联系学生班级工作的组织协调。学生处（学生工作部）做好机关部门中层管理人员联系学生班级工作的组织协调。各系、部要做好本系、部中层管理人员联系学生班级工作的组织协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5.两级班子深入基层联系学生班级工作要与各部门单位日常工作统筹安排、协调推进、务求高效，切实把深入基层联系学生班级工作作为改进工作作风和开创我院工作新局面的重要途径。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6.两级班子成员根据确定的联系班级，每学期填写《安徽工业职业技术学院两级班子成员联系班级情况登记表》（见附件），一式三份报组织人事处、学生处、学生班级所属系备存。</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bookmarkStart w:id="0" w:name="_GoBack"/>
      <w:bookmarkEnd w:id="0"/>
      <w:r>
        <w:rPr>
          <w:rFonts w:hint="eastAsia" w:ascii="仿宋_GB2312" w:eastAsia="仿宋_GB2312"/>
          <w:sz w:val="32"/>
          <w:szCs w:val="32"/>
        </w:rPr>
        <w:t>附件1：安徽工业职业技术学院两级班子联系班级情况登记表</w:t>
      </w:r>
    </w:p>
    <w:p>
      <w:pPr>
        <w:spacing w:line="560" w:lineRule="exact"/>
        <w:rPr>
          <w:rFonts w:hint="eastAsia" w:ascii="仿宋_GB2312" w:eastAsia="仿宋_GB2312"/>
          <w:sz w:val="32"/>
          <w:szCs w:val="32"/>
        </w:rPr>
      </w:pPr>
      <w:r>
        <w:rPr>
          <w:rFonts w:hint="eastAsia" w:ascii="仿宋_GB2312" w:eastAsia="仿宋_GB2312"/>
          <w:sz w:val="32"/>
          <w:szCs w:val="32"/>
        </w:rPr>
        <w:t>附件2：安徽工业职业技术学院两级班子联系班级工作汇总表</w:t>
      </w:r>
    </w:p>
    <w:p>
      <w:pPr>
        <w:widowControl/>
        <w:jc w:val="left"/>
        <w:rPr>
          <w:rFonts w:ascii="仿宋_GB2312" w:eastAsia="仿宋_GB2312"/>
          <w:sz w:val="32"/>
          <w:szCs w:val="32"/>
        </w:rPr>
      </w:pPr>
      <w:r>
        <w:rPr>
          <w:rFonts w:ascii="仿宋_GB2312" w:eastAsia="仿宋_GB2312"/>
          <w:sz w:val="32"/>
          <w:szCs w:val="32"/>
        </w:rPr>
        <w:br w:type="page"/>
      </w:r>
    </w:p>
    <w:p>
      <w:pPr>
        <w:spacing w:after="312" w:afterLines="100" w:line="560" w:lineRule="exact"/>
        <w:jc w:val="left"/>
        <w:rPr>
          <w:rFonts w:ascii="黑体" w:hAnsi="黑体" w:eastAsia="黑体"/>
          <w:sz w:val="32"/>
          <w:szCs w:val="32"/>
        </w:rPr>
      </w:pPr>
      <w:r>
        <w:rPr>
          <w:rFonts w:hint="eastAsia" w:ascii="黑体" w:hAnsi="黑体" w:eastAsia="黑体"/>
          <w:sz w:val="32"/>
          <w:szCs w:val="32"/>
        </w:rPr>
        <w:t>附件1：</w:t>
      </w:r>
    </w:p>
    <w:p>
      <w:pPr>
        <w:widowControl/>
        <w:shd w:val="clear" w:color="auto" w:fill="FFFFFF"/>
        <w:spacing w:line="560" w:lineRule="exact"/>
        <w:jc w:val="center"/>
        <w:rPr>
          <w:rFonts w:ascii="方正小标宋简体" w:eastAsia="方正小标宋简体"/>
          <w:sz w:val="44"/>
          <w:szCs w:val="44"/>
        </w:rPr>
      </w:pPr>
      <w:r>
        <w:rPr>
          <w:rFonts w:hint="eastAsia" w:ascii="方正小标宋简体" w:eastAsia="方正小标宋简体"/>
          <w:sz w:val="44"/>
          <w:szCs w:val="44"/>
        </w:rPr>
        <w:t>安徽工业职业技术学院两级班子联系班级</w:t>
      </w:r>
    </w:p>
    <w:p>
      <w:pPr>
        <w:widowControl/>
        <w:shd w:val="clear" w:color="auto" w:fill="FFFFFF"/>
        <w:spacing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情况登记表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FFFFFF"/>
        <w:tblLayout w:type="fixed"/>
        <w:tblCellMar>
          <w:top w:w="0" w:type="dxa"/>
          <w:left w:w="0" w:type="dxa"/>
          <w:bottom w:w="0" w:type="dxa"/>
          <w:right w:w="0" w:type="dxa"/>
        </w:tblCellMar>
      </w:tblPr>
      <w:tblGrid>
        <w:gridCol w:w="1452"/>
        <w:gridCol w:w="1302"/>
        <w:gridCol w:w="449"/>
        <w:gridCol w:w="1550"/>
        <w:gridCol w:w="463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FFFFFF"/>
          <w:tblCellMar>
            <w:top w:w="0" w:type="dxa"/>
            <w:left w:w="0" w:type="dxa"/>
            <w:bottom w:w="0" w:type="dxa"/>
            <w:right w:w="0" w:type="dxa"/>
          </w:tblCellMar>
        </w:tblPrEx>
        <w:trPr>
          <w:jc w:val="center"/>
        </w:trPr>
        <w:tc>
          <w:tcPr>
            <w:tcW w:w="1452"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联系人姓名</w:t>
            </w:r>
          </w:p>
        </w:tc>
        <w:tc>
          <w:tcPr>
            <w:tcW w:w="1751" w:type="dxa"/>
            <w:gridSpan w:val="2"/>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_GB2312" w:hAnsi="宋体" w:eastAsia="仿宋_GB2312" w:cs="宋体"/>
                <w:b/>
                <w:bCs/>
                <w:color w:val="333333"/>
                <w:kern w:val="0"/>
                <w:sz w:val="24"/>
                <w:szCs w:val="24"/>
              </w:rPr>
              <w:t> </w:t>
            </w:r>
          </w:p>
        </w:tc>
        <w:tc>
          <w:tcPr>
            <w:tcW w:w="1550"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所在部门</w:t>
            </w:r>
          </w:p>
        </w:tc>
        <w:tc>
          <w:tcPr>
            <w:tcW w:w="4638"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_GB2312" w:hAnsi="宋体" w:eastAsia="仿宋_GB2312" w:cs="宋体"/>
                <w:b/>
                <w:bCs/>
                <w:color w:val="333333"/>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FFFFFF"/>
          <w:tblCellMar>
            <w:top w:w="0" w:type="dxa"/>
            <w:left w:w="0" w:type="dxa"/>
            <w:bottom w:w="0" w:type="dxa"/>
            <w:right w:w="0" w:type="dxa"/>
          </w:tblCellMar>
        </w:tblPrEx>
        <w:trPr>
          <w:jc w:val="center"/>
        </w:trPr>
        <w:tc>
          <w:tcPr>
            <w:tcW w:w="1452"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联系班级</w:t>
            </w:r>
          </w:p>
        </w:tc>
        <w:tc>
          <w:tcPr>
            <w:tcW w:w="1751" w:type="dxa"/>
            <w:gridSpan w:val="2"/>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_GB2312" w:hAnsi="宋体" w:eastAsia="仿宋_GB2312" w:cs="宋体"/>
                <w:color w:val="333333"/>
                <w:kern w:val="0"/>
                <w:sz w:val="24"/>
                <w:szCs w:val="24"/>
              </w:rPr>
              <w:t> </w:t>
            </w:r>
          </w:p>
        </w:tc>
        <w:tc>
          <w:tcPr>
            <w:tcW w:w="1550"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班级人数</w:t>
            </w:r>
          </w:p>
        </w:tc>
        <w:tc>
          <w:tcPr>
            <w:tcW w:w="4638"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_GB2312" w:hAnsi="宋体" w:eastAsia="仿宋_GB2312" w:cs="宋体"/>
                <w:color w:val="333333"/>
                <w:kern w:val="0"/>
                <w:sz w:val="24"/>
                <w:szCs w:val="24"/>
              </w:rPr>
              <w:t>共</w:t>
            </w:r>
            <w:r>
              <w:rPr>
                <w:rFonts w:hint="eastAsia" w:ascii="仿宋_GB2312" w:hAnsi="宋体" w:eastAsia="仿宋_GB2312" w:cs="宋体"/>
                <w:color w:val="333333"/>
                <w:kern w:val="0"/>
                <w:sz w:val="24"/>
                <w:szCs w:val="24"/>
                <w:u w:val="single"/>
              </w:rPr>
              <w:t>  </w:t>
            </w:r>
            <w:r>
              <w:rPr>
                <w:rFonts w:hint="eastAsia" w:ascii="仿宋_GB2312" w:hAnsi="宋体" w:eastAsia="仿宋_GB2312" w:cs="宋体"/>
                <w:color w:val="333333"/>
                <w:kern w:val="0"/>
                <w:sz w:val="24"/>
                <w:szCs w:val="24"/>
              </w:rPr>
              <w:t>人；男生</w:t>
            </w:r>
            <w:r>
              <w:rPr>
                <w:rFonts w:hint="eastAsia" w:ascii="仿宋_GB2312" w:hAnsi="宋体" w:eastAsia="仿宋_GB2312" w:cs="宋体"/>
                <w:color w:val="333333"/>
                <w:kern w:val="0"/>
                <w:sz w:val="24"/>
                <w:szCs w:val="24"/>
                <w:u w:val="single"/>
              </w:rPr>
              <w:t>  </w:t>
            </w:r>
            <w:r>
              <w:rPr>
                <w:rFonts w:hint="eastAsia" w:ascii="仿宋_GB2312" w:hAnsi="宋体" w:eastAsia="仿宋_GB2312" w:cs="宋体"/>
                <w:color w:val="333333"/>
                <w:kern w:val="0"/>
                <w:sz w:val="24"/>
                <w:szCs w:val="24"/>
              </w:rPr>
              <w:t>人；女生</w:t>
            </w:r>
            <w:r>
              <w:rPr>
                <w:rFonts w:hint="eastAsia" w:ascii="仿宋_GB2312" w:hAnsi="宋体" w:eastAsia="仿宋_GB2312" w:cs="宋体"/>
                <w:color w:val="333333"/>
                <w:kern w:val="0"/>
                <w:sz w:val="24"/>
                <w:szCs w:val="24"/>
                <w:u w:val="single"/>
              </w:rPr>
              <w:t>  </w:t>
            </w:r>
            <w:r>
              <w:rPr>
                <w:rFonts w:hint="eastAsia" w:ascii="仿宋_GB2312" w:hAnsi="宋体" w:eastAsia="仿宋_GB2312" w:cs="宋体"/>
                <w:color w:val="333333"/>
                <w:kern w:val="0"/>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1452"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辅导员</w:t>
            </w:r>
          </w:p>
        </w:tc>
        <w:tc>
          <w:tcPr>
            <w:tcW w:w="1751" w:type="dxa"/>
            <w:gridSpan w:val="2"/>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_GB2312" w:hAnsi="宋体" w:eastAsia="仿宋_GB2312" w:cs="宋体"/>
                <w:color w:val="333333"/>
                <w:kern w:val="0"/>
                <w:sz w:val="24"/>
                <w:szCs w:val="24"/>
              </w:rPr>
              <w:t> </w:t>
            </w:r>
          </w:p>
        </w:tc>
        <w:tc>
          <w:tcPr>
            <w:tcW w:w="1550"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教室分布</w:t>
            </w:r>
          </w:p>
        </w:tc>
        <w:tc>
          <w:tcPr>
            <w:tcW w:w="4638" w:type="dxa"/>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_GB2312" w:hAnsi="宋体" w:eastAsia="仿宋_GB2312" w:cs="宋体"/>
                <w:b/>
                <w:bCs/>
                <w:color w:val="333333"/>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27" w:hRule="atLeast"/>
          <w:jc w:val="center"/>
        </w:trPr>
        <w:tc>
          <w:tcPr>
            <w:tcW w:w="1452" w:type="dxa"/>
            <w:vMerge w:val="restart"/>
            <w:shd w:val="clear" w:color="auto" w:fill="FFFFFF"/>
            <w:tcMar>
              <w:top w:w="0" w:type="dxa"/>
              <w:left w:w="108" w:type="dxa"/>
              <w:bottom w:w="0" w:type="dxa"/>
              <w:right w:w="108" w:type="dxa"/>
            </w:tcMar>
            <w:vAlign w:val="center"/>
          </w:tcPr>
          <w:p>
            <w:pPr>
              <w:widowControl/>
              <w:spacing w:line="56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工</w:t>
            </w:r>
          </w:p>
          <w:p>
            <w:pPr>
              <w:widowControl/>
              <w:spacing w:line="56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作</w:t>
            </w:r>
          </w:p>
          <w:p>
            <w:pPr>
              <w:widowControl/>
              <w:spacing w:line="56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内</w:t>
            </w:r>
          </w:p>
          <w:p>
            <w:pPr>
              <w:widowControl/>
              <w:spacing w:line="56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容</w:t>
            </w:r>
          </w:p>
          <w:p>
            <w:pPr>
              <w:widowControl/>
              <w:spacing w:line="56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与</w:t>
            </w:r>
          </w:p>
          <w:p>
            <w:pPr>
              <w:widowControl/>
              <w:spacing w:line="56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实</w:t>
            </w:r>
          </w:p>
          <w:p>
            <w:pPr>
              <w:widowControl/>
              <w:spacing w:line="560" w:lineRule="atLeast"/>
              <w:jc w:val="center"/>
              <w:rPr>
                <w:rFonts w:ascii="仿宋_GB2312" w:hAnsi="宋体" w:eastAsia="仿宋_GB2312" w:cs="宋体"/>
                <w:color w:val="333333"/>
                <w:kern w:val="0"/>
                <w:sz w:val="24"/>
                <w:szCs w:val="24"/>
              </w:rPr>
            </w:pPr>
            <w:r>
              <w:rPr>
                <w:rFonts w:hint="eastAsia" w:ascii="仿宋_GB2312" w:hAnsi="宋体" w:eastAsia="仿宋_GB2312" w:cs="宋体"/>
                <w:b/>
                <w:color w:val="333333"/>
                <w:kern w:val="0"/>
                <w:sz w:val="24"/>
                <w:szCs w:val="24"/>
              </w:rPr>
              <w:t>效</w:t>
            </w:r>
          </w:p>
        </w:tc>
        <w:tc>
          <w:tcPr>
            <w:tcW w:w="1302" w:type="dxa"/>
            <w:shd w:val="clear" w:color="auto" w:fill="FFFFFF"/>
            <w:tcMar>
              <w:top w:w="0" w:type="dxa"/>
              <w:left w:w="108" w:type="dxa"/>
              <w:bottom w:w="0" w:type="dxa"/>
              <w:right w:w="108" w:type="dxa"/>
            </w:tcMar>
            <w:vAlign w:val="center"/>
          </w:tcPr>
          <w:p>
            <w:pPr>
              <w:spacing w:line="400" w:lineRule="exact"/>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班级授课</w:t>
            </w:r>
          </w:p>
        </w:tc>
        <w:tc>
          <w:tcPr>
            <w:tcW w:w="6637" w:type="dxa"/>
            <w:gridSpan w:val="3"/>
            <w:shd w:val="clear" w:color="auto" w:fill="FFFFFF"/>
            <w:vAlign w:val="center"/>
          </w:tcPr>
          <w:p>
            <w:pPr>
              <w:spacing w:line="400" w:lineRule="exact"/>
              <w:jc w:val="left"/>
              <w:rPr>
                <w:rFonts w:ascii="宋体" w:hAnsi="宋体" w:eastAsia="宋体" w:cs="宋体"/>
                <w:color w:val="333333"/>
                <w:kern w:val="0"/>
                <w:sz w:val="24"/>
                <w:szCs w:val="24"/>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周）在</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教室授课，授课主题是：</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67" w:hRule="atLeast"/>
          <w:jc w:val="center"/>
        </w:trPr>
        <w:tc>
          <w:tcPr>
            <w:tcW w:w="1452" w:type="dxa"/>
            <w:vMerge w:val="continue"/>
            <w:shd w:val="clear" w:color="auto" w:fill="FFFFFF"/>
            <w:tcMar>
              <w:top w:w="0" w:type="dxa"/>
              <w:left w:w="108" w:type="dxa"/>
              <w:bottom w:w="0" w:type="dxa"/>
              <w:right w:w="108" w:type="dxa"/>
            </w:tcMar>
            <w:vAlign w:val="center"/>
          </w:tcPr>
          <w:p>
            <w:pPr>
              <w:widowControl/>
              <w:spacing w:line="560" w:lineRule="atLeast"/>
              <w:jc w:val="center"/>
              <w:rPr>
                <w:rFonts w:ascii="仿宋_GB2312" w:hAnsi="宋体" w:eastAsia="仿宋_GB2312" w:cs="宋体"/>
                <w:color w:val="333333"/>
                <w:kern w:val="0"/>
                <w:sz w:val="24"/>
                <w:szCs w:val="24"/>
              </w:rPr>
            </w:pPr>
          </w:p>
        </w:tc>
        <w:tc>
          <w:tcPr>
            <w:tcW w:w="1302" w:type="dxa"/>
            <w:shd w:val="clear" w:color="auto" w:fill="FFFFFF"/>
            <w:tcMar>
              <w:top w:w="0" w:type="dxa"/>
              <w:left w:w="108" w:type="dxa"/>
              <w:bottom w:w="0" w:type="dxa"/>
              <w:right w:w="108" w:type="dxa"/>
            </w:tcMar>
            <w:vAlign w:val="center"/>
          </w:tcPr>
          <w:p>
            <w:pPr>
              <w:widowControl/>
              <w:spacing w:line="400" w:lineRule="exact"/>
              <w:jc w:val="center"/>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rPr>
              <w:t>班级活动</w:t>
            </w:r>
          </w:p>
          <w:p>
            <w:pPr>
              <w:spacing w:line="400" w:lineRule="exact"/>
              <w:jc w:val="center"/>
              <w:rPr>
                <w:rFonts w:ascii="仿宋_GB2312" w:hAnsi="宋体" w:eastAsia="仿宋_GB2312" w:cs="宋体"/>
                <w:bCs/>
                <w:color w:val="333333"/>
                <w:kern w:val="0"/>
                <w:sz w:val="24"/>
                <w:szCs w:val="24"/>
              </w:rPr>
            </w:pPr>
          </w:p>
        </w:tc>
        <w:tc>
          <w:tcPr>
            <w:tcW w:w="6637" w:type="dxa"/>
            <w:gridSpan w:val="3"/>
            <w:shd w:val="clear" w:color="auto" w:fill="FFFFFF"/>
            <w:vAlign w:val="center"/>
          </w:tcPr>
          <w:p>
            <w:pPr>
              <w:widowControl/>
              <w:spacing w:line="400" w:lineRule="exact"/>
              <w:jc w:val="left"/>
              <w:rPr>
                <w:rFonts w:ascii="宋体" w:hAnsi="宋体" w:eastAsia="宋体" w:cs="宋体"/>
                <w:color w:val="333333"/>
                <w:kern w:val="0"/>
                <w:sz w:val="24"/>
                <w:szCs w:val="24"/>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周）在</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参加</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活动，活动主题是：</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90" w:hRule="atLeast"/>
          <w:jc w:val="center"/>
        </w:trPr>
        <w:tc>
          <w:tcPr>
            <w:tcW w:w="1452" w:type="dxa"/>
            <w:vMerge w:val="continue"/>
            <w:shd w:val="clear" w:color="auto" w:fill="FFFFFF"/>
            <w:tcMar>
              <w:top w:w="0" w:type="dxa"/>
              <w:left w:w="108" w:type="dxa"/>
              <w:bottom w:w="0" w:type="dxa"/>
              <w:right w:w="108" w:type="dxa"/>
            </w:tcMar>
            <w:vAlign w:val="center"/>
          </w:tcPr>
          <w:p>
            <w:pPr>
              <w:widowControl/>
              <w:spacing w:line="560" w:lineRule="atLeast"/>
              <w:jc w:val="center"/>
              <w:rPr>
                <w:rFonts w:ascii="仿宋_GB2312" w:hAnsi="宋体" w:eastAsia="仿宋_GB2312" w:cs="宋体"/>
                <w:color w:val="333333"/>
                <w:kern w:val="0"/>
                <w:sz w:val="24"/>
                <w:szCs w:val="24"/>
              </w:rPr>
            </w:pPr>
          </w:p>
        </w:tc>
        <w:tc>
          <w:tcPr>
            <w:tcW w:w="1302" w:type="dxa"/>
            <w:shd w:val="clear" w:color="auto" w:fill="FFFFFF"/>
            <w:tcMar>
              <w:top w:w="0" w:type="dxa"/>
              <w:left w:w="108" w:type="dxa"/>
              <w:bottom w:w="0" w:type="dxa"/>
              <w:right w:w="108" w:type="dxa"/>
            </w:tcMar>
            <w:vAlign w:val="center"/>
          </w:tcPr>
          <w:p>
            <w:pPr>
              <w:spacing w:line="400" w:lineRule="exact"/>
              <w:jc w:val="center"/>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rPr>
              <w:t>深入课堂</w:t>
            </w:r>
          </w:p>
        </w:tc>
        <w:tc>
          <w:tcPr>
            <w:tcW w:w="6637" w:type="dxa"/>
            <w:gridSpan w:val="3"/>
            <w:shd w:val="clear" w:color="auto" w:fill="FFFFFF"/>
            <w:vAlign w:val="center"/>
          </w:tcPr>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周）在</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班听课：</w:t>
            </w:r>
            <w:r>
              <w:rPr>
                <w:rFonts w:hint="eastAsia" w:ascii="仿宋_GB2312" w:hAnsi="宋体" w:eastAsia="仿宋_GB2312" w:cs="宋体"/>
                <w:bCs/>
                <w:color w:val="333333"/>
                <w:kern w:val="0"/>
                <w:sz w:val="24"/>
                <w:szCs w:val="24"/>
                <w:u w:val="single"/>
              </w:rPr>
              <w:t xml:space="preserve">   （课程名称）    </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周）在</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班听课：</w:t>
            </w:r>
            <w:r>
              <w:rPr>
                <w:rFonts w:hint="eastAsia" w:ascii="仿宋_GB2312" w:hAnsi="宋体" w:eastAsia="仿宋_GB2312" w:cs="宋体"/>
                <w:bCs/>
                <w:color w:val="333333"/>
                <w:kern w:val="0"/>
                <w:sz w:val="24"/>
                <w:szCs w:val="24"/>
                <w:u w:val="single"/>
              </w:rPr>
              <w:t xml:space="preserve">   （课程名称）    </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周）在</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班听课：</w:t>
            </w:r>
            <w:r>
              <w:rPr>
                <w:rFonts w:hint="eastAsia" w:ascii="仿宋_GB2312" w:hAnsi="宋体" w:eastAsia="仿宋_GB2312" w:cs="宋体"/>
                <w:bCs/>
                <w:color w:val="333333"/>
                <w:kern w:val="0"/>
                <w:sz w:val="24"/>
                <w:szCs w:val="24"/>
                <w:u w:val="single"/>
              </w:rPr>
              <w:t xml:space="preserve">   （课程名称）    </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周）在</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班听课：</w:t>
            </w:r>
            <w:r>
              <w:rPr>
                <w:rFonts w:hint="eastAsia" w:ascii="仿宋_GB2312" w:hAnsi="宋体" w:eastAsia="仿宋_GB2312" w:cs="宋体"/>
                <w:bCs/>
                <w:color w:val="333333"/>
                <w:kern w:val="0"/>
                <w:sz w:val="24"/>
                <w:szCs w:val="24"/>
                <w:u w:val="single"/>
              </w:rPr>
              <w:t xml:space="preserve">   （课程名称）    </w:t>
            </w:r>
            <w:r>
              <w:rPr>
                <w:rFonts w:hint="eastAsia" w:ascii="仿宋_GB2312" w:hAnsi="宋体" w:eastAsia="仿宋_GB2312" w:cs="宋体"/>
                <w:bCs/>
                <w:color w:val="333333"/>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70" w:hRule="atLeast"/>
          <w:jc w:val="center"/>
        </w:trPr>
        <w:tc>
          <w:tcPr>
            <w:tcW w:w="1452" w:type="dxa"/>
            <w:vMerge w:val="continue"/>
            <w:shd w:val="clear" w:color="auto" w:fill="FFFFFF"/>
            <w:tcMar>
              <w:top w:w="0" w:type="dxa"/>
              <w:left w:w="108" w:type="dxa"/>
              <w:bottom w:w="0" w:type="dxa"/>
              <w:right w:w="108" w:type="dxa"/>
            </w:tcMar>
            <w:vAlign w:val="center"/>
          </w:tcPr>
          <w:p>
            <w:pPr>
              <w:widowControl/>
              <w:spacing w:line="560" w:lineRule="atLeast"/>
              <w:jc w:val="center"/>
              <w:rPr>
                <w:rFonts w:ascii="仿宋_GB2312" w:hAnsi="宋体" w:eastAsia="仿宋_GB2312" w:cs="宋体"/>
                <w:color w:val="333333"/>
                <w:kern w:val="0"/>
                <w:sz w:val="24"/>
                <w:szCs w:val="24"/>
              </w:rPr>
            </w:pPr>
          </w:p>
        </w:tc>
        <w:tc>
          <w:tcPr>
            <w:tcW w:w="1302" w:type="dxa"/>
            <w:shd w:val="clear" w:color="auto" w:fill="FFFFFF"/>
            <w:tcMar>
              <w:top w:w="0" w:type="dxa"/>
              <w:left w:w="108" w:type="dxa"/>
              <w:bottom w:w="0" w:type="dxa"/>
              <w:right w:w="108" w:type="dxa"/>
            </w:tcMar>
            <w:vAlign w:val="center"/>
          </w:tcPr>
          <w:p>
            <w:pPr>
              <w:spacing w:line="400" w:lineRule="exact"/>
              <w:jc w:val="center"/>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rPr>
              <w:t>走访宿舍</w:t>
            </w:r>
          </w:p>
        </w:tc>
        <w:tc>
          <w:tcPr>
            <w:tcW w:w="6637" w:type="dxa"/>
            <w:gridSpan w:val="3"/>
            <w:shd w:val="clear" w:color="auto" w:fill="FFFFFF"/>
            <w:vAlign w:val="center"/>
          </w:tcPr>
          <w:p>
            <w:pPr>
              <w:spacing w:line="400" w:lineRule="exact"/>
              <w:jc w:val="left"/>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周）走访</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号</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宿舍（寝室长：</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周）走访</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号</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宿舍（寝室长：</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周）走访</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号</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宿舍（寝室长：</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w:t>
            </w:r>
          </w:p>
          <w:p>
            <w:pPr>
              <w:spacing w:line="400" w:lineRule="exact"/>
              <w:jc w:val="left"/>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周）走访</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号</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宿舍（寝室长：</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161" w:hRule="atLeast"/>
          <w:jc w:val="center"/>
        </w:trPr>
        <w:tc>
          <w:tcPr>
            <w:tcW w:w="1452" w:type="dxa"/>
            <w:vMerge w:val="continue"/>
            <w:shd w:val="clear" w:color="auto" w:fill="FFFFFF"/>
            <w:tcMar>
              <w:top w:w="0" w:type="dxa"/>
              <w:left w:w="108" w:type="dxa"/>
              <w:bottom w:w="0" w:type="dxa"/>
              <w:right w:w="108" w:type="dxa"/>
            </w:tcMar>
            <w:vAlign w:val="center"/>
          </w:tcPr>
          <w:p>
            <w:pPr>
              <w:widowControl/>
              <w:spacing w:line="560" w:lineRule="atLeast"/>
              <w:jc w:val="center"/>
              <w:rPr>
                <w:rFonts w:ascii="仿宋_GB2312" w:hAnsi="宋体" w:eastAsia="仿宋_GB2312" w:cs="宋体"/>
                <w:color w:val="333333"/>
                <w:kern w:val="0"/>
                <w:sz w:val="24"/>
                <w:szCs w:val="24"/>
              </w:rPr>
            </w:pPr>
          </w:p>
        </w:tc>
        <w:tc>
          <w:tcPr>
            <w:tcW w:w="1302" w:type="dxa"/>
            <w:shd w:val="clear" w:color="auto" w:fill="FFFFFF"/>
            <w:tcMar>
              <w:top w:w="0" w:type="dxa"/>
              <w:left w:w="108" w:type="dxa"/>
              <w:bottom w:w="0" w:type="dxa"/>
              <w:right w:w="108" w:type="dxa"/>
            </w:tcMar>
            <w:vAlign w:val="center"/>
          </w:tcPr>
          <w:p>
            <w:pPr>
              <w:spacing w:line="400" w:lineRule="exact"/>
              <w:jc w:val="center"/>
              <w:rPr>
                <w:rFonts w:ascii="仿宋_GB2312" w:hAnsi="宋体" w:eastAsia="仿宋_GB2312" w:cs="宋体"/>
                <w:bCs/>
                <w:color w:val="333333"/>
                <w:w w:val="90"/>
                <w:kern w:val="0"/>
                <w:sz w:val="24"/>
                <w:szCs w:val="24"/>
              </w:rPr>
            </w:pPr>
            <w:r>
              <w:rPr>
                <w:rFonts w:hint="eastAsia" w:ascii="仿宋_GB2312" w:hAnsi="宋体" w:eastAsia="仿宋_GB2312" w:cs="宋体"/>
                <w:bCs/>
                <w:color w:val="333333"/>
                <w:w w:val="90"/>
                <w:kern w:val="0"/>
                <w:sz w:val="24"/>
                <w:szCs w:val="24"/>
              </w:rPr>
              <w:t>帮扶困难生</w:t>
            </w:r>
          </w:p>
        </w:tc>
        <w:tc>
          <w:tcPr>
            <w:tcW w:w="6637" w:type="dxa"/>
            <w:gridSpan w:val="3"/>
            <w:shd w:val="clear" w:color="auto" w:fill="FFFFFF"/>
            <w:vAlign w:val="center"/>
          </w:tcPr>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rPr>
              <w:t>困难生姓名：</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；困难情况：</w:t>
            </w:r>
            <w:r>
              <w:rPr>
                <w:rFonts w:hint="eastAsia" w:ascii="仿宋_GB2312" w:hAnsi="宋体" w:eastAsia="仿宋_GB2312" w:cs="宋体"/>
                <w:bCs/>
                <w:color w:val="333333"/>
                <w:kern w:val="0"/>
                <w:sz w:val="24"/>
                <w:szCs w:val="24"/>
                <w:u w:val="single"/>
              </w:rPr>
              <w:t xml:space="preserve">             </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rPr>
              <w:t>开展的主要帮扶措施：</w:t>
            </w:r>
            <w:r>
              <w:rPr>
                <w:rFonts w:hint="eastAsia" w:ascii="仿宋_GB2312" w:hAnsi="宋体" w:eastAsia="仿宋_GB2312" w:cs="宋体"/>
                <w:bCs/>
                <w:color w:val="333333"/>
                <w:kern w:val="0"/>
                <w:sz w:val="24"/>
                <w:szCs w:val="24"/>
                <w:u w:val="single"/>
              </w:rPr>
              <w:t xml:space="preserve">                                   </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p>
          <w:p>
            <w:pPr>
              <w:spacing w:line="400" w:lineRule="exact"/>
              <w:jc w:val="left"/>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195" w:hRule="atLeast"/>
          <w:jc w:val="center"/>
        </w:trPr>
        <w:tc>
          <w:tcPr>
            <w:tcW w:w="1452" w:type="dxa"/>
            <w:vMerge w:val="continue"/>
            <w:shd w:val="clear" w:color="auto" w:fill="FFFFFF"/>
            <w:tcMar>
              <w:top w:w="0" w:type="dxa"/>
              <w:left w:w="108" w:type="dxa"/>
              <w:bottom w:w="0" w:type="dxa"/>
              <w:right w:w="108" w:type="dxa"/>
            </w:tcMar>
            <w:vAlign w:val="center"/>
          </w:tcPr>
          <w:p>
            <w:pPr>
              <w:widowControl/>
              <w:spacing w:line="560" w:lineRule="atLeast"/>
              <w:jc w:val="center"/>
              <w:rPr>
                <w:rFonts w:ascii="仿宋_GB2312" w:hAnsi="宋体" w:eastAsia="仿宋_GB2312" w:cs="宋体"/>
                <w:color w:val="333333"/>
                <w:kern w:val="0"/>
                <w:sz w:val="24"/>
                <w:szCs w:val="24"/>
              </w:rPr>
            </w:pPr>
          </w:p>
        </w:tc>
        <w:tc>
          <w:tcPr>
            <w:tcW w:w="1302" w:type="dxa"/>
            <w:shd w:val="clear" w:color="auto" w:fill="FFFFFF"/>
            <w:tcMar>
              <w:top w:w="0" w:type="dxa"/>
              <w:left w:w="108" w:type="dxa"/>
              <w:bottom w:w="0" w:type="dxa"/>
              <w:right w:w="108" w:type="dxa"/>
            </w:tcMar>
            <w:vAlign w:val="center"/>
          </w:tcPr>
          <w:p>
            <w:pPr>
              <w:spacing w:line="400" w:lineRule="exact"/>
              <w:jc w:val="center"/>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rPr>
              <w:t>工作交流</w:t>
            </w:r>
          </w:p>
        </w:tc>
        <w:tc>
          <w:tcPr>
            <w:tcW w:w="6637" w:type="dxa"/>
            <w:gridSpan w:val="3"/>
            <w:shd w:val="clear" w:color="auto" w:fill="FFFFFF"/>
            <w:vAlign w:val="center"/>
          </w:tcPr>
          <w:p>
            <w:pPr>
              <w:spacing w:line="400" w:lineRule="exact"/>
              <w:jc w:val="left"/>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月</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日（第</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周），在</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与</w:t>
            </w:r>
            <w:r>
              <w:rPr>
                <w:rFonts w:hint="eastAsia" w:ascii="仿宋_GB2312" w:hAnsi="宋体" w:eastAsia="仿宋_GB2312" w:cs="宋体"/>
                <w:bCs/>
                <w:color w:val="333333"/>
                <w:kern w:val="0"/>
                <w:sz w:val="24"/>
                <w:szCs w:val="24"/>
                <w:u w:val="single"/>
              </w:rPr>
              <w:t xml:space="preserve">         </w:t>
            </w:r>
            <w:r>
              <w:rPr>
                <w:rFonts w:hint="eastAsia" w:ascii="仿宋_GB2312" w:hAnsi="宋体" w:eastAsia="仿宋_GB2312" w:cs="宋体"/>
                <w:bCs/>
                <w:color w:val="333333"/>
                <w:kern w:val="0"/>
                <w:sz w:val="24"/>
                <w:szCs w:val="24"/>
              </w:rPr>
              <w:t>进行交流。</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rPr>
              <w:t>主要交流内容：</w:t>
            </w:r>
            <w:r>
              <w:rPr>
                <w:rFonts w:hint="eastAsia" w:ascii="仿宋_GB2312" w:hAnsi="宋体" w:eastAsia="仿宋_GB2312" w:cs="宋体"/>
                <w:bCs/>
                <w:color w:val="333333"/>
                <w:kern w:val="0"/>
                <w:sz w:val="24"/>
                <w:szCs w:val="24"/>
                <w:u w:val="single"/>
              </w:rPr>
              <w:t xml:space="preserve">                                         </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p>
          <w:p>
            <w:pPr>
              <w:spacing w:line="400" w:lineRule="exact"/>
              <w:jc w:val="left"/>
              <w:rPr>
                <w:rFonts w:ascii="仿宋_GB2312" w:hAnsi="宋体" w:eastAsia="仿宋_GB2312" w:cs="宋体"/>
                <w:bCs/>
                <w:color w:val="333333"/>
                <w:kern w:val="0"/>
                <w:sz w:val="24"/>
                <w:szCs w:val="24"/>
                <w:u w:val="single"/>
              </w:rPr>
            </w:pPr>
            <w:r>
              <w:rPr>
                <w:rFonts w:hint="eastAsia" w:ascii="仿宋_GB2312" w:hAnsi="宋体" w:eastAsia="仿宋_GB2312" w:cs="宋体"/>
                <w:bCs/>
                <w:color w:val="333333"/>
                <w:kern w:val="0"/>
                <w:sz w:val="24"/>
                <w:szCs w:val="24"/>
                <w:u w:val="single"/>
              </w:rPr>
              <w:t xml:space="preserve">                                                       </w:t>
            </w:r>
          </w:p>
          <w:p>
            <w:pPr>
              <w:spacing w:line="400" w:lineRule="exact"/>
              <w:jc w:val="left"/>
              <w:rPr>
                <w:rFonts w:ascii="仿宋_GB2312" w:hAnsi="宋体" w:eastAsia="仿宋_GB2312" w:cs="宋体"/>
                <w:bCs/>
                <w:color w:val="333333"/>
                <w:kern w:val="0"/>
                <w:sz w:val="24"/>
                <w:szCs w:val="24"/>
              </w:rPr>
            </w:pPr>
            <w:r>
              <w:rPr>
                <w:rFonts w:hint="eastAsia" w:ascii="仿宋_GB2312" w:hAnsi="宋体" w:eastAsia="仿宋_GB2312" w:cs="宋体"/>
                <w:bCs/>
                <w:color w:val="333333"/>
                <w:kern w:val="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985" w:hRule="atLeast"/>
          <w:jc w:val="center"/>
        </w:trPr>
        <w:tc>
          <w:tcPr>
            <w:tcW w:w="1452" w:type="dxa"/>
            <w:shd w:val="clear" w:color="auto" w:fill="FFFFFF"/>
            <w:tcMar>
              <w:top w:w="0" w:type="dxa"/>
              <w:left w:w="108" w:type="dxa"/>
              <w:bottom w:w="0" w:type="dxa"/>
              <w:right w:w="108" w:type="dxa"/>
            </w:tcMar>
            <w:vAlign w:val="center"/>
          </w:tcPr>
          <w:p>
            <w:pPr>
              <w:spacing w:line="36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联系班级</w:t>
            </w:r>
          </w:p>
          <w:p>
            <w:pPr>
              <w:spacing w:line="36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所在系意见</w:t>
            </w:r>
          </w:p>
        </w:tc>
        <w:tc>
          <w:tcPr>
            <w:tcW w:w="7939" w:type="dxa"/>
            <w:gridSpan w:val="4"/>
            <w:shd w:val="clear" w:color="auto" w:fill="FFFFFF"/>
            <w:tcMar>
              <w:top w:w="0" w:type="dxa"/>
              <w:left w:w="108" w:type="dxa"/>
              <w:bottom w:w="0" w:type="dxa"/>
              <w:right w:w="108" w:type="dxa"/>
            </w:tcMar>
            <w:vAlign w:val="center"/>
          </w:tcPr>
          <w:p>
            <w:pPr>
              <w:widowControl/>
              <w:spacing w:line="400" w:lineRule="exact"/>
              <w:jc w:val="right"/>
              <w:rPr>
                <w:rFonts w:ascii="宋体" w:hAnsi="宋体" w:eastAsia="宋体" w:cs="宋体"/>
                <w:color w:val="333333"/>
                <w:kern w:val="0"/>
                <w:sz w:val="24"/>
                <w:szCs w:val="24"/>
              </w:rPr>
            </w:pPr>
          </w:p>
          <w:p>
            <w:pPr>
              <w:widowControl/>
              <w:spacing w:line="400" w:lineRule="exact"/>
              <w:jc w:val="right"/>
              <w:rPr>
                <w:rFonts w:ascii="宋体" w:hAnsi="宋体" w:eastAsia="宋体" w:cs="宋体"/>
                <w:color w:val="333333"/>
                <w:kern w:val="0"/>
                <w:sz w:val="24"/>
                <w:szCs w:val="24"/>
              </w:rPr>
            </w:pPr>
            <w:r>
              <w:rPr>
                <w:rFonts w:hint="eastAsia" w:ascii="仿宋_GB2312" w:hAnsi="宋体" w:eastAsia="仿宋_GB2312" w:cs="宋体"/>
                <w:b/>
                <w:bCs/>
                <w:color w:val="333333"/>
                <w:kern w:val="0"/>
                <w:sz w:val="24"/>
                <w:szCs w:val="24"/>
              </w:rPr>
              <w:t> </w:t>
            </w:r>
          </w:p>
          <w:p>
            <w:pPr>
              <w:spacing w:line="400" w:lineRule="exact"/>
              <w:jc w:val="right"/>
              <w:rPr>
                <w:rFonts w:ascii="仿宋_GB2312" w:hAnsi="宋体" w:eastAsia="仿宋_GB2312" w:cs="宋体"/>
                <w:b/>
                <w:bCs/>
                <w:color w:val="333333"/>
                <w:kern w:val="0"/>
                <w:sz w:val="24"/>
                <w:szCs w:val="24"/>
              </w:rPr>
            </w:pPr>
            <w:r>
              <w:rPr>
                <w:rFonts w:hint="eastAsia" w:ascii="仿宋_GB2312" w:hAnsi="宋体" w:eastAsia="仿宋_GB2312" w:cs="宋体"/>
                <w:color w:val="333333"/>
                <w:kern w:val="0"/>
                <w:sz w:val="24"/>
                <w:szCs w:val="24"/>
              </w:rPr>
              <w:t>签章：</w:t>
            </w:r>
            <w:r>
              <w:rPr>
                <w:rFonts w:hint="eastAsia" w:ascii="仿宋_GB2312" w:hAnsi="宋体" w:eastAsia="仿宋_GB2312" w:cs="宋体"/>
                <w:b/>
                <w:bCs/>
                <w:color w:val="333333"/>
                <w:kern w:val="0"/>
                <w:sz w:val="24"/>
                <w:szCs w:val="24"/>
              </w:rPr>
              <w:t>          </w:t>
            </w:r>
            <w:r>
              <w:rPr>
                <w:rFonts w:hint="eastAsia" w:ascii="仿宋_GB2312" w:hAnsi="宋体" w:eastAsia="仿宋_GB2312" w:cs="宋体"/>
                <w:color w:val="333333"/>
                <w:kern w:val="0"/>
                <w:sz w:val="24"/>
                <w:szCs w:val="24"/>
              </w:rPr>
              <w:t>年   月   日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985" w:hRule="atLeast"/>
          <w:jc w:val="center"/>
        </w:trPr>
        <w:tc>
          <w:tcPr>
            <w:tcW w:w="1452" w:type="dxa"/>
            <w:shd w:val="clear" w:color="auto" w:fill="FFFFFF"/>
            <w:tcMar>
              <w:top w:w="0" w:type="dxa"/>
              <w:left w:w="108" w:type="dxa"/>
              <w:bottom w:w="0" w:type="dxa"/>
              <w:right w:w="108" w:type="dxa"/>
            </w:tcMar>
            <w:vAlign w:val="center"/>
          </w:tcPr>
          <w:p>
            <w:pPr>
              <w:widowControl/>
              <w:spacing w:line="44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组织协调</w:t>
            </w:r>
          </w:p>
          <w:p>
            <w:pPr>
              <w:widowControl/>
              <w:spacing w:line="44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部门意见</w:t>
            </w:r>
          </w:p>
        </w:tc>
        <w:tc>
          <w:tcPr>
            <w:tcW w:w="7939" w:type="dxa"/>
            <w:gridSpan w:val="4"/>
            <w:shd w:val="clear" w:color="auto" w:fill="FFFFFF"/>
            <w:tcMar>
              <w:top w:w="0" w:type="dxa"/>
              <w:left w:w="108" w:type="dxa"/>
              <w:bottom w:w="0" w:type="dxa"/>
              <w:right w:w="108" w:type="dxa"/>
            </w:tcMar>
            <w:vAlign w:val="center"/>
          </w:tcPr>
          <w:p>
            <w:pPr>
              <w:widowControl/>
              <w:spacing w:line="400" w:lineRule="exact"/>
              <w:jc w:val="right"/>
              <w:rPr>
                <w:rFonts w:ascii="宋体" w:hAnsi="宋体" w:eastAsia="宋体" w:cs="宋体"/>
                <w:color w:val="333333"/>
                <w:kern w:val="0"/>
                <w:sz w:val="24"/>
                <w:szCs w:val="24"/>
              </w:rPr>
            </w:pPr>
            <w:r>
              <w:rPr>
                <w:rFonts w:hint="eastAsia" w:ascii="仿宋_GB2312" w:hAnsi="宋体" w:eastAsia="仿宋_GB2312" w:cs="宋体"/>
                <w:b/>
                <w:bCs/>
                <w:color w:val="333333"/>
                <w:kern w:val="0"/>
                <w:sz w:val="24"/>
                <w:szCs w:val="24"/>
              </w:rPr>
              <w:t> </w:t>
            </w:r>
          </w:p>
          <w:p>
            <w:pPr>
              <w:widowControl/>
              <w:spacing w:line="400" w:lineRule="exact"/>
              <w:jc w:val="right"/>
              <w:rPr>
                <w:rFonts w:ascii="宋体" w:hAnsi="宋体" w:eastAsia="宋体" w:cs="宋体"/>
                <w:color w:val="333333"/>
                <w:kern w:val="0"/>
                <w:sz w:val="24"/>
                <w:szCs w:val="24"/>
              </w:rPr>
            </w:pPr>
            <w:r>
              <w:rPr>
                <w:rFonts w:hint="eastAsia" w:ascii="仿宋_GB2312" w:hAnsi="宋体" w:eastAsia="仿宋_GB2312" w:cs="宋体"/>
                <w:b/>
                <w:bCs/>
                <w:color w:val="333333"/>
                <w:kern w:val="0"/>
                <w:sz w:val="24"/>
                <w:szCs w:val="24"/>
              </w:rPr>
              <w:t> </w:t>
            </w:r>
          </w:p>
          <w:p>
            <w:pPr>
              <w:widowControl/>
              <w:spacing w:line="400" w:lineRule="exact"/>
              <w:jc w:val="right"/>
              <w:rPr>
                <w:rFonts w:ascii="宋体" w:hAnsi="宋体" w:eastAsia="宋体" w:cs="宋体"/>
                <w:color w:val="333333"/>
                <w:kern w:val="0"/>
                <w:sz w:val="24"/>
                <w:szCs w:val="24"/>
              </w:rPr>
            </w:pPr>
            <w:r>
              <w:rPr>
                <w:rFonts w:hint="eastAsia" w:ascii="仿宋_GB2312" w:hAnsi="宋体" w:eastAsia="仿宋_GB2312" w:cs="宋体"/>
                <w:color w:val="333333"/>
                <w:kern w:val="0"/>
                <w:sz w:val="24"/>
                <w:szCs w:val="24"/>
              </w:rPr>
              <w:t>签章：</w:t>
            </w:r>
            <w:r>
              <w:rPr>
                <w:rFonts w:hint="eastAsia" w:ascii="仿宋_GB2312" w:hAnsi="宋体" w:eastAsia="仿宋_GB2312" w:cs="宋体"/>
                <w:b/>
                <w:bCs/>
                <w:color w:val="333333"/>
                <w:kern w:val="0"/>
                <w:sz w:val="24"/>
                <w:szCs w:val="24"/>
              </w:rPr>
              <w:t>          </w:t>
            </w:r>
            <w:r>
              <w:rPr>
                <w:rFonts w:hint="eastAsia" w:ascii="仿宋_GB2312" w:hAnsi="宋体" w:eastAsia="仿宋_GB2312" w:cs="宋体"/>
                <w:color w:val="333333"/>
                <w:kern w:val="0"/>
                <w:sz w:val="24"/>
                <w:szCs w:val="24"/>
              </w:rPr>
              <w:t>年   月   日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985" w:hRule="atLeast"/>
          <w:jc w:val="center"/>
        </w:trPr>
        <w:tc>
          <w:tcPr>
            <w:tcW w:w="1452" w:type="dxa"/>
            <w:shd w:val="clear" w:color="auto" w:fill="FFFFFF"/>
            <w:tcMar>
              <w:top w:w="0" w:type="dxa"/>
              <w:left w:w="108" w:type="dxa"/>
              <w:bottom w:w="0" w:type="dxa"/>
              <w:right w:w="108" w:type="dxa"/>
            </w:tcMar>
            <w:vAlign w:val="center"/>
          </w:tcPr>
          <w:p>
            <w:pPr>
              <w:widowControl/>
              <w:spacing w:line="440" w:lineRule="atLeast"/>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组织人事</w:t>
            </w:r>
          </w:p>
          <w:p>
            <w:pPr>
              <w:widowControl/>
              <w:spacing w:line="440" w:lineRule="atLeast"/>
              <w:jc w:val="center"/>
              <w:rPr>
                <w:rFonts w:ascii="宋体" w:hAnsi="宋体" w:eastAsia="宋体" w:cs="宋体"/>
                <w:b/>
                <w:color w:val="333333"/>
                <w:kern w:val="0"/>
                <w:sz w:val="24"/>
                <w:szCs w:val="24"/>
              </w:rPr>
            </w:pPr>
            <w:r>
              <w:rPr>
                <w:rFonts w:hint="eastAsia" w:ascii="仿宋_GB2312" w:hAnsi="宋体" w:eastAsia="仿宋_GB2312" w:cs="宋体"/>
                <w:b/>
                <w:color w:val="333333"/>
                <w:kern w:val="0"/>
                <w:sz w:val="24"/>
                <w:szCs w:val="24"/>
              </w:rPr>
              <w:t>处意见</w:t>
            </w:r>
          </w:p>
        </w:tc>
        <w:tc>
          <w:tcPr>
            <w:tcW w:w="7939" w:type="dxa"/>
            <w:gridSpan w:val="4"/>
            <w:shd w:val="clear" w:color="auto" w:fill="FFFFFF"/>
            <w:tcMar>
              <w:top w:w="0" w:type="dxa"/>
              <w:left w:w="108" w:type="dxa"/>
              <w:bottom w:w="0" w:type="dxa"/>
              <w:right w:w="108" w:type="dxa"/>
            </w:tcMar>
            <w:vAlign w:val="center"/>
          </w:tcPr>
          <w:p>
            <w:pPr>
              <w:widowControl/>
              <w:spacing w:line="400" w:lineRule="exact"/>
              <w:jc w:val="right"/>
              <w:rPr>
                <w:rFonts w:ascii="宋体" w:hAnsi="宋体" w:eastAsia="宋体" w:cs="宋体"/>
                <w:color w:val="333333"/>
                <w:kern w:val="0"/>
                <w:sz w:val="24"/>
                <w:szCs w:val="24"/>
              </w:rPr>
            </w:pPr>
            <w:r>
              <w:rPr>
                <w:rFonts w:hint="eastAsia" w:ascii="仿宋_GB2312" w:hAnsi="宋体" w:eastAsia="仿宋_GB2312" w:cs="宋体"/>
                <w:b/>
                <w:bCs/>
                <w:color w:val="333333"/>
                <w:kern w:val="0"/>
                <w:sz w:val="24"/>
                <w:szCs w:val="24"/>
              </w:rPr>
              <w:t> </w:t>
            </w:r>
          </w:p>
          <w:p>
            <w:pPr>
              <w:widowControl/>
              <w:spacing w:line="400" w:lineRule="exact"/>
              <w:jc w:val="right"/>
              <w:rPr>
                <w:rFonts w:ascii="宋体" w:hAnsi="宋体" w:eastAsia="宋体" w:cs="宋体"/>
                <w:color w:val="333333"/>
                <w:kern w:val="0"/>
                <w:sz w:val="24"/>
                <w:szCs w:val="24"/>
              </w:rPr>
            </w:pPr>
            <w:r>
              <w:rPr>
                <w:rFonts w:hint="eastAsia" w:ascii="仿宋_GB2312" w:hAnsi="宋体" w:eastAsia="仿宋_GB2312" w:cs="宋体"/>
                <w:b/>
                <w:bCs/>
                <w:color w:val="333333"/>
                <w:kern w:val="0"/>
                <w:sz w:val="24"/>
                <w:szCs w:val="24"/>
              </w:rPr>
              <w:t> </w:t>
            </w:r>
          </w:p>
          <w:p>
            <w:pPr>
              <w:widowControl/>
              <w:spacing w:line="400" w:lineRule="exact"/>
              <w:jc w:val="right"/>
              <w:rPr>
                <w:rFonts w:ascii="宋体" w:hAnsi="宋体" w:eastAsia="宋体" w:cs="宋体"/>
                <w:color w:val="333333"/>
                <w:kern w:val="0"/>
                <w:sz w:val="24"/>
                <w:szCs w:val="24"/>
              </w:rPr>
            </w:pPr>
            <w:r>
              <w:rPr>
                <w:rFonts w:hint="eastAsia" w:ascii="仿宋_GB2312" w:hAnsi="宋体" w:eastAsia="仿宋_GB2312" w:cs="宋体"/>
                <w:color w:val="333333"/>
                <w:kern w:val="0"/>
                <w:sz w:val="24"/>
                <w:szCs w:val="24"/>
              </w:rPr>
              <w:t>签章：</w:t>
            </w:r>
            <w:r>
              <w:rPr>
                <w:rFonts w:hint="eastAsia" w:ascii="仿宋_GB2312" w:hAnsi="宋体" w:eastAsia="仿宋_GB2312" w:cs="宋体"/>
                <w:b/>
                <w:bCs/>
                <w:color w:val="333333"/>
                <w:kern w:val="0"/>
                <w:sz w:val="24"/>
                <w:szCs w:val="24"/>
              </w:rPr>
              <w:t>          </w:t>
            </w:r>
            <w:r>
              <w:rPr>
                <w:rFonts w:hint="eastAsia" w:ascii="仿宋_GB2312" w:hAnsi="宋体" w:eastAsia="仿宋_GB2312" w:cs="宋体"/>
                <w:color w:val="333333"/>
                <w:kern w:val="0"/>
                <w:sz w:val="24"/>
                <w:szCs w:val="24"/>
              </w:rPr>
              <w:t>年   月   日 </w:t>
            </w:r>
          </w:p>
        </w:tc>
      </w:tr>
    </w:tbl>
    <w:p>
      <w:pPr>
        <w:widowControl/>
        <w:shd w:val="clear" w:color="auto" w:fill="FFFFFF"/>
        <w:spacing w:line="400" w:lineRule="atLeast"/>
        <w:jc w:val="left"/>
        <w:rPr>
          <w:rFonts w:hint="eastAsia" w:ascii="仿宋_GB2312" w:hAnsi="微软雅黑" w:eastAsia="仿宋_GB2312" w:cs="宋体"/>
          <w:color w:val="333333"/>
          <w:spacing w:val="-5"/>
          <w:kern w:val="0"/>
          <w:sz w:val="24"/>
          <w:szCs w:val="24"/>
        </w:rPr>
        <w:sectPr>
          <w:pgSz w:w="11906" w:h="16838"/>
          <w:pgMar w:top="1361" w:right="1247" w:bottom="1361" w:left="1247" w:header="851" w:footer="992" w:gutter="0"/>
          <w:cols w:space="425" w:num="1"/>
          <w:docGrid w:type="lines" w:linePitch="312" w:charSpace="0"/>
        </w:sectPr>
      </w:pPr>
      <w:r>
        <w:rPr>
          <w:rFonts w:hint="eastAsia" w:ascii="仿宋_GB2312" w:hAnsi="微软雅黑" w:eastAsia="仿宋_GB2312" w:cs="宋体"/>
          <w:color w:val="333333"/>
          <w:spacing w:val="-5"/>
          <w:kern w:val="0"/>
          <w:sz w:val="24"/>
          <w:szCs w:val="24"/>
        </w:rPr>
        <w:t>备注：联系人每学期将填写的登记表一式三份（正反两面打印）报组织协调部门，由组织协调部门报组织人事处、学生处、学生班级所属系备存。表格每栏目大小可根据实际自行调整。</w:t>
      </w:r>
    </w:p>
    <w:p>
      <w:pPr>
        <w:spacing w:line="560" w:lineRule="exact"/>
        <w:jc w:val="left"/>
        <w:rPr>
          <w:rFonts w:ascii="黑体" w:hAnsi="黑体" w:eastAsia="黑体"/>
          <w:sz w:val="32"/>
          <w:szCs w:val="32"/>
        </w:rPr>
      </w:pPr>
      <w:r>
        <w:rPr>
          <w:rFonts w:hint="eastAsia" w:ascii="黑体" w:hAnsi="黑体" w:eastAsia="黑体"/>
          <w:sz w:val="32"/>
          <w:szCs w:val="32"/>
        </w:rPr>
        <w:t>附件2：</w:t>
      </w:r>
    </w:p>
    <w:p>
      <w:pPr>
        <w:spacing w:before="120" w:beforeLines="50" w:after="240" w:afterLines="100" w:line="560" w:lineRule="exact"/>
        <w:jc w:val="center"/>
        <w:rPr>
          <w:rFonts w:ascii="方正小标宋简体" w:eastAsia="方正小标宋简体"/>
          <w:sz w:val="44"/>
          <w:szCs w:val="44"/>
        </w:rPr>
      </w:pPr>
      <w:r>
        <w:rPr>
          <w:rFonts w:hint="eastAsia" w:ascii="方正小标宋简体" w:eastAsia="方正小标宋简体"/>
          <w:sz w:val="44"/>
          <w:szCs w:val="44"/>
        </w:rPr>
        <w:t>安徽工业职业技术学院两级班子联系班级工作汇总表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418"/>
        <w:gridCol w:w="1418"/>
        <w:gridCol w:w="1418"/>
        <w:gridCol w:w="1531"/>
        <w:gridCol w:w="1531"/>
        <w:gridCol w:w="1531"/>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序号</w:t>
            </w:r>
          </w:p>
        </w:tc>
        <w:tc>
          <w:tcPr>
            <w:tcW w:w="1418" w:type="dxa"/>
            <w:vAlign w:val="center"/>
          </w:tcPr>
          <w:p>
            <w:pPr>
              <w:widowControl/>
              <w:jc w:val="center"/>
              <w:rPr>
                <w:rFonts w:ascii="仿宋_GB2312" w:eastAsia="仿宋_GB2312"/>
                <w:sz w:val="24"/>
                <w:szCs w:val="24"/>
              </w:rPr>
            </w:pPr>
            <w:r>
              <w:rPr>
                <w:rFonts w:hint="eastAsia" w:ascii="仿宋_GB2312" w:eastAsia="仿宋_GB2312"/>
                <w:sz w:val="24"/>
                <w:szCs w:val="24"/>
              </w:rPr>
              <w:t>姓名</w:t>
            </w:r>
          </w:p>
        </w:tc>
        <w:tc>
          <w:tcPr>
            <w:tcW w:w="1418" w:type="dxa"/>
            <w:vAlign w:val="center"/>
          </w:tcPr>
          <w:p>
            <w:pPr>
              <w:widowControl/>
              <w:jc w:val="center"/>
              <w:rPr>
                <w:rFonts w:ascii="仿宋_GB2312" w:eastAsia="仿宋_GB2312"/>
                <w:sz w:val="24"/>
                <w:szCs w:val="24"/>
              </w:rPr>
            </w:pPr>
            <w:r>
              <w:rPr>
                <w:rFonts w:hint="eastAsia" w:ascii="仿宋_GB2312" w:eastAsia="仿宋_GB2312"/>
                <w:sz w:val="24"/>
                <w:szCs w:val="24"/>
              </w:rPr>
              <w:t>部门</w:t>
            </w:r>
          </w:p>
        </w:tc>
        <w:tc>
          <w:tcPr>
            <w:tcW w:w="1418" w:type="dxa"/>
            <w:vAlign w:val="center"/>
          </w:tcPr>
          <w:p>
            <w:pPr>
              <w:widowControl/>
              <w:jc w:val="center"/>
              <w:rPr>
                <w:rFonts w:ascii="仿宋_GB2312" w:eastAsia="仿宋_GB2312"/>
                <w:sz w:val="24"/>
                <w:szCs w:val="24"/>
              </w:rPr>
            </w:pPr>
            <w:r>
              <w:rPr>
                <w:rFonts w:hint="eastAsia" w:ascii="仿宋_GB2312" w:eastAsia="仿宋_GB2312"/>
                <w:sz w:val="24"/>
                <w:szCs w:val="24"/>
              </w:rPr>
              <w:t>联系班级</w:t>
            </w:r>
          </w:p>
        </w:tc>
        <w:tc>
          <w:tcPr>
            <w:tcW w:w="1418" w:type="dxa"/>
            <w:vAlign w:val="center"/>
          </w:tcPr>
          <w:p>
            <w:pPr>
              <w:widowControl/>
              <w:jc w:val="center"/>
              <w:rPr>
                <w:rFonts w:ascii="仿宋_GB2312" w:eastAsia="仿宋_GB2312"/>
                <w:sz w:val="24"/>
                <w:szCs w:val="24"/>
              </w:rPr>
            </w:pPr>
            <w:r>
              <w:rPr>
                <w:rFonts w:hint="eastAsia" w:ascii="仿宋_GB2312" w:eastAsia="仿宋_GB2312"/>
                <w:sz w:val="24"/>
                <w:szCs w:val="24"/>
              </w:rPr>
              <w:t>授课次数</w:t>
            </w:r>
          </w:p>
        </w:tc>
        <w:tc>
          <w:tcPr>
            <w:tcW w:w="1531" w:type="dxa"/>
            <w:vAlign w:val="center"/>
          </w:tcPr>
          <w:p>
            <w:pPr>
              <w:widowControl/>
              <w:jc w:val="center"/>
              <w:rPr>
                <w:rFonts w:ascii="仿宋_GB2312" w:eastAsia="仿宋_GB2312"/>
                <w:sz w:val="24"/>
                <w:szCs w:val="24"/>
              </w:rPr>
            </w:pPr>
            <w:r>
              <w:rPr>
                <w:rFonts w:hint="eastAsia" w:ascii="仿宋_GB2312" w:eastAsia="仿宋_GB2312"/>
                <w:sz w:val="24"/>
                <w:szCs w:val="24"/>
              </w:rPr>
              <w:t>参加班级</w:t>
            </w:r>
          </w:p>
          <w:p>
            <w:pPr>
              <w:widowControl/>
              <w:jc w:val="center"/>
              <w:rPr>
                <w:rFonts w:ascii="仿宋_GB2312" w:eastAsia="仿宋_GB2312"/>
                <w:sz w:val="24"/>
                <w:szCs w:val="24"/>
              </w:rPr>
            </w:pPr>
            <w:r>
              <w:rPr>
                <w:rFonts w:hint="eastAsia" w:ascii="仿宋_GB2312" w:eastAsia="仿宋_GB2312"/>
                <w:sz w:val="24"/>
                <w:szCs w:val="24"/>
              </w:rPr>
              <w:t>活动次数</w:t>
            </w:r>
          </w:p>
        </w:tc>
        <w:tc>
          <w:tcPr>
            <w:tcW w:w="1531" w:type="dxa"/>
            <w:vAlign w:val="center"/>
          </w:tcPr>
          <w:p>
            <w:pPr>
              <w:widowControl/>
              <w:jc w:val="center"/>
              <w:rPr>
                <w:rFonts w:ascii="仿宋_GB2312" w:eastAsia="仿宋_GB2312"/>
                <w:sz w:val="24"/>
                <w:szCs w:val="24"/>
              </w:rPr>
            </w:pPr>
            <w:r>
              <w:rPr>
                <w:rFonts w:hint="eastAsia" w:ascii="仿宋_GB2312" w:eastAsia="仿宋_GB2312"/>
                <w:sz w:val="24"/>
                <w:szCs w:val="24"/>
              </w:rPr>
              <w:t>听课次数</w:t>
            </w:r>
          </w:p>
        </w:tc>
        <w:tc>
          <w:tcPr>
            <w:tcW w:w="1531" w:type="dxa"/>
            <w:vAlign w:val="center"/>
          </w:tcPr>
          <w:p>
            <w:pPr>
              <w:widowControl/>
              <w:jc w:val="center"/>
              <w:rPr>
                <w:rFonts w:ascii="仿宋_GB2312" w:eastAsia="仿宋_GB2312"/>
                <w:sz w:val="24"/>
                <w:szCs w:val="24"/>
              </w:rPr>
            </w:pPr>
            <w:r>
              <w:rPr>
                <w:rFonts w:hint="eastAsia" w:ascii="仿宋_GB2312" w:eastAsia="仿宋_GB2312"/>
                <w:sz w:val="24"/>
                <w:szCs w:val="24"/>
              </w:rPr>
              <w:t>走访宿舍</w:t>
            </w:r>
          </w:p>
          <w:p>
            <w:pPr>
              <w:widowControl/>
              <w:jc w:val="center"/>
              <w:rPr>
                <w:rFonts w:ascii="仿宋_GB2312" w:eastAsia="仿宋_GB2312"/>
                <w:sz w:val="24"/>
                <w:szCs w:val="24"/>
              </w:rPr>
            </w:pPr>
            <w:r>
              <w:rPr>
                <w:rFonts w:hint="eastAsia" w:ascii="仿宋_GB2312" w:eastAsia="仿宋_GB2312"/>
                <w:sz w:val="24"/>
                <w:szCs w:val="24"/>
              </w:rPr>
              <w:t>学生次数</w:t>
            </w:r>
          </w:p>
        </w:tc>
        <w:tc>
          <w:tcPr>
            <w:tcW w:w="1531" w:type="dxa"/>
            <w:vAlign w:val="center"/>
          </w:tcPr>
          <w:p>
            <w:pPr>
              <w:widowControl/>
              <w:jc w:val="center"/>
              <w:rPr>
                <w:rFonts w:ascii="仿宋_GB2312" w:eastAsia="仿宋_GB2312"/>
                <w:sz w:val="24"/>
                <w:szCs w:val="24"/>
              </w:rPr>
            </w:pPr>
            <w:r>
              <w:rPr>
                <w:rFonts w:hint="eastAsia" w:ascii="仿宋_GB2312" w:eastAsia="仿宋_GB2312"/>
                <w:sz w:val="24"/>
                <w:szCs w:val="24"/>
              </w:rPr>
              <w:t>帮扶活动</w:t>
            </w:r>
          </w:p>
          <w:p>
            <w:pPr>
              <w:widowControl/>
              <w:jc w:val="center"/>
              <w:rPr>
                <w:rFonts w:ascii="仿宋_GB2312" w:eastAsia="仿宋_GB2312"/>
                <w:sz w:val="24"/>
                <w:szCs w:val="24"/>
              </w:rPr>
            </w:pPr>
            <w:r>
              <w:rPr>
                <w:rFonts w:hint="eastAsia" w:ascii="仿宋_GB2312" w:eastAsia="仿宋_GB2312"/>
                <w:sz w:val="24"/>
                <w:szCs w:val="24"/>
              </w:rPr>
              <w:t>次数</w:t>
            </w:r>
          </w:p>
        </w:tc>
        <w:tc>
          <w:tcPr>
            <w:tcW w:w="1531" w:type="dxa"/>
            <w:vAlign w:val="center"/>
          </w:tcPr>
          <w:p>
            <w:pPr>
              <w:widowControl/>
              <w:jc w:val="center"/>
              <w:rPr>
                <w:rFonts w:ascii="仿宋_GB2312" w:eastAsia="仿宋_GB2312"/>
                <w:sz w:val="24"/>
                <w:szCs w:val="24"/>
              </w:rPr>
            </w:pPr>
            <w:r>
              <w:rPr>
                <w:rFonts w:hint="eastAsia" w:ascii="仿宋_GB2312" w:eastAsia="仿宋_GB2312"/>
                <w:sz w:val="24"/>
                <w:szCs w:val="24"/>
              </w:rPr>
              <w:t>工作交流、调研次数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1</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2</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3</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4</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5</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6</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7</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8</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9</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10</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11</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12</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13</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jc w:val="center"/>
              <w:rPr>
                <w:rFonts w:ascii="仿宋_GB2312" w:eastAsia="仿宋_GB2312"/>
                <w:sz w:val="24"/>
                <w:szCs w:val="24"/>
              </w:rPr>
            </w:pPr>
            <w:r>
              <w:rPr>
                <w:rFonts w:hint="eastAsia" w:ascii="仿宋_GB2312" w:eastAsia="仿宋_GB2312"/>
                <w:sz w:val="24"/>
                <w:szCs w:val="24"/>
              </w:rPr>
              <w:t>14</w:t>
            </w: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418"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89" w:type="dxa"/>
            <w:gridSpan w:val="5"/>
            <w:vAlign w:val="center"/>
          </w:tcPr>
          <w:p>
            <w:pPr>
              <w:widowControl/>
              <w:jc w:val="center"/>
              <w:rPr>
                <w:rFonts w:ascii="仿宋_GB2312" w:eastAsia="仿宋_GB2312"/>
                <w:sz w:val="24"/>
                <w:szCs w:val="24"/>
              </w:rPr>
            </w:pPr>
            <w:r>
              <w:rPr>
                <w:rFonts w:hint="eastAsia" w:ascii="仿宋_GB2312" w:eastAsia="仿宋_GB2312"/>
                <w:sz w:val="24"/>
                <w:szCs w:val="24"/>
              </w:rPr>
              <w:t>合    计：</w:t>
            </w: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c>
          <w:tcPr>
            <w:tcW w:w="1531" w:type="dxa"/>
            <w:vAlign w:val="center"/>
          </w:tcPr>
          <w:p>
            <w:pPr>
              <w:widowControl/>
              <w:jc w:val="center"/>
              <w:rPr>
                <w:rFonts w:ascii="仿宋_GB2312" w:eastAsia="仿宋_GB2312"/>
                <w:sz w:val="24"/>
                <w:szCs w:val="24"/>
              </w:rPr>
            </w:pPr>
          </w:p>
        </w:tc>
      </w:tr>
    </w:tbl>
    <w:p>
      <w:pPr>
        <w:widowControl/>
        <w:shd w:val="clear" w:color="auto" w:fill="FFFFFF"/>
        <w:spacing w:line="400" w:lineRule="atLeast"/>
        <w:jc w:val="left"/>
        <w:rPr>
          <w:rFonts w:ascii="仿宋_GB2312" w:eastAsia="仿宋_GB2312"/>
          <w:color w:val="212529"/>
          <w:sz w:val="30"/>
          <w:szCs w:val="30"/>
          <w:shd w:val="clear" w:color="auto" w:fill="F4F8FC"/>
        </w:rPr>
      </w:pPr>
      <w:r>
        <w:rPr>
          <w:rFonts w:hint="eastAsia" w:ascii="仿宋_GB2312" w:hAnsi="微软雅黑" w:eastAsia="仿宋_GB2312" w:cs="宋体"/>
          <w:color w:val="333333"/>
          <w:spacing w:val="-5"/>
          <w:kern w:val="0"/>
          <w:sz w:val="24"/>
          <w:szCs w:val="24"/>
        </w:rPr>
        <w:t>备注：本表由组织协调部门学期末统计填写，一式三份，随情况登记表报组织人事处、学生处、学生班级所属系备存。</w:t>
      </w:r>
    </w:p>
    <w:sectPr>
      <w:pgSz w:w="16838" w:h="11906" w:orient="landscape"/>
      <w:pgMar w:top="1134" w:right="1361" w:bottom="1021" w:left="136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22"/>
    <w:rsid w:val="00034AE7"/>
    <w:rsid w:val="000376A4"/>
    <w:rsid w:val="00043147"/>
    <w:rsid w:val="000651BA"/>
    <w:rsid w:val="00082DF0"/>
    <w:rsid w:val="000A0E15"/>
    <w:rsid w:val="000E3800"/>
    <w:rsid w:val="000F5586"/>
    <w:rsid w:val="000F5D64"/>
    <w:rsid w:val="001C0CFA"/>
    <w:rsid w:val="002154A6"/>
    <w:rsid w:val="00271E3D"/>
    <w:rsid w:val="0028655C"/>
    <w:rsid w:val="002D5C6C"/>
    <w:rsid w:val="00390E12"/>
    <w:rsid w:val="003D53E2"/>
    <w:rsid w:val="003E0474"/>
    <w:rsid w:val="003F517C"/>
    <w:rsid w:val="004101E6"/>
    <w:rsid w:val="00453E04"/>
    <w:rsid w:val="004841EB"/>
    <w:rsid w:val="004E1BE2"/>
    <w:rsid w:val="004F6FDD"/>
    <w:rsid w:val="00575666"/>
    <w:rsid w:val="00604907"/>
    <w:rsid w:val="00613424"/>
    <w:rsid w:val="00622F41"/>
    <w:rsid w:val="00672C80"/>
    <w:rsid w:val="006C414B"/>
    <w:rsid w:val="006D4E6C"/>
    <w:rsid w:val="00745813"/>
    <w:rsid w:val="007A5E97"/>
    <w:rsid w:val="0080491C"/>
    <w:rsid w:val="00826A96"/>
    <w:rsid w:val="0087244B"/>
    <w:rsid w:val="00882D99"/>
    <w:rsid w:val="008E6E26"/>
    <w:rsid w:val="008F6DFE"/>
    <w:rsid w:val="009022BA"/>
    <w:rsid w:val="00943335"/>
    <w:rsid w:val="0095194C"/>
    <w:rsid w:val="00960A92"/>
    <w:rsid w:val="009616F9"/>
    <w:rsid w:val="00970F7F"/>
    <w:rsid w:val="0099057F"/>
    <w:rsid w:val="00990ED2"/>
    <w:rsid w:val="00A533F9"/>
    <w:rsid w:val="00A614F9"/>
    <w:rsid w:val="00A6220F"/>
    <w:rsid w:val="00AA6DB7"/>
    <w:rsid w:val="00AD14FC"/>
    <w:rsid w:val="00B02611"/>
    <w:rsid w:val="00B207D2"/>
    <w:rsid w:val="00B65494"/>
    <w:rsid w:val="00BD327F"/>
    <w:rsid w:val="00C41374"/>
    <w:rsid w:val="00C4251A"/>
    <w:rsid w:val="00C52A6B"/>
    <w:rsid w:val="00CA4ADE"/>
    <w:rsid w:val="00D15EDF"/>
    <w:rsid w:val="00D41652"/>
    <w:rsid w:val="00D717AC"/>
    <w:rsid w:val="00D73EDD"/>
    <w:rsid w:val="00DF6482"/>
    <w:rsid w:val="00E17A22"/>
    <w:rsid w:val="00E52DA4"/>
    <w:rsid w:val="00EF04C2"/>
    <w:rsid w:val="00F02664"/>
    <w:rsid w:val="00FA54CD"/>
    <w:rsid w:val="00FB3F3B"/>
    <w:rsid w:val="00FE1461"/>
    <w:rsid w:val="00FE5745"/>
    <w:rsid w:val="3665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uiPriority w:val="9"/>
    <w:rPr>
      <w:rFonts w:ascii="宋体" w:hAnsi="宋体" w:eastAsia="宋体" w:cs="宋体"/>
      <w:b/>
      <w:bCs/>
      <w:kern w:val="36"/>
      <w:sz w:val="48"/>
      <w:szCs w:val="48"/>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561</Words>
  <Characters>3200</Characters>
  <Lines>26</Lines>
  <Paragraphs>7</Paragraphs>
  <TotalTime>1</TotalTime>
  <ScaleCrop>false</ScaleCrop>
  <LinksUpToDate>false</LinksUpToDate>
  <CharactersWithSpaces>3754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2021-03-01T06:23:00Z</dcterms:created>
  <dc:creator>ID=huangsy</dc:creator>
  <cp:lastModifiedBy>Administrator</cp:lastModifiedBy>
  <dcterms:modified xsi:type="dcterms:W3CDTF">2021-03-12T01:10:52Z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FD052401DB6C435081EA106B02EFEA05</vt:lpwstr>
  </property>
</Properties>
</file>