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52D6A">
      <w:pPr>
        <w:widowControl/>
        <w:wordWrap w:val="0"/>
        <w:autoSpaceDE w:val="0"/>
        <w:autoSpaceDN w:val="0"/>
        <w:spacing w:before="0" w:after="1185" w:line="14" w:lineRule="exact"/>
        <w:ind w:left="0" w:right="0"/>
      </w:pPr>
    </w:p>
    <w:p w14:paraId="491E6541">
      <w:pPr>
        <w:widowControl/>
        <w:wordWrap w:val="0"/>
        <w:autoSpaceDE w:val="0"/>
        <w:autoSpaceDN w:val="0"/>
        <w:spacing w:before="528" w:after="1594" w:line="559" w:lineRule="exact"/>
        <w:ind w:left="2319" w:right="0" w:firstLine="0"/>
        <w:jc w:val="left"/>
      </w:pPr>
      <w:r>
        <w:rPr>
          <w:rFonts w:ascii="宋体" w:hAnsi="宋体" w:eastAsia="宋体"/>
          <w:b/>
          <w:i w:val="0"/>
          <w:color w:val="000000"/>
          <w:spacing w:val="2"/>
          <w:sz w:val="56"/>
          <w:lang w:eastAsia="zh-CN"/>
        </w:rPr>
        <w:t>单一来源采购文件</w:t>
      </w:r>
    </w:p>
    <w:p w14:paraId="4975C29F">
      <w:pPr>
        <w:widowControl/>
        <w:wordWrap w:val="0"/>
        <w:autoSpaceDE w:val="0"/>
        <w:autoSpaceDN w:val="0"/>
        <w:spacing w:before="3187" w:after="254" w:line="319" w:lineRule="exact"/>
        <w:ind w:left="788" w:right="0" w:firstLine="0"/>
        <w:jc w:val="left"/>
        <w:rPr>
          <w:rFonts w:hint="default"/>
          <w:lang w:val="en-US"/>
        </w:rPr>
      </w:pPr>
      <w:r>
        <w:rPr>
          <w:rFonts w:ascii="宋体" w:hAnsi="宋体" w:eastAsia="宋体"/>
          <w:b w:val="0"/>
          <w:i w:val="0"/>
          <w:color w:val="000000"/>
          <w:sz w:val="32"/>
          <w:lang w:eastAsia="zh-CN"/>
        </w:rPr>
        <w:t>项目名称：</w:t>
      </w:r>
      <w:r>
        <w:rPr>
          <w:rFonts w:hint="eastAsia" w:ascii="宋体" w:hAnsi="宋体" w:eastAsia="宋体"/>
          <w:b w:val="0"/>
          <w:i w:val="0"/>
          <w:color w:val="000000"/>
          <w:sz w:val="32"/>
          <w:lang w:val="en-US" w:eastAsia="zh-CN"/>
        </w:rPr>
        <w:t>安徽工业职业技术学院2026年分类考试招生宣传服务项目</w:t>
      </w:r>
    </w:p>
    <w:p w14:paraId="54F485DF">
      <w:pPr>
        <w:widowControl/>
        <w:wordWrap w:val="0"/>
        <w:autoSpaceDE w:val="0"/>
        <w:autoSpaceDN w:val="0"/>
        <w:spacing w:before="509" w:after="255" w:line="319" w:lineRule="exact"/>
        <w:ind w:left="788" w:right="0" w:firstLine="0"/>
        <w:jc w:val="left"/>
        <w:rPr>
          <w:rFonts w:hint="default" w:eastAsia="宋体"/>
          <w:lang w:val="en-US" w:eastAsia="zh-CN"/>
        </w:rPr>
      </w:pPr>
      <w:r>
        <w:rPr>
          <w:rFonts w:ascii="宋体" w:hAnsi="宋体" w:eastAsia="宋体"/>
          <w:b w:val="0"/>
          <w:i w:val="0"/>
          <w:color w:val="000000"/>
          <w:sz w:val="32"/>
          <w:lang w:eastAsia="zh-CN"/>
        </w:rPr>
        <w:t>项目编号：</w:t>
      </w:r>
      <w:r>
        <w:rPr>
          <w:rFonts w:hint="eastAsia" w:ascii="宋体" w:hAnsi="宋体" w:eastAsia="宋体"/>
          <w:b w:val="0"/>
          <w:i w:val="0"/>
          <w:color w:val="000000"/>
          <w:sz w:val="32"/>
          <w:lang w:eastAsia="zh-CN"/>
        </w:rPr>
        <w:t>AGZB202</w:t>
      </w:r>
      <w:r>
        <w:rPr>
          <w:rFonts w:hint="eastAsia" w:ascii="宋体" w:hAnsi="宋体" w:eastAsia="宋体"/>
          <w:b w:val="0"/>
          <w:i w:val="0"/>
          <w:color w:val="000000"/>
          <w:sz w:val="32"/>
          <w:lang w:val="en-US" w:eastAsia="zh-CN"/>
        </w:rPr>
        <w:t>6</w:t>
      </w:r>
      <w:r>
        <w:rPr>
          <w:rFonts w:hint="eastAsia" w:ascii="宋体" w:hAnsi="宋体" w:eastAsia="宋体"/>
          <w:b w:val="0"/>
          <w:i w:val="0"/>
          <w:color w:val="000000"/>
          <w:sz w:val="32"/>
          <w:lang w:eastAsia="zh-CN"/>
        </w:rPr>
        <w:t>-CG</w:t>
      </w:r>
      <w:r>
        <w:rPr>
          <w:rFonts w:hint="eastAsia" w:ascii="宋体" w:hAnsi="宋体" w:eastAsia="宋体"/>
          <w:b w:val="0"/>
          <w:i w:val="0"/>
          <w:color w:val="000000"/>
          <w:sz w:val="32"/>
          <w:lang w:val="en-US" w:eastAsia="zh-CN"/>
        </w:rPr>
        <w:t>03</w:t>
      </w:r>
    </w:p>
    <w:p w14:paraId="63C9BA90">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采购人</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w:t>
      </w:r>
    </w:p>
    <w:p w14:paraId="2CE55D9B">
      <w:pPr>
        <w:widowControl/>
        <w:wordWrap w:val="0"/>
        <w:autoSpaceDE w:val="0"/>
        <w:autoSpaceDN w:val="0"/>
        <w:spacing w:before="511" w:after="255" w:line="319" w:lineRule="exact"/>
        <w:ind w:left="788" w:right="0" w:firstLine="0"/>
        <w:jc w:val="left"/>
      </w:pPr>
      <w:r>
        <w:rPr>
          <w:rFonts w:ascii="宋体" w:hAnsi="宋体" w:eastAsia="宋体"/>
          <w:b w:val="0"/>
          <w:i w:val="0"/>
          <w:color w:val="000000"/>
          <w:sz w:val="32"/>
          <w:lang w:eastAsia="zh-CN"/>
        </w:rPr>
        <w:t>采购代理机构</w:t>
      </w:r>
      <w:r>
        <w:rPr>
          <w:rFonts w:ascii="宋体" w:hAnsi="宋体" w:eastAsia="宋体"/>
          <w:b w:val="0"/>
          <w:i w:val="0"/>
          <w:color w:val="000000"/>
          <w:spacing w:val="1"/>
          <w:sz w:val="32"/>
          <w:lang w:eastAsia="zh-CN"/>
        </w:rPr>
        <w:t>：</w:t>
      </w:r>
      <w:r>
        <w:rPr>
          <w:rFonts w:hint="eastAsia" w:ascii="宋体" w:hAnsi="宋体" w:eastAsia="宋体"/>
          <w:b w:val="0"/>
          <w:i w:val="0"/>
          <w:color w:val="000000"/>
          <w:sz w:val="32"/>
          <w:lang w:eastAsia="zh-CN"/>
        </w:rPr>
        <w:t>安徽工业职业技术学院招标办公室</w:t>
      </w:r>
    </w:p>
    <w:p w14:paraId="5A484F9B">
      <w:pPr>
        <w:widowControl/>
        <w:wordWrap w:val="0"/>
        <w:autoSpaceDE w:val="0"/>
        <w:autoSpaceDN w:val="0"/>
        <w:spacing w:before="511" w:after="0" w:line="319" w:lineRule="exact"/>
        <w:ind w:left="788" w:right="0" w:firstLine="0"/>
        <w:jc w:val="left"/>
      </w:pPr>
      <w:r>
        <w:rPr>
          <w:rFonts w:ascii="宋体" w:hAnsi="宋体" w:eastAsia="宋体"/>
          <w:b w:val="0"/>
          <w:i w:val="0"/>
          <w:color w:val="000000"/>
          <w:sz w:val="32"/>
          <w:lang w:eastAsia="zh-CN"/>
        </w:rPr>
        <w:t>日期：</w:t>
      </w:r>
      <w:r>
        <w:rPr>
          <w:rFonts w:ascii="宋体" w:hAnsi="宋体" w:eastAsia="宋体"/>
          <w:b w:val="0"/>
          <w:i w:val="0"/>
          <w:color w:val="000000"/>
          <w:sz w:val="32"/>
        </w:rPr>
        <w:t>202</w:t>
      </w:r>
      <w:r>
        <w:rPr>
          <w:rFonts w:hint="eastAsia" w:ascii="宋体" w:hAnsi="宋体" w:eastAsia="宋体"/>
          <w:b w:val="0"/>
          <w:i w:val="0"/>
          <w:color w:val="000000"/>
          <w:sz w:val="32"/>
          <w:lang w:val="en-US" w:eastAsia="zh-CN"/>
        </w:rPr>
        <w:t>6</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lang w:eastAsia="zh-CN"/>
        </w:rPr>
        <w:t>年</w:t>
      </w:r>
      <w:r>
        <w:rPr>
          <w:rFonts w:ascii="Times New Roman" w:hAnsi="Times New Roman" w:eastAsia="Times New Roman"/>
          <w:b w:val="0"/>
          <w:color w:val="000000"/>
          <w:spacing w:val="-1"/>
          <w:sz w:val="32"/>
        </w:rPr>
        <w:t xml:space="preserve"> </w:t>
      </w:r>
      <w:r>
        <w:rPr>
          <w:rFonts w:ascii="宋体" w:hAnsi="宋体" w:eastAsia="宋体"/>
          <w:b w:val="0"/>
          <w:i w:val="0"/>
          <w:color w:val="000000"/>
          <w:sz w:val="32"/>
        </w:rPr>
        <w:t>0</w:t>
      </w:r>
      <w:r>
        <w:rPr>
          <w:rFonts w:hint="eastAsia" w:ascii="宋体" w:hAnsi="宋体" w:eastAsia="宋体"/>
          <w:b w:val="0"/>
          <w:i w:val="0"/>
          <w:color w:val="000000"/>
          <w:sz w:val="32"/>
          <w:lang w:val="en-US" w:eastAsia="zh-CN"/>
        </w:rPr>
        <w:t>1</w:t>
      </w:r>
      <w:r>
        <w:rPr>
          <w:rFonts w:ascii="Times New Roman" w:hAnsi="Times New Roman" w:eastAsia="Times New Roman"/>
          <w:b w:val="0"/>
          <w:color w:val="000000"/>
          <w:spacing w:val="0"/>
          <w:sz w:val="32"/>
        </w:rPr>
        <w:t xml:space="preserve"> </w:t>
      </w:r>
      <w:r>
        <w:rPr>
          <w:rFonts w:ascii="宋体" w:hAnsi="宋体" w:eastAsia="宋体"/>
          <w:b w:val="0"/>
          <w:i w:val="0"/>
          <w:color w:val="000000"/>
          <w:sz w:val="32"/>
          <w:lang w:eastAsia="zh-CN"/>
        </w:rPr>
        <w:t>月</w:t>
      </w:r>
    </w:p>
    <w:p w14:paraId="46EEB8EB">
      <w:pPr>
        <w:spacing w:after="0"/>
        <w:sectPr>
          <w:pgSz w:w="11906" w:h="16838"/>
          <w:pgMar w:top="1440" w:right="1440" w:bottom="1440" w:left="1440" w:header="720" w:footer="720" w:gutter="0"/>
          <w:cols w:equalWidth="0" w:num="1">
            <w:col w:w="9026"/>
          </w:cols>
          <w:docGrid w:linePitch="360" w:charSpace="0"/>
        </w:sectPr>
      </w:pPr>
    </w:p>
    <w:p w14:paraId="63CC9780">
      <w:pPr>
        <w:widowControl/>
        <w:wordWrap w:val="0"/>
        <w:autoSpaceDE w:val="0"/>
        <w:autoSpaceDN w:val="0"/>
        <w:spacing w:before="0" w:after="356" w:line="14" w:lineRule="exact"/>
        <w:ind w:left="0" w:right="0"/>
      </w:pPr>
    </w:p>
    <w:p w14:paraId="5632E345">
      <w:pPr>
        <w:widowControl/>
        <w:wordWrap w:val="0"/>
        <w:autoSpaceDE w:val="0"/>
        <w:autoSpaceDN w:val="0"/>
        <w:spacing w:before="741" w:after="653" w:line="360" w:lineRule="exact"/>
        <w:ind w:left="3894" w:right="0" w:firstLine="0"/>
        <w:jc w:val="left"/>
      </w:pPr>
      <w:r>
        <w:rPr>
          <w:rFonts w:ascii="宋体" w:hAnsi="宋体" w:eastAsia="宋体"/>
          <w:b/>
          <w:i w:val="0"/>
          <w:color w:val="000000"/>
          <w:spacing w:val="2"/>
          <w:sz w:val="36"/>
          <w:lang w:eastAsia="zh-CN"/>
        </w:rPr>
        <w:t>目</w:t>
      </w:r>
      <w:r>
        <w:rPr>
          <w:rFonts w:ascii="Times New Roman" w:hAnsi="Times New Roman" w:eastAsia="Times New Roman"/>
          <w:b/>
          <w:color w:val="000000"/>
          <w:spacing w:val="995"/>
          <w:sz w:val="36"/>
        </w:rPr>
        <w:t xml:space="preserve"> </w:t>
      </w:r>
      <w:r>
        <w:rPr>
          <w:rFonts w:ascii="宋体" w:hAnsi="宋体" w:eastAsia="宋体"/>
          <w:b/>
          <w:i w:val="0"/>
          <w:color w:val="000000"/>
          <w:sz w:val="36"/>
          <w:lang w:eastAsia="zh-CN"/>
        </w:rPr>
        <w:t>录</w:t>
      </w:r>
    </w:p>
    <w:p w14:paraId="521BB742">
      <w:pPr>
        <w:widowControl/>
        <w:wordWrap w:val="0"/>
        <w:autoSpaceDE w:val="0"/>
        <w:autoSpaceDN w:val="0"/>
        <w:spacing w:before="1307" w:after="255" w:line="319" w:lineRule="exact"/>
        <w:ind w:left="262" w:right="0" w:firstLine="0"/>
        <w:jc w:val="left"/>
      </w:pPr>
      <w:r>
        <w:rPr>
          <w:rFonts w:ascii="宋体" w:hAnsi="宋体" w:eastAsia="宋体"/>
          <w:b/>
          <w:i w:val="0"/>
          <w:color w:val="000000"/>
          <w:spacing w:val="2"/>
          <w:sz w:val="32"/>
          <w:lang w:eastAsia="zh-CN"/>
        </w:rPr>
        <w:t>第一章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单一来源采购邀请</w:t>
      </w:r>
    </w:p>
    <w:p w14:paraId="04D5B35F">
      <w:pPr>
        <w:widowControl/>
        <w:wordWrap w:val="0"/>
        <w:autoSpaceDE w:val="0"/>
        <w:autoSpaceDN w:val="0"/>
        <w:spacing w:before="511" w:after="256" w:line="319" w:lineRule="exact"/>
        <w:ind w:left="262" w:right="0" w:firstLine="0"/>
        <w:jc w:val="left"/>
      </w:pPr>
      <w:r>
        <w:rPr>
          <w:rFonts w:ascii="宋体" w:hAnsi="宋体" w:eastAsia="宋体"/>
          <w:b/>
          <w:i w:val="0"/>
          <w:color w:val="000000"/>
          <w:spacing w:val="2"/>
          <w:sz w:val="32"/>
          <w:lang w:eastAsia="zh-CN"/>
        </w:rPr>
        <w:t>第二章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供应商须知</w:t>
      </w:r>
    </w:p>
    <w:p w14:paraId="60596F8A">
      <w:pPr>
        <w:widowControl/>
        <w:wordWrap w:val="0"/>
        <w:autoSpaceDE w:val="0"/>
        <w:autoSpaceDN w:val="0"/>
        <w:spacing w:before="512" w:after="255" w:line="319" w:lineRule="exact"/>
        <w:ind w:left="262" w:right="0" w:firstLine="0"/>
        <w:jc w:val="left"/>
      </w:pPr>
      <w:r>
        <w:rPr>
          <w:rFonts w:ascii="宋体" w:hAnsi="宋体" w:eastAsia="宋体"/>
          <w:b/>
          <w:i w:val="0"/>
          <w:color w:val="000000"/>
          <w:spacing w:val="2"/>
          <w:sz w:val="32"/>
          <w:lang w:eastAsia="zh-CN"/>
        </w:rPr>
        <w:t>第三章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协商程序和评审标准</w:t>
      </w:r>
    </w:p>
    <w:p w14:paraId="44389194">
      <w:pPr>
        <w:widowControl/>
        <w:wordWrap w:val="0"/>
        <w:autoSpaceDE w:val="0"/>
        <w:autoSpaceDN w:val="0"/>
        <w:spacing w:before="511" w:after="254" w:line="319" w:lineRule="exact"/>
        <w:ind w:left="262" w:right="0" w:firstLine="0"/>
        <w:jc w:val="left"/>
      </w:pPr>
      <w:r>
        <w:rPr>
          <w:rFonts w:ascii="宋体" w:hAnsi="宋体" w:eastAsia="宋体"/>
          <w:b/>
          <w:i w:val="0"/>
          <w:color w:val="000000"/>
          <w:spacing w:val="2"/>
          <w:sz w:val="32"/>
          <w:lang w:eastAsia="zh-CN"/>
        </w:rPr>
        <w:t>第四章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采购需求</w:t>
      </w:r>
    </w:p>
    <w:p w14:paraId="63DC64B0">
      <w:pPr>
        <w:widowControl/>
        <w:wordWrap w:val="0"/>
        <w:autoSpaceDE w:val="0"/>
        <w:autoSpaceDN w:val="0"/>
        <w:spacing w:before="509" w:after="255" w:line="319" w:lineRule="exact"/>
        <w:ind w:left="262" w:right="0" w:firstLine="0"/>
        <w:jc w:val="left"/>
      </w:pPr>
      <w:r>
        <w:rPr>
          <w:rFonts w:ascii="宋体" w:hAnsi="宋体" w:eastAsia="宋体"/>
          <w:b/>
          <w:i w:val="0"/>
          <w:color w:val="000000"/>
          <w:spacing w:val="2"/>
          <w:sz w:val="32"/>
          <w:lang w:eastAsia="zh-CN"/>
        </w:rPr>
        <w:t>第五章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拟签订的合同文本</w:t>
      </w:r>
    </w:p>
    <w:p w14:paraId="6DC0C980">
      <w:pPr>
        <w:widowControl/>
        <w:wordWrap w:val="0"/>
        <w:autoSpaceDE w:val="0"/>
        <w:autoSpaceDN w:val="0"/>
        <w:spacing w:before="511" w:after="0" w:line="319" w:lineRule="exact"/>
        <w:ind w:left="262" w:right="0" w:firstLine="0"/>
        <w:jc w:val="left"/>
      </w:pPr>
      <w:r>
        <w:rPr>
          <w:rFonts w:ascii="宋体" w:hAnsi="宋体" w:eastAsia="宋体"/>
          <w:b/>
          <w:i w:val="0"/>
          <w:color w:val="000000"/>
          <w:spacing w:val="2"/>
          <w:sz w:val="32"/>
          <w:lang w:eastAsia="zh-CN"/>
        </w:rPr>
        <w:t>第六章</w:t>
      </w:r>
      <w:r>
        <w:rPr>
          <w:rFonts w:ascii="Times New Roman" w:hAnsi="Times New Roman" w:eastAsia="Times New Roman"/>
          <w:b/>
          <w:color w:val="000000"/>
          <w:spacing w:val="402"/>
          <w:sz w:val="32"/>
        </w:rPr>
        <w:t xml:space="preserve"> </w:t>
      </w:r>
      <w:r>
        <w:rPr>
          <w:rFonts w:ascii="宋体" w:hAnsi="宋体" w:eastAsia="宋体"/>
          <w:b/>
          <w:i w:val="0"/>
          <w:color w:val="000000"/>
          <w:spacing w:val="1"/>
          <w:sz w:val="32"/>
          <w:lang w:eastAsia="zh-CN"/>
        </w:rPr>
        <w:t>响应文件格式</w:t>
      </w:r>
    </w:p>
    <w:p w14:paraId="009790E2">
      <w:pPr>
        <w:spacing w:after="0"/>
        <w:sectPr>
          <w:pgSz w:w="11906" w:h="16841"/>
          <w:pgMar w:top="715" w:right="1440" w:bottom="1440" w:left="1440" w:header="720" w:footer="720" w:gutter="0"/>
          <w:cols w:equalWidth="0" w:num="1">
            <w:col w:w="9026"/>
          </w:cols>
          <w:docGrid w:linePitch="360" w:charSpace="0"/>
        </w:sectPr>
      </w:pPr>
    </w:p>
    <w:p w14:paraId="37BDF108">
      <w:pPr>
        <w:widowControl/>
        <w:wordWrap w:val="0"/>
        <w:autoSpaceDE w:val="0"/>
        <w:autoSpaceDN w:val="0"/>
        <w:spacing w:before="0" w:after="360" w:line="14" w:lineRule="exact"/>
        <w:ind w:left="0" w:right="0"/>
      </w:pPr>
    </w:p>
    <w:p w14:paraId="6BAEE65E">
      <w:pPr>
        <w:widowControl/>
        <w:wordWrap w:val="0"/>
        <w:autoSpaceDE w:val="0"/>
        <w:autoSpaceDN w:val="0"/>
        <w:spacing w:before="748" w:after="266" w:line="439" w:lineRule="exact"/>
        <w:ind w:left="1980" w:right="0" w:firstLine="0"/>
        <w:jc w:val="left"/>
      </w:pPr>
      <w:r>
        <w:rPr>
          <w:rFonts w:ascii="宋体" w:hAnsi="宋体" w:eastAsia="宋体"/>
          <w:b/>
          <w:i w:val="0"/>
          <w:color w:val="000000"/>
          <w:sz w:val="44"/>
          <w:lang w:eastAsia="zh-CN"/>
        </w:rPr>
        <w:t>第一章</w:t>
      </w:r>
      <w:r>
        <w:rPr>
          <w:rFonts w:ascii="Times New Roman" w:hAnsi="Times New Roman" w:eastAsia="Times New Roman"/>
          <w:b/>
          <w:color w:val="000000"/>
          <w:spacing w:val="111"/>
          <w:sz w:val="44"/>
        </w:rPr>
        <w:t xml:space="preserve"> </w:t>
      </w:r>
      <w:r>
        <w:rPr>
          <w:rFonts w:ascii="宋体" w:hAnsi="宋体" w:eastAsia="宋体"/>
          <w:b/>
          <w:i w:val="0"/>
          <w:color w:val="000000"/>
          <w:sz w:val="44"/>
          <w:lang w:eastAsia="zh-CN"/>
        </w:rPr>
        <w:t>单一来源采购邀请</w:t>
      </w:r>
    </w:p>
    <w:p w14:paraId="2FC7CE7E">
      <w:pPr>
        <w:keepNext w:val="0"/>
        <w:keepLines w:val="0"/>
        <w:pageBreakBefore w:val="0"/>
        <w:widowControl/>
        <w:kinsoku/>
        <w:wordWrap w:val="0"/>
        <w:overflowPunct/>
        <w:topLinePunct w:val="0"/>
        <w:autoSpaceDE w:val="0"/>
        <w:autoSpaceDN w:val="0"/>
        <w:bidi w:val="0"/>
        <w:adjustRightInd/>
        <w:snapToGrid/>
        <w:spacing w:before="531"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一、项目基本情况</w:t>
      </w:r>
    </w:p>
    <w:p w14:paraId="6524B224">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b w:val="0"/>
          <w:i w:val="0"/>
          <w:color w:val="000000"/>
          <w:sz w:val="28"/>
          <w:szCs w:val="28"/>
          <w:lang w:eastAsia="zh-CN"/>
        </w:rPr>
        <w:t>项目编号：AGZB202</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-CG</w:t>
      </w:r>
      <w:r>
        <w:rPr>
          <w:rFonts w:hint="eastAsia" w:ascii="仿宋" w:hAnsi="仿宋" w:eastAsia="仿宋" w:cs="仿宋"/>
          <w:b w:val="0"/>
          <w:i w:val="0"/>
          <w:color w:val="000000"/>
          <w:sz w:val="28"/>
          <w:szCs w:val="28"/>
          <w:lang w:val="en-US" w:eastAsia="zh-CN"/>
        </w:rPr>
        <w:t>03</w:t>
      </w:r>
    </w:p>
    <w:p w14:paraId="4D5932B9">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项目名称：安徽工业职业技术学院2026年分类考试招生宣传服务项目</w:t>
      </w:r>
    </w:p>
    <w:p w14:paraId="6B092523">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预算金额：</w:t>
      </w:r>
      <w:r>
        <w:rPr>
          <w:rFonts w:hint="eastAsia" w:ascii="仿宋" w:hAnsi="仿宋" w:eastAsia="仿宋" w:cs="仿宋"/>
          <w:b w:val="0"/>
          <w:i w:val="0"/>
          <w:color w:val="000000"/>
          <w:w w:val="99"/>
          <w:sz w:val="28"/>
          <w:szCs w:val="28"/>
          <w:lang w:val="en-US" w:eastAsia="zh-CN"/>
        </w:rPr>
        <w:t>9.99</w:t>
      </w:r>
      <w:r>
        <w:rPr>
          <w:rFonts w:hint="eastAsia" w:ascii="仿宋" w:hAnsi="仿宋" w:eastAsia="仿宋" w:cs="仿宋"/>
          <w:b w:val="0"/>
          <w:i w:val="0"/>
          <w:color w:val="000000"/>
          <w:sz w:val="28"/>
          <w:szCs w:val="28"/>
          <w:lang w:eastAsia="zh-CN"/>
        </w:rPr>
        <w:t>万元</w:t>
      </w:r>
    </w:p>
    <w:p w14:paraId="1C00F0C6">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最高限价：</w:t>
      </w:r>
      <w:r>
        <w:rPr>
          <w:rFonts w:hint="eastAsia" w:ascii="仿宋" w:hAnsi="仿宋" w:eastAsia="仿宋" w:cs="仿宋"/>
          <w:b w:val="0"/>
          <w:i w:val="0"/>
          <w:color w:val="000000"/>
          <w:w w:val="99"/>
          <w:sz w:val="28"/>
          <w:szCs w:val="28"/>
          <w:lang w:val="en-US" w:eastAsia="zh-CN"/>
        </w:rPr>
        <w:t>9.99</w:t>
      </w:r>
      <w:r>
        <w:rPr>
          <w:rFonts w:hint="eastAsia" w:ascii="仿宋" w:hAnsi="仿宋" w:eastAsia="仿宋" w:cs="仿宋"/>
          <w:b w:val="0"/>
          <w:i w:val="0"/>
          <w:color w:val="000000"/>
          <w:sz w:val="28"/>
          <w:szCs w:val="28"/>
          <w:lang w:eastAsia="zh-CN"/>
        </w:rPr>
        <w:t>万元</w:t>
      </w:r>
    </w:p>
    <w:p w14:paraId="00F5CC97">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b w:val="0"/>
          <w:i w:val="0"/>
          <w:color w:val="000000"/>
          <w:sz w:val="28"/>
          <w:szCs w:val="28"/>
          <w:lang w:eastAsia="zh-CN"/>
        </w:rPr>
      </w:pPr>
      <w:r>
        <w:rPr>
          <w:rFonts w:hint="eastAsia" w:ascii="仿宋" w:hAnsi="仿宋" w:eastAsia="仿宋" w:cs="仿宋"/>
          <w:b w:val="0"/>
          <w:i w:val="0"/>
          <w:color w:val="000000"/>
          <w:sz w:val="28"/>
          <w:szCs w:val="28"/>
          <w:lang w:eastAsia="zh-CN"/>
        </w:rPr>
        <w:t>共分</w:t>
      </w:r>
      <w:r>
        <w:rPr>
          <w:rFonts w:hint="eastAsia" w:ascii="仿宋" w:hAnsi="仿宋" w:eastAsia="仿宋" w:cs="仿宋"/>
          <w:b w:val="0"/>
          <w:i w:val="0"/>
          <w:color w:val="000000"/>
          <w:sz w:val="28"/>
          <w:szCs w:val="28"/>
          <w:lang w:val="en-US" w:eastAsia="zh-CN"/>
        </w:rPr>
        <w:t>4</w:t>
      </w:r>
      <w:r>
        <w:rPr>
          <w:rFonts w:hint="eastAsia" w:ascii="仿宋" w:hAnsi="仿宋" w:eastAsia="仿宋" w:cs="仿宋"/>
          <w:b w:val="0"/>
          <w:i w:val="0"/>
          <w:color w:val="000000"/>
          <w:sz w:val="28"/>
          <w:szCs w:val="28"/>
          <w:lang w:eastAsia="zh-CN"/>
        </w:rPr>
        <w:t>包：</w:t>
      </w:r>
    </w:p>
    <w:p w14:paraId="03CDB64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第1包：29000.00元</w:t>
      </w:r>
    </w:p>
    <w:p w14:paraId="533B78BF">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eastAsia="zh-CN"/>
        </w:rPr>
        <w:t>第</w:t>
      </w: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lang w:eastAsia="zh-CN"/>
        </w:rPr>
        <w:t>包：</w:t>
      </w:r>
      <w:r>
        <w:rPr>
          <w:rFonts w:hint="eastAsia" w:ascii="仿宋" w:hAnsi="仿宋" w:eastAsia="仿宋" w:cs="仿宋"/>
          <w:b w:val="0"/>
          <w:i w:val="0"/>
          <w:color w:val="000000"/>
          <w:sz w:val="28"/>
          <w:szCs w:val="28"/>
          <w:lang w:val="en-US" w:eastAsia="zh-CN"/>
        </w:rPr>
        <w:t>26600.00元</w:t>
      </w:r>
    </w:p>
    <w:p w14:paraId="126E67A5">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eastAsia="zh-CN"/>
        </w:rPr>
        <w:t>第</w:t>
      </w:r>
      <w:r>
        <w:rPr>
          <w:rFonts w:hint="eastAsia" w:ascii="仿宋" w:hAnsi="仿宋" w:eastAsia="仿宋" w:cs="仿宋"/>
          <w:b w:val="0"/>
          <w:i w:val="0"/>
          <w:color w:val="000000"/>
          <w:sz w:val="28"/>
          <w:szCs w:val="28"/>
          <w:lang w:val="en-US" w:eastAsia="zh-CN"/>
        </w:rPr>
        <w:t>3</w:t>
      </w:r>
      <w:r>
        <w:rPr>
          <w:rFonts w:hint="eastAsia" w:ascii="仿宋" w:hAnsi="仿宋" w:eastAsia="仿宋" w:cs="仿宋"/>
          <w:b w:val="0"/>
          <w:i w:val="0"/>
          <w:color w:val="000000"/>
          <w:sz w:val="28"/>
          <w:szCs w:val="28"/>
          <w:lang w:eastAsia="zh-CN"/>
        </w:rPr>
        <w:t>包：</w:t>
      </w:r>
      <w:r>
        <w:rPr>
          <w:rFonts w:hint="eastAsia" w:ascii="仿宋" w:hAnsi="仿宋" w:eastAsia="仿宋" w:cs="仿宋"/>
          <w:b w:val="0"/>
          <w:i w:val="0"/>
          <w:color w:val="000000"/>
          <w:sz w:val="28"/>
          <w:szCs w:val="28"/>
          <w:lang w:val="en-US" w:eastAsia="zh-CN"/>
        </w:rPr>
        <w:t>13800.00元</w:t>
      </w:r>
    </w:p>
    <w:p w14:paraId="3CAB6CE6">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第</w:t>
      </w:r>
      <w:r>
        <w:rPr>
          <w:rFonts w:hint="eastAsia" w:ascii="仿宋" w:hAnsi="仿宋" w:eastAsia="仿宋" w:cs="仿宋"/>
          <w:b w:val="0"/>
          <w:i w:val="0"/>
          <w:color w:val="000000"/>
          <w:sz w:val="28"/>
          <w:szCs w:val="28"/>
          <w:lang w:val="en-US" w:eastAsia="zh-CN"/>
        </w:rPr>
        <w:t>4</w:t>
      </w:r>
      <w:r>
        <w:rPr>
          <w:rFonts w:hint="eastAsia" w:ascii="仿宋" w:hAnsi="仿宋" w:eastAsia="仿宋" w:cs="仿宋"/>
          <w:b w:val="0"/>
          <w:i w:val="0"/>
          <w:color w:val="000000"/>
          <w:sz w:val="28"/>
          <w:szCs w:val="28"/>
          <w:lang w:eastAsia="zh-CN"/>
        </w:rPr>
        <w:t>包：</w:t>
      </w:r>
      <w:r>
        <w:rPr>
          <w:rFonts w:hint="eastAsia" w:ascii="仿宋" w:hAnsi="仿宋" w:eastAsia="仿宋" w:cs="仿宋"/>
          <w:b w:val="0"/>
          <w:i w:val="0"/>
          <w:color w:val="000000"/>
          <w:sz w:val="28"/>
          <w:szCs w:val="28"/>
          <w:lang w:val="en-US" w:eastAsia="zh-CN"/>
        </w:rPr>
        <w:t>30500.00元</w:t>
      </w:r>
    </w:p>
    <w:p w14:paraId="4F5389C4">
      <w:pPr>
        <w:keepNext w:val="0"/>
        <w:keepLines w:val="0"/>
        <w:pageBreakBefore w:val="0"/>
        <w:widowControl/>
        <w:kinsoku/>
        <w:wordWrap w:val="0"/>
        <w:overflowPunct/>
        <w:topLinePunct w:val="0"/>
        <w:autoSpaceDE w:val="0"/>
        <w:autoSpaceDN w:val="0"/>
        <w:bidi w:val="0"/>
        <w:adjustRightInd/>
        <w:snapToGrid/>
        <w:spacing w:before="264" w:after="0" w:line="240" w:lineRule="auto"/>
        <w:ind w:left="838" w:leftChars="381" w:right="0" w:firstLine="560" w:firstLineChars="200"/>
        <w:jc w:val="left"/>
        <w:textAlignment w:val="auto"/>
        <w:rPr>
          <w:rFonts w:hint="eastAsia" w:ascii="仿宋" w:hAnsi="仿宋" w:eastAsia="仿宋" w:cs="仿宋"/>
          <w:b w:val="0"/>
          <w:i w:val="0"/>
          <w:color w:val="000000"/>
          <w:sz w:val="28"/>
          <w:szCs w:val="28"/>
          <w:lang w:val="en-US" w:eastAsia="zh-CN"/>
        </w:rPr>
      </w:pPr>
      <w:r>
        <w:rPr>
          <w:rFonts w:hint="eastAsia" w:ascii="仿宋" w:hAnsi="仿宋" w:eastAsia="仿宋" w:cs="仿宋"/>
          <w:b w:val="0"/>
          <w:i w:val="0"/>
          <w:color w:val="000000"/>
          <w:sz w:val="28"/>
          <w:szCs w:val="28"/>
          <w:lang w:val="en-US" w:eastAsia="zh-CN"/>
        </w:rPr>
        <w:t>安徽工业职业技术学院2026年分类考试招生计划预计招生2100人。本招标项目为学院2026年分类考试招生宣传服务项目，核心目标是通过专业化、精准化的宣传服务，全面覆盖目标生源群体，提升学校分类招生宣传的触达率、转化率与影响力，保障我校2026年分类招生宣传工作高效、精准完成，确保招生计划顺利落地。</w:t>
      </w:r>
    </w:p>
    <w:p w14:paraId="1B049F57">
      <w:pPr>
        <w:keepNext w:val="0"/>
        <w:keepLines w:val="0"/>
        <w:pageBreakBefore w:val="0"/>
        <w:widowControl/>
        <w:kinsoku/>
        <w:wordWrap w:val="0"/>
        <w:overflowPunct/>
        <w:topLinePunct w:val="0"/>
        <w:autoSpaceDE w:val="0"/>
        <w:autoSpaceDN w:val="0"/>
        <w:bidi w:val="0"/>
        <w:adjustRightInd/>
        <w:snapToGrid/>
        <w:spacing w:before="264" w:after="0" w:line="240" w:lineRule="auto"/>
        <w:ind w:left="838" w:leftChars="381"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合同履行期限</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服务期为一年</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合同一年一签</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在年度预算能保障的前提下</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经采购人年度考核合格的</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可以续签下一年合同</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总服务期最多不超过三年。</w:t>
      </w:r>
    </w:p>
    <w:p w14:paraId="7E57DBB0">
      <w:pPr>
        <w:keepNext w:val="0"/>
        <w:keepLines w:val="0"/>
        <w:pageBreakBefore w:val="0"/>
        <w:widowControl/>
        <w:kinsoku/>
        <w:wordWrap w:val="0"/>
        <w:overflowPunct/>
        <w:topLinePunct w:val="0"/>
        <w:autoSpaceDE w:val="0"/>
        <w:autoSpaceDN w:val="0"/>
        <w:bidi w:val="0"/>
        <w:adjustRightInd/>
        <w:snapToGrid/>
        <w:spacing w:before="261" w:after="0" w:line="240" w:lineRule="auto"/>
        <w:ind w:left="922"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本项目不接受联合体响应。</w:t>
      </w:r>
    </w:p>
    <w:p w14:paraId="210E982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二、申请人的资格要求</w:t>
      </w:r>
    </w:p>
    <w:p w14:paraId="1A6078E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1</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满足</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中华人民共和国政府采购法》第二十二条规定</w:t>
      </w:r>
      <w:r>
        <w:rPr>
          <w:rFonts w:hint="eastAsia" w:ascii="仿宋" w:hAnsi="仿宋" w:eastAsia="仿宋" w:cs="仿宋"/>
          <w:b w:val="0"/>
          <w:i w:val="0"/>
          <w:color w:val="000000"/>
          <w:spacing w:val="4"/>
          <w:sz w:val="28"/>
          <w:szCs w:val="28"/>
          <w:lang w:eastAsia="zh-CN"/>
        </w:rPr>
        <w:t>；</w:t>
      </w:r>
    </w:p>
    <w:p w14:paraId="6B1B464C">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2</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落实政府采购政策需满足的资格要求</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本项目符合财政部</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工</w:t>
      </w:r>
      <w:r>
        <w:rPr>
          <w:rFonts w:hint="eastAsia" w:ascii="仿宋" w:hAnsi="仿宋" w:eastAsia="仿宋" w:cs="仿宋"/>
          <w:b w:val="0"/>
          <w:i w:val="0"/>
          <w:color w:val="000000"/>
          <w:spacing w:val="-6"/>
          <w:sz w:val="28"/>
          <w:szCs w:val="28"/>
          <w:lang w:eastAsia="zh-CN"/>
        </w:rPr>
        <w:t>业和信息化部制定的</w:t>
      </w:r>
      <w:r>
        <w:rPr>
          <w:rFonts w:hint="eastAsia" w:ascii="仿宋" w:hAnsi="仿宋" w:eastAsia="仿宋" w:cs="仿宋"/>
          <w:b w:val="0"/>
          <w:i w:val="0"/>
          <w:color w:val="000000"/>
          <w:sz w:val="28"/>
          <w:szCs w:val="28"/>
          <w:lang w:eastAsia="zh-CN"/>
        </w:rPr>
        <w:t>《政府采购促进中小企业发展管理办法</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第六条第</w:t>
      </w:r>
      <w:r>
        <w:rPr>
          <w:rFonts w:hint="eastAsia" w:ascii="仿宋" w:hAnsi="仿宋" w:eastAsia="仿宋" w:cs="仿宋"/>
          <w:b w:val="0"/>
          <w:color w:val="000000"/>
          <w:spacing w:val="0"/>
          <w:sz w:val="28"/>
          <w:szCs w:val="28"/>
        </w:rPr>
        <w:t xml:space="preserve"> </w:t>
      </w:r>
      <w:r>
        <w:rPr>
          <w:rFonts w:hint="eastAsia" w:ascii="仿宋" w:hAnsi="仿宋" w:eastAsia="仿宋" w:cs="仿宋"/>
          <w:b w:val="0"/>
          <w:i w:val="0"/>
          <w:color w:val="000000"/>
          <w:sz w:val="28"/>
          <w:szCs w:val="28"/>
        </w:rPr>
        <w:t>3</w:t>
      </w:r>
      <w:r>
        <w:rPr>
          <w:rFonts w:hint="eastAsia" w:ascii="仿宋" w:hAnsi="仿宋" w:eastAsia="仿宋" w:cs="仿宋"/>
          <w:b w:val="0"/>
          <w:color w:val="000000"/>
          <w:spacing w:val="-2"/>
          <w:sz w:val="28"/>
          <w:szCs w:val="28"/>
        </w:rPr>
        <w:t xml:space="preserve"> </w:t>
      </w:r>
      <w:r>
        <w:rPr>
          <w:rFonts w:hint="eastAsia" w:ascii="仿宋" w:hAnsi="仿宋" w:eastAsia="仿宋" w:cs="仿宋"/>
          <w:b w:val="0"/>
          <w:i w:val="0"/>
          <w:color w:val="000000"/>
          <w:sz w:val="28"/>
          <w:szCs w:val="28"/>
          <w:lang w:eastAsia="zh-CN"/>
        </w:rPr>
        <w:t>款之规定</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为非专门面向中小企业采购项目</w:t>
      </w:r>
      <w:r>
        <w:rPr>
          <w:rFonts w:hint="eastAsia" w:ascii="仿宋" w:hAnsi="仿宋" w:eastAsia="仿宋" w:cs="仿宋"/>
          <w:b w:val="0"/>
          <w:i w:val="0"/>
          <w:color w:val="000000"/>
          <w:spacing w:val="-33"/>
          <w:sz w:val="28"/>
          <w:szCs w:val="28"/>
          <w:lang w:eastAsia="zh-CN"/>
        </w:rPr>
        <w:t>。</w:t>
      </w:r>
      <w:r>
        <w:rPr>
          <w:rFonts w:hint="eastAsia" w:ascii="仿宋" w:hAnsi="仿宋" w:eastAsia="仿宋" w:cs="仿宋"/>
          <w:b w:val="0"/>
          <w:i w:val="0"/>
          <w:color w:val="000000"/>
          <w:sz w:val="28"/>
          <w:szCs w:val="28"/>
          <w:lang w:eastAsia="zh-CN"/>
        </w:rPr>
        <w:t>具体原因如下</w:t>
      </w:r>
      <w:r>
        <w:rPr>
          <w:rFonts w:hint="eastAsia" w:ascii="仿宋" w:hAnsi="仿宋" w:eastAsia="仿宋" w:cs="仿宋"/>
          <w:b w:val="0"/>
          <w:i w:val="0"/>
          <w:color w:val="000000"/>
          <w:spacing w:val="-35"/>
          <w:sz w:val="28"/>
          <w:szCs w:val="28"/>
          <w:lang w:eastAsia="zh-CN"/>
        </w:rPr>
        <w:t>：</w:t>
      </w:r>
      <w:r>
        <w:rPr>
          <w:rFonts w:hint="eastAsia" w:ascii="仿宋" w:hAnsi="仿宋" w:eastAsia="仿宋" w:cs="仿宋"/>
          <w:b w:val="0"/>
          <w:i w:val="0"/>
          <w:color w:val="000000"/>
          <w:sz w:val="28"/>
          <w:szCs w:val="28"/>
          <w:lang w:eastAsia="zh-CN"/>
        </w:rPr>
        <w:t>按照本办法规定预留采购份额无法确保充分供应</w:t>
      </w:r>
      <w:r>
        <w:rPr>
          <w:rFonts w:hint="eastAsia" w:ascii="仿宋" w:hAnsi="仿宋" w:eastAsia="仿宋" w:cs="仿宋"/>
          <w:b w:val="0"/>
          <w:i w:val="0"/>
          <w:color w:val="000000"/>
          <w:spacing w:val="-52"/>
          <w:sz w:val="28"/>
          <w:szCs w:val="28"/>
          <w:lang w:eastAsia="zh-CN"/>
        </w:rPr>
        <w:t>、</w:t>
      </w:r>
      <w:r>
        <w:rPr>
          <w:rFonts w:hint="eastAsia" w:ascii="仿宋" w:hAnsi="仿宋" w:eastAsia="仿宋" w:cs="仿宋"/>
          <w:b w:val="0"/>
          <w:i w:val="0"/>
          <w:color w:val="000000"/>
          <w:sz w:val="28"/>
          <w:szCs w:val="28"/>
          <w:lang w:eastAsia="zh-CN"/>
        </w:rPr>
        <w:t>充分竞争</w:t>
      </w:r>
      <w:r>
        <w:rPr>
          <w:rFonts w:hint="eastAsia" w:ascii="仿宋" w:hAnsi="仿宋" w:eastAsia="仿宋" w:cs="仿宋"/>
          <w:b w:val="0"/>
          <w:i w:val="0"/>
          <w:color w:val="000000"/>
          <w:spacing w:val="-49"/>
          <w:sz w:val="28"/>
          <w:szCs w:val="28"/>
          <w:lang w:eastAsia="zh-CN"/>
        </w:rPr>
        <w:t>，</w:t>
      </w:r>
      <w:r>
        <w:rPr>
          <w:rFonts w:hint="eastAsia" w:ascii="仿宋" w:hAnsi="仿宋" w:eastAsia="仿宋" w:cs="仿宋"/>
          <w:b w:val="0"/>
          <w:i w:val="0"/>
          <w:color w:val="000000"/>
          <w:sz w:val="28"/>
          <w:szCs w:val="28"/>
          <w:lang w:eastAsia="zh-CN"/>
        </w:rPr>
        <w:t>或者存在可能影响政府采购目标实现的情形。</w:t>
      </w:r>
    </w:p>
    <w:p w14:paraId="03B36E9B">
      <w:pPr>
        <w:keepNext w:val="0"/>
        <w:keepLines w:val="0"/>
        <w:pageBreakBefore w:val="0"/>
        <w:widowControl/>
        <w:kinsoku/>
        <w:wordWrap w:val="0"/>
        <w:overflowPunct/>
        <w:topLinePunct w:val="0"/>
        <w:autoSpaceDE w:val="0"/>
        <w:autoSpaceDN w:val="0"/>
        <w:bidi w:val="0"/>
        <w:adjustRightInd/>
        <w:snapToGrid/>
        <w:spacing w:before="264" w:after="0" w:line="240" w:lineRule="auto"/>
        <w:ind w:left="922" w:right="0" w:firstLine="568"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pacing w:val="2"/>
          <w:sz w:val="28"/>
          <w:szCs w:val="28"/>
        </w:rPr>
        <w:t>3</w:t>
      </w:r>
      <w:r>
        <w:rPr>
          <w:rFonts w:hint="eastAsia" w:ascii="仿宋" w:hAnsi="仿宋" w:eastAsia="仿宋" w:cs="仿宋"/>
          <w:b w:val="0"/>
          <w:i w:val="0"/>
          <w:color w:val="000000"/>
          <w:w w:val="99"/>
          <w:sz w:val="28"/>
          <w:szCs w:val="28"/>
        </w:rPr>
        <w:t>.</w:t>
      </w:r>
      <w:r>
        <w:rPr>
          <w:rFonts w:hint="eastAsia" w:ascii="仿宋" w:hAnsi="仿宋" w:eastAsia="仿宋" w:cs="仿宋"/>
          <w:b w:val="0"/>
          <w:i w:val="0"/>
          <w:color w:val="000000"/>
          <w:sz w:val="28"/>
          <w:szCs w:val="28"/>
          <w:lang w:eastAsia="zh-CN"/>
        </w:rPr>
        <w:t>本项目的特定资格要求</w:t>
      </w:r>
      <w:r>
        <w:rPr>
          <w:rFonts w:hint="eastAsia" w:ascii="仿宋" w:hAnsi="仿宋" w:eastAsia="仿宋" w:cs="仿宋"/>
          <w:b w:val="0"/>
          <w:i w:val="0"/>
          <w:color w:val="000000"/>
          <w:spacing w:val="-2"/>
          <w:sz w:val="28"/>
          <w:szCs w:val="28"/>
          <w:lang w:eastAsia="zh-CN"/>
        </w:rPr>
        <w:t>：</w:t>
      </w:r>
      <w:r>
        <w:rPr>
          <w:rFonts w:hint="eastAsia" w:ascii="仿宋" w:hAnsi="仿宋" w:eastAsia="仿宋" w:cs="仿宋"/>
          <w:b w:val="0"/>
          <w:i w:val="0"/>
          <w:color w:val="000000"/>
          <w:sz w:val="28"/>
          <w:szCs w:val="28"/>
          <w:lang w:eastAsia="zh-CN"/>
        </w:rPr>
        <w:t>无</w:t>
      </w:r>
    </w:p>
    <w:p w14:paraId="3D997A5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60" w:firstLineChars="200"/>
        <w:jc w:val="left"/>
        <w:textAlignment w:val="auto"/>
        <w:rPr>
          <w:rFonts w:hint="eastAsia" w:ascii="仿宋" w:hAnsi="仿宋" w:eastAsia="仿宋" w:cs="仿宋"/>
          <w:sz w:val="28"/>
          <w:szCs w:val="28"/>
        </w:rPr>
      </w:pPr>
      <w:r>
        <w:rPr>
          <w:rFonts w:hint="eastAsia" w:ascii="仿宋" w:hAnsi="仿宋" w:eastAsia="仿宋" w:cs="仿宋"/>
          <w:b w:val="0"/>
          <w:i w:val="0"/>
          <w:color w:val="000000"/>
          <w:sz w:val="28"/>
          <w:szCs w:val="28"/>
          <w:lang w:eastAsia="zh-CN"/>
        </w:rPr>
        <w:t>三、获取采购文件</w:t>
      </w:r>
    </w:p>
    <w:p w14:paraId="4B084E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1. </w:t>
      </w:r>
      <w:r>
        <w:rPr>
          <w:rFonts w:hint="eastAsia" w:ascii="仿宋" w:hAnsi="仿宋" w:eastAsia="仿宋" w:cs="仿宋"/>
          <w:b w:val="0"/>
          <w:i w:val="0"/>
          <w:color w:val="000000"/>
          <w:sz w:val="28"/>
          <w:szCs w:val="28"/>
          <w:lang w:eastAsia="zh-CN"/>
        </w:rPr>
        <w:t>时间</w:t>
      </w:r>
      <w:r>
        <w:rPr>
          <w:rFonts w:hint="eastAsia" w:ascii="仿宋" w:hAnsi="仿宋" w:eastAsia="仿宋" w:cs="仿宋"/>
          <w:b w:val="0"/>
          <w:i w:val="0"/>
          <w:color w:val="000000"/>
          <w:spacing w:val="-14"/>
          <w:sz w:val="28"/>
          <w:szCs w:val="28"/>
          <w:lang w:eastAsia="zh-CN"/>
        </w:rPr>
        <w:t>：</w:t>
      </w:r>
      <w:r>
        <w:rPr>
          <w:rFonts w:hint="eastAsia" w:ascii="仿宋" w:hAnsi="仿宋" w:eastAsia="仿宋" w:cs="仿宋"/>
          <w:b w:val="0"/>
          <w:i w:val="0"/>
          <w:color w:val="000000"/>
          <w:sz w:val="28"/>
          <w:szCs w:val="28"/>
        </w:rPr>
        <w:t>202</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pacing w:val="1"/>
          <w:sz w:val="28"/>
          <w:szCs w:val="28"/>
        </w:rPr>
        <w:t>0</w:t>
      </w:r>
      <w:r>
        <w:rPr>
          <w:rFonts w:hint="eastAsia" w:ascii="仿宋" w:hAnsi="仿宋" w:eastAsia="仿宋" w:cs="仿宋"/>
          <w:b w:val="0"/>
          <w:i w:val="0"/>
          <w:color w:val="000000"/>
          <w:spacing w:val="1"/>
          <w:sz w:val="28"/>
          <w:szCs w:val="28"/>
          <w:lang w:val="en-US" w:eastAsia="zh-CN"/>
        </w:rPr>
        <w:t>1</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pacing w:val="1"/>
          <w:sz w:val="28"/>
          <w:szCs w:val="28"/>
          <w:lang w:val="en-US" w:eastAsia="zh-CN"/>
        </w:rPr>
        <w:t>21</w:t>
      </w:r>
      <w:r>
        <w:rPr>
          <w:rFonts w:hint="eastAsia" w:ascii="仿宋" w:hAnsi="仿宋" w:eastAsia="仿宋" w:cs="仿宋"/>
          <w:b w:val="0"/>
          <w:i w:val="0"/>
          <w:color w:val="000000"/>
          <w:sz w:val="28"/>
          <w:szCs w:val="28"/>
          <w:lang w:eastAsia="zh-CN"/>
        </w:rPr>
        <w:t>日至</w:t>
      </w:r>
      <w:r>
        <w:rPr>
          <w:rFonts w:hint="eastAsia" w:ascii="仿宋" w:hAnsi="仿宋" w:eastAsia="仿宋" w:cs="仿宋"/>
          <w:b w:val="0"/>
          <w:i w:val="0"/>
          <w:color w:val="000000"/>
          <w:sz w:val="28"/>
          <w:szCs w:val="28"/>
        </w:rPr>
        <w:t>202</w:t>
      </w:r>
      <w:r>
        <w:rPr>
          <w:rFonts w:hint="eastAsia" w:ascii="仿宋" w:hAnsi="仿宋" w:eastAsia="仿宋" w:cs="仿宋"/>
          <w:b w:val="0"/>
          <w:i w:val="0"/>
          <w:color w:val="000000"/>
          <w:sz w:val="28"/>
          <w:szCs w:val="28"/>
          <w:lang w:val="en-US" w:eastAsia="zh-CN"/>
        </w:rPr>
        <w:t>6</w:t>
      </w:r>
      <w:r>
        <w:rPr>
          <w:rFonts w:hint="eastAsia" w:ascii="仿宋" w:hAnsi="仿宋" w:eastAsia="仿宋" w:cs="仿宋"/>
          <w:b w:val="0"/>
          <w:i w:val="0"/>
          <w:color w:val="000000"/>
          <w:sz w:val="28"/>
          <w:szCs w:val="28"/>
          <w:lang w:eastAsia="zh-CN"/>
        </w:rPr>
        <w:t>年</w:t>
      </w:r>
      <w:r>
        <w:rPr>
          <w:rFonts w:hint="eastAsia" w:ascii="仿宋" w:hAnsi="仿宋" w:eastAsia="仿宋" w:cs="仿宋"/>
          <w:b w:val="0"/>
          <w:i w:val="0"/>
          <w:color w:val="000000"/>
          <w:sz w:val="28"/>
          <w:szCs w:val="28"/>
        </w:rPr>
        <w:t>0</w:t>
      </w:r>
      <w:r>
        <w:rPr>
          <w:rFonts w:hint="eastAsia" w:ascii="仿宋" w:hAnsi="仿宋" w:eastAsia="仿宋" w:cs="仿宋"/>
          <w:b w:val="0"/>
          <w:i w:val="0"/>
          <w:color w:val="000000"/>
          <w:sz w:val="28"/>
          <w:szCs w:val="28"/>
          <w:lang w:val="en-US" w:eastAsia="zh-CN"/>
        </w:rPr>
        <w:t>2</w:t>
      </w:r>
      <w:r>
        <w:rPr>
          <w:rFonts w:hint="eastAsia" w:ascii="仿宋" w:hAnsi="仿宋" w:eastAsia="仿宋" w:cs="仿宋"/>
          <w:b w:val="0"/>
          <w:i w:val="0"/>
          <w:color w:val="000000"/>
          <w:sz w:val="28"/>
          <w:szCs w:val="28"/>
          <w:lang w:eastAsia="zh-CN"/>
        </w:rPr>
        <w:t>月</w:t>
      </w:r>
      <w:r>
        <w:rPr>
          <w:rFonts w:hint="eastAsia" w:ascii="仿宋" w:hAnsi="仿宋" w:eastAsia="仿宋" w:cs="仿宋"/>
          <w:b w:val="0"/>
          <w:i w:val="0"/>
          <w:color w:val="000000"/>
          <w:sz w:val="28"/>
          <w:szCs w:val="28"/>
          <w:lang w:val="en-US" w:eastAsia="zh-CN"/>
        </w:rPr>
        <w:t>0</w:t>
      </w:r>
      <w:r>
        <w:rPr>
          <w:rFonts w:hint="eastAsia" w:ascii="仿宋" w:hAnsi="仿宋" w:eastAsia="仿宋" w:cs="仿宋"/>
          <w:b w:val="0"/>
          <w:i w:val="0"/>
          <w:color w:val="000000"/>
          <w:spacing w:val="1"/>
          <w:sz w:val="28"/>
          <w:szCs w:val="28"/>
          <w:lang w:val="en-US" w:eastAsia="zh-CN"/>
        </w:rPr>
        <w:t>2</w:t>
      </w:r>
      <w:r>
        <w:rPr>
          <w:rFonts w:hint="eastAsia" w:ascii="仿宋" w:hAnsi="仿宋" w:eastAsia="仿宋" w:cs="仿宋"/>
          <w:b w:val="0"/>
          <w:i w:val="0"/>
          <w:color w:val="000000"/>
          <w:sz w:val="28"/>
          <w:szCs w:val="28"/>
          <w:lang w:eastAsia="zh-CN"/>
        </w:rPr>
        <w:t>日</w:t>
      </w:r>
      <w:r>
        <w:rPr>
          <w:rFonts w:hint="eastAsia" w:ascii="仿宋" w:hAnsi="仿宋" w:eastAsia="仿宋" w:cs="仿宋"/>
          <w:b w:val="0"/>
          <w:color w:val="000000"/>
          <w:spacing w:val="211"/>
          <w:sz w:val="28"/>
          <w:szCs w:val="28"/>
        </w:rPr>
        <w:t xml:space="preserve"> </w:t>
      </w:r>
      <w:bookmarkStart w:id="0" w:name="_Toc28359005"/>
      <w:bookmarkStart w:id="1" w:name="_Toc28359082"/>
      <w:bookmarkStart w:id="2" w:name="_Toc35393624"/>
      <w:bookmarkStart w:id="3" w:name="_Toc35393793"/>
    </w:p>
    <w:p w14:paraId="6190C47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 地点：安徽工业职业技术学院官网（https://www.ahip.cn/main.htm）。</w:t>
      </w:r>
    </w:p>
    <w:p w14:paraId="1F1B5305">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 方式：自行官网下载。</w:t>
      </w:r>
    </w:p>
    <w:p w14:paraId="49BB24D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4.售价：0元/份。</w:t>
      </w:r>
    </w:p>
    <w:p w14:paraId="4B79350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四、</w:t>
      </w:r>
      <w:bookmarkEnd w:id="0"/>
      <w:bookmarkEnd w:id="1"/>
      <w:bookmarkEnd w:id="2"/>
      <w:bookmarkEnd w:id="3"/>
      <w:r>
        <w:rPr>
          <w:rFonts w:hint="eastAsia" w:ascii="仿宋" w:hAnsi="仿宋" w:eastAsia="仿宋" w:cs="仿宋"/>
          <w:b w:val="0"/>
          <w:i w:val="0"/>
          <w:color w:val="000000"/>
          <w:spacing w:val="-15"/>
          <w:sz w:val="28"/>
          <w:szCs w:val="28"/>
          <w:lang w:eastAsia="zh-CN"/>
        </w:rPr>
        <w:t>响应文件提交</w:t>
      </w:r>
    </w:p>
    <w:p w14:paraId="66714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4" w:name="_Toc35393794"/>
      <w:bookmarkStart w:id="5" w:name="_Toc28359007"/>
      <w:bookmarkStart w:id="6" w:name="_Toc28359084"/>
      <w:bookmarkStart w:id="7" w:name="_Toc35393625"/>
      <w:r>
        <w:rPr>
          <w:rFonts w:hint="eastAsia" w:ascii="仿宋" w:hAnsi="仿宋" w:eastAsia="仿宋" w:cs="仿宋"/>
          <w:b w:val="0"/>
          <w:i w:val="0"/>
          <w:color w:val="000000"/>
          <w:spacing w:val="-15"/>
          <w:sz w:val="28"/>
          <w:szCs w:val="28"/>
          <w:lang w:eastAsia="zh-CN"/>
        </w:rPr>
        <w:t>凡符合申请资格、有意向的投标单位，请于202</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年</w:t>
      </w:r>
      <w:r>
        <w:rPr>
          <w:rFonts w:hint="eastAsia" w:ascii="仿宋" w:hAnsi="仿宋" w:eastAsia="仿宋" w:cs="仿宋"/>
          <w:b w:val="0"/>
          <w:i w:val="0"/>
          <w:color w:val="000000"/>
          <w:spacing w:val="-15"/>
          <w:sz w:val="28"/>
          <w:szCs w:val="28"/>
          <w:lang w:val="en-US" w:eastAsia="zh-CN"/>
        </w:rPr>
        <w:t>2</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2</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0</w:t>
      </w:r>
      <w:r>
        <w:rPr>
          <w:rFonts w:hint="eastAsia" w:ascii="仿宋" w:hAnsi="仿宋" w:eastAsia="仿宋" w:cs="仿宋"/>
          <w:b w:val="0"/>
          <w:i w:val="0"/>
          <w:color w:val="000000"/>
          <w:spacing w:val="-15"/>
          <w:sz w:val="28"/>
          <w:szCs w:val="28"/>
          <w:lang w:eastAsia="zh-CN"/>
        </w:rPr>
        <w:t>0分前，将投标文件送达安徽工业职业技术学院第一行政楼301室</w:t>
      </w:r>
      <w:r>
        <w:rPr>
          <w:rFonts w:hint="eastAsia" w:ascii="仿宋" w:hAnsi="仿宋" w:eastAsia="仿宋" w:cs="仿宋"/>
          <w:b w:val="0"/>
          <w:i w:val="0"/>
          <w:color w:val="000000"/>
          <w:spacing w:val="-15"/>
          <w:sz w:val="28"/>
          <w:szCs w:val="28"/>
          <w:lang w:val="en-US" w:eastAsia="zh-CN"/>
        </w:rPr>
        <w:t>.</w:t>
      </w:r>
    </w:p>
    <w:p w14:paraId="319FC3A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五、开启</w:t>
      </w:r>
    </w:p>
    <w:p w14:paraId="62BDD42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时间：202</w:t>
      </w:r>
      <w:r>
        <w:rPr>
          <w:rFonts w:hint="eastAsia" w:ascii="仿宋" w:hAnsi="仿宋" w:eastAsia="仿宋" w:cs="仿宋"/>
          <w:b w:val="0"/>
          <w:i w:val="0"/>
          <w:color w:val="000000"/>
          <w:spacing w:val="-15"/>
          <w:sz w:val="28"/>
          <w:szCs w:val="28"/>
          <w:lang w:val="en-US" w:eastAsia="zh-CN"/>
        </w:rPr>
        <w:t>6</w:t>
      </w:r>
      <w:r>
        <w:rPr>
          <w:rFonts w:hint="eastAsia" w:ascii="仿宋" w:hAnsi="仿宋" w:eastAsia="仿宋" w:cs="仿宋"/>
          <w:b w:val="0"/>
          <w:i w:val="0"/>
          <w:color w:val="000000"/>
          <w:spacing w:val="-15"/>
          <w:sz w:val="28"/>
          <w:szCs w:val="28"/>
          <w:lang w:eastAsia="zh-CN"/>
        </w:rPr>
        <w:t>年</w:t>
      </w:r>
      <w:r>
        <w:rPr>
          <w:rFonts w:hint="eastAsia" w:ascii="仿宋" w:hAnsi="仿宋" w:eastAsia="仿宋" w:cs="仿宋"/>
          <w:b w:val="0"/>
          <w:i w:val="0"/>
          <w:color w:val="000000"/>
          <w:spacing w:val="-15"/>
          <w:sz w:val="28"/>
          <w:szCs w:val="28"/>
          <w:lang w:val="en-US" w:eastAsia="zh-CN"/>
        </w:rPr>
        <w:t>2</w:t>
      </w:r>
      <w:r>
        <w:rPr>
          <w:rFonts w:hint="eastAsia" w:ascii="仿宋" w:hAnsi="仿宋" w:eastAsia="仿宋" w:cs="仿宋"/>
          <w:b w:val="0"/>
          <w:i w:val="0"/>
          <w:color w:val="000000"/>
          <w:spacing w:val="-15"/>
          <w:sz w:val="28"/>
          <w:szCs w:val="28"/>
          <w:lang w:eastAsia="zh-CN"/>
        </w:rPr>
        <w:t>月</w:t>
      </w:r>
      <w:r>
        <w:rPr>
          <w:rFonts w:hint="eastAsia" w:ascii="仿宋" w:hAnsi="仿宋" w:eastAsia="仿宋" w:cs="仿宋"/>
          <w:b w:val="0"/>
          <w:i w:val="0"/>
          <w:color w:val="000000"/>
          <w:spacing w:val="-15"/>
          <w:sz w:val="28"/>
          <w:szCs w:val="28"/>
          <w:lang w:val="en-US" w:eastAsia="zh-CN"/>
        </w:rPr>
        <w:t>2</w:t>
      </w:r>
      <w:r>
        <w:rPr>
          <w:rFonts w:hint="eastAsia" w:ascii="仿宋" w:hAnsi="仿宋" w:eastAsia="仿宋" w:cs="仿宋"/>
          <w:b w:val="0"/>
          <w:i w:val="0"/>
          <w:color w:val="000000"/>
          <w:spacing w:val="-15"/>
          <w:sz w:val="28"/>
          <w:szCs w:val="28"/>
          <w:lang w:eastAsia="zh-CN"/>
        </w:rPr>
        <w:t>日15点</w:t>
      </w:r>
      <w:r>
        <w:rPr>
          <w:rFonts w:hint="eastAsia" w:ascii="仿宋" w:hAnsi="仿宋" w:eastAsia="仿宋" w:cs="仿宋"/>
          <w:b w:val="0"/>
          <w:i w:val="0"/>
          <w:color w:val="000000"/>
          <w:spacing w:val="-15"/>
          <w:sz w:val="28"/>
          <w:szCs w:val="28"/>
          <w:lang w:val="en-US" w:eastAsia="zh-CN"/>
        </w:rPr>
        <w:t>0</w:t>
      </w:r>
      <w:r>
        <w:rPr>
          <w:rFonts w:hint="eastAsia" w:ascii="仿宋" w:hAnsi="仿宋" w:eastAsia="仿宋" w:cs="仿宋"/>
          <w:b w:val="0"/>
          <w:i w:val="0"/>
          <w:color w:val="000000"/>
          <w:spacing w:val="-15"/>
          <w:sz w:val="28"/>
          <w:szCs w:val="28"/>
          <w:lang w:eastAsia="zh-CN"/>
        </w:rPr>
        <w:t>0分</w:t>
      </w:r>
    </w:p>
    <w:p w14:paraId="56F413D1">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地点：</w:t>
      </w:r>
      <w:r>
        <w:rPr>
          <w:rFonts w:hint="eastAsia" w:ascii="仿宋" w:hAnsi="仿宋" w:eastAsia="仿宋" w:cs="仿宋"/>
          <w:b w:val="0"/>
          <w:i w:val="0"/>
          <w:color w:val="000000"/>
          <w:spacing w:val="-15"/>
          <w:sz w:val="28"/>
          <w:szCs w:val="28"/>
          <w:lang w:val="zh-CN" w:eastAsia="zh-CN"/>
        </w:rPr>
        <w:t>学院第一行政楼一楼会议室</w:t>
      </w:r>
    </w:p>
    <w:p w14:paraId="51916E7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六、公告期限</w:t>
      </w:r>
      <w:bookmarkEnd w:id="4"/>
      <w:bookmarkEnd w:id="5"/>
      <w:bookmarkEnd w:id="6"/>
      <w:bookmarkEnd w:id="7"/>
    </w:p>
    <w:p w14:paraId="033E27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8" w:name="_Toc35393795"/>
      <w:bookmarkStart w:id="9" w:name="_Toc35393626"/>
      <w:r>
        <w:rPr>
          <w:rFonts w:hint="eastAsia" w:ascii="仿宋" w:hAnsi="仿宋" w:eastAsia="仿宋" w:cs="仿宋"/>
          <w:b w:val="0"/>
          <w:i w:val="0"/>
          <w:color w:val="000000"/>
          <w:spacing w:val="-15"/>
          <w:sz w:val="28"/>
          <w:szCs w:val="28"/>
          <w:lang w:eastAsia="zh-CN"/>
        </w:rPr>
        <w:t>自本公告发布之日起10个工作日</w:t>
      </w:r>
      <w:bookmarkEnd w:id="8"/>
      <w:bookmarkEnd w:id="9"/>
    </w:p>
    <w:p w14:paraId="6D555AC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七、本次磋商通知在安徽工业职业技术学院官网发布。</w:t>
      </w:r>
    </w:p>
    <w:p w14:paraId="51C6B8EC">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bookmarkStart w:id="10" w:name="_Toc28359085"/>
      <w:bookmarkStart w:id="11" w:name="_Toc35393796"/>
      <w:bookmarkStart w:id="12" w:name="_Toc35393627"/>
      <w:bookmarkStart w:id="13" w:name="_Toc28359008"/>
      <w:r>
        <w:rPr>
          <w:rFonts w:hint="eastAsia" w:ascii="仿宋" w:hAnsi="仿宋" w:eastAsia="仿宋" w:cs="仿宋"/>
          <w:b w:val="0"/>
          <w:i w:val="0"/>
          <w:color w:val="000000"/>
          <w:spacing w:val="-15"/>
          <w:sz w:val="28"/>
          <w:szCs w:val="28"/>
          <w:lang w:eastAsia="zh-CN"/>
        </w:rPr>
        <w:t>八、凡对本次采购提出询问，请按以下方式联系</w:t>
      </w:r>
      <w:bookmarkEnd w:id="10"/>
      <w:bookmarkEnd w:id="11"/>
      <w:bookmarkEnd w:id="12"/>
      <w:bookmarkEnd w:id="13"/>
    </w:p>
    <w:p w14:paraId="5420ACD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1.采购人信息</w:t>
      </w:r>
    </w:p>
    <w:p w14:paraId="415D182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w:t>
      </w:r>
      <w:r>
        <w:rPr>
          <w:rFonts w:hint="eastAsia" w:ascii="仿宋" w:hAnsi="仿宋" w:eastAsia="仿宋" w:cs="仿宋"/>
          <w:b w:val="0"/>
          <w:i w:val="0"/>
          <w:color w:val="000000"/>
          <w:spacing w:val="-15"/>
          <w:sz w:val="28"/>
          <w:szCs w:val="28"/>
          <w:lang w:val="en-US" w:eastAsia="zh-CN"/>
        </w:rPr>
        <w:t>招就处</w:t>
      </w:r>
      <w:r>
        <w:rPr>
          <w:rFonts w:hint="eastAsia" w:ascii="仿宋" w:hAnsi="仿宋" w:eastAsia="仿宋" w:cs="仿宋"/>
          <w:b w:val="0"/>
          <w:i w:val="0"/>
          <w:color w:val="000000"/>
          <w:spacing w:val="-15"/>
          <w:sz w:val="28"/>
          <w:szCs w:val="28"/>
          <w:lang w:eastAsia="zh-CN"/>
        </w:rPr>
        <w:t>　</w:t>
      </w:r>
    </w:p>
    <w:p w14:paraId="36C54BC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w:t>
      </w:r>
      <w:r>
        <w:rPr>
          <w:rFonts w:hint="eastAsia" w:ascii="仿宋" w:hAnsi="仿宋" w:eastAsia="仿宋" w:cs="仿宋"/>
          <w:b w:val="0"/>
          <w:i w:val="0"/>
          <w:color w:val="000000"/>
          <w:spacing w:val="-15"/>
          <w:sz w:val="28"/>
          <w:szCs w:val="28"/>
          <w:lang w:val="en-US" w:eastAsia="zh-CN"/>
        </w:rPr>
        <w:t>102</w:t>
      </w:r>
      <w:r>
        <w:rPr>
          <w:rFonts w:hint="eastAsia" w:ascii="仿宋" w:hAnsi="仿宋" w:eastAsia="仿宋" w:cs="仿宋"/>
          <w:b w:val="0"/>
          <w:i w:val="0"/>
          <w:color w:val="000000"/>
          <w:spacing w:val="-15"/>
          <w:sz w:val="28"/>
          <w:szCs w:val="28"/>
          <w:lang w:eastAsia="zh-CN"/>
        </w:rPr>
        <w:t>室</w:t>
      </w:r>
    </w:p>
    <w:p w14:paraId="401684A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 项目联系人：  </w:t>
      </w:r>
      <w:r>
        <w:rPr>
          <w:rFonts w:hint="eastAsia" w:ascii="仿宋" w:hAnsi="仿宋" w:eastAsia="仿宋" w:cs="仿宋"/>
          <w:b w:val="0"/>
          <w:i w:val="0"/>
          <w:color w:val="000000"/>
          <w:spacing w:val="-15"/>
          <w:sz w:val="28"/>
          <w:szCs w:val="28"/>
          <w:lang w:val="en-US" w:eastAsia="zh-CN"/>
        </w:rPr>
        <w:t>陶</w:t>
      </w:r>
      <w:r>
        <w:rPr>
          <w:rFonts w:hint="eastAsia" w:ascii="仿宋" w:hAnsi="仿宋" w:eastAsia="仿宋" w:cs="仿宋"/>
          <w:b w:val="0"/>
          <w:i w:val="0"/>
          <w:color w:val="000000"/>
          <w:spacing w:val="-15"/>
          <w:sz w:val="28"/>
          <w:szCs w:val="28"/>
          <w:lang w:eastAsia="zh-CN"/>
        </w:rPr>
        <w:t xml:space="preserve">老师          </w:t>
      </w:r>
    </w:p>
    <w:p w14:paraId="6F7743C3">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4" w:name="_Toc28359009"/>
      <w:bookmarkStart w:id="15" w:name="_Toc28359086"/>
      <w:r>
        <w:rPr>
          <w:rFonts w:hint="eastAsia" w:ascii="仿宋" w:hAnsi="仿宋" w:eastAsia="仿宋" w:cs="仿宋"/>
          <w:b w:val="0"/>
          <w:i w:val="0"/>
          <w:color w:val="000000"/>
          <w:spacing w:val="-15"/>
          <w:sz w:val="28"/>
          <w:szCs w:val="28"/>
          <w:lang w:val="en-US" w:eastAsia="zh-CN"/>
        </w:rPr>
        <w:t>18715622766</w:t>
      </w:r>
    </w:p>
    <w:p w14:paraId="5082BC9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2.采购代理机构信息</w:t>
      </w:r>
      <w:bookmarkEnd w:id="14"/>
      <w:bookmarkEnd w:id="15"/>
    </w:p>
    <w:p w14:paraId="4FEC57A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称：学院招标办公室　</w:t>
      </w:r>
    </w:p>
    <w:p w14:paraId="76DA24F0">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　址：学院第一行政楼301室  　</w:t>
      </w:r>
    </w:p>
    <w:p w14:paraId="3EA3A382">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联系方式：</w:t>
      </w:r>
      <w:bookmarkStart w:id="16" w:name="_Toc28359087"/>
      <w:bookmarkStart w:id="17" w:name="_Toc28359010"/>
      <w:r>
        <w:rPr>
          <w:rFonts w:hint="eastAsia" w:ascii="仿宋" w:hAnsi="仿宋" w:eastAsia="仿宋" w:cs="仿宋"/>
          <w:b w:val="0"/>
          <w:i w:val="0"/>
          <w:color w:val="000000"/>
          <w:spacing w:val="-15"/>
          <w:sz w:val="28"/>
          <w:szCs w:val="28"/>
          <w:lang w:eastAsia="zh-CN"/>
        </w:rPr>
        <w:t xml:space="preserve"> 0562-2805141                      </w:t>
      </w:r>
    </w:p>
    <w:p w14:paraId="769F1C4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3.项目联系方式</w:t>
      </w:r>
      <w:bookmarkEnd w:id="16"/>
      <w:bookmarkEnd w:id="17"/>
    </w:p>
    <w:p w14:paraId="3EF71C1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 xml:space="preserve">项目联系人：  </w:t>
      </w:r>
      <w:r>
        <w:rPr>
          <w:rFonts w:hint="eastAsia" w:ascii="仿宋" w:hAnsi="仿宋" w:eastAsia="仿宋" w:cs="仿宋"/>
          <w:b w:val="0"/>
          <w:i w:val="0"/>
          <w:color w:val="000000"/>
          <w:spacing w:val="-15"/>
          <w:sz w:val="28"/>
          <w:szCs w:val="28"/>
          <w:lang w:val="en-US" w:eastAsia="zh-CN"/>
        </w:rPr>
        <w:t>周</w:t>
      </w:r>
      <w:r>
        <w:rPr>
          <w:rFonts w:hint="eastAsia" w:ascii="仿宋" w:hAnsi="仿宋" w:eastAsia="仿宋" w:cs="仿宋"/>
          <w:b w:val="0"/>
          <w:i w:val="0"/>
          <w:color w:val="000000"/>
          <w:spacing w:val="-15"/>
          <w:sz w:val="28"/>
          <w:szCs w:val="28"/>
          <w:lang w:eastAsia="zh-CN"/>
        </w:rPr>
        <w:t xml:space="preserve">老师           </w:t>
      </w:r>
    </w:p>
    <w:p w14:paraId="05F4BBB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　话：　 138</w:t>
      </w:r>
      <w:r>
        <w:rPr>
          <w:rFonts w:hint="eastAsia" w:ascii="仿宋" w:hAnsi="仿宋" w:eastAsia="仿宋" w:cs="仿宋"/>
          <w:b w:val="0"/>
          <w:i w:val="0"/>
          <w:color w:val="000000"/>
          <w:spacing w:val="-15"/>
          <w:sz w:val="28"/>
          <w:szCs w:val="28"/>
          <w:lang w:val="en-US" w:eastAsia="zh-CN"/>
        </w:rPr>
        <w:t>66857773</w:t>
      </w:r>
      <w:r>
        <w:rPr>
          <w:rFonts w:hint="eastAsia" w:ascii="仿宋" w:hAnsi="仿宋" w:eastAsia="仿宋" w:cs="仿宋"/>
          <w:b w:val="0"/>
          <w:i w:val="0"/>
          <w:color w:val="000000"/>
          <w:spacing w:val="-15"/>
          <w:sz w:val="28"/>
          <w:szCs w:val="28"/>
          <w:lang w:eastAsia="zh-CN"/>
        </w:rPr>
        <w:t xml:space="preserve">   　</w:t>
      </w:r>
    </w:p>
    <w:p w14:paraId="114630B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4.</w:t>
      </w:r>
      <w:r>
        <w:rPr>
          <w:rFonts w:hint="eastAsia" w:ascii="仿宋" w:hAnsi="仿宋" w:eastAsia="仿宋" w:cs="仿宋"/>
          <w:b w:val="0"/>
          <w:i w:val="0"/>
          <w:color w:val="000000"/>
          <w:spacing w:val="-15"/>
          <w:sz w:val="28"/>
          <w:szCs w:val="28"/>
          <w:lang w:eastAsia="zh-CN"/>
        </w:rPr>
        <w:t>采购监督管理部门：</w:t>
      </w:r>
    </w:p>
    <w:p w14:paraId="3BDAF7C9">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名 称：安徽工业职业技术学院纪检监察室</w:t>
      </w:r>
    </w:p>
    <w:p w14:paraId="1CB0FF3F">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地址：学院第一行政楼306室</w:t>
      </w:r>
    </w:p>
    <w:p w14:paraId="6084211E">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联系人：</w:t>
      </w:r>
      <w:r>
        <w:rPr>
          <w:rFonts w:hint="eastAsia" w:ascii="仿宋" w:hAnsi="仿宋" w:eastAsia="仿宋" w:cs="仿宋"/>
          <w:b w:val="0"/>
          <w:i w:val="0"/>
          <w:color w:val="000000"/>
          <w:spacing w:val="-15"/>
          <w:sz w:val="28"/>
          <w:szCs w:val="28"/>
          <w:lang w:val="en-US" w:eastAsia="zh-CN"/>
        </w:rPr>
        <w:t>刘主任</w:t>
      </w:r>
      <w:r>
        <w:rPr>
          <w:rFonts w:hint="eastAsia" w:ascii="仿宋" w:hAnsi="仿宋" w:eastAsia="仿宋" w:cs="仿宋"/>
          <w:b w:val="0"/>
          <w:i w:val="0"/>
          <w:color w:val="000000"/>
          <w:spacing w:val="-15"/>
          <w:sz w:val="28"/>
          <w:szCs w:val="28"/>
          <w:lang w:eastAsia="zh-CN"/>
        </w:rPr>
        <w:t xml:space="preserve">               </w:t>
      </w:r>
    </w:p>
    <w:p w14:paraId="52ED2C86">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电话：0562-2876718</w:t>
      </w:r>
    </w:p>
    <w:p w14:paraId="15C078AA">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九</w:t>
      </w:r>
      <w:r>
        <w:rPr>
          <w:rFonts w:hint="eastAsia" w:ascii="仿宋" w:hAnsi="仿宋" w:eastAsia="仿宋" w:cs="仿宋"/>
          <w:b w:val="0"/>
          <w:i w:val="0"/>
          <w:color w:val="000000"/>
          <w:spacing w:val="-15"/>
          <w:sz w:val="28"/>
          <w:szCs w:val="28"/>
          <w:lang w:eastAsia="zh-CN"/>
        </w:rPr>
        <w:t>、公告期限</w:t>
      </w:r>
    </w:p>
    <w:p w14:paraId="6CE9F5C4">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eastAsia="zh-CN"/>
        </w:rPr>
        <w:t>自本公告发布之日起 3 个工作日</w:t>
      </w:r>
    </w:p>
    <w:p w14:paraId="72E056E8">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r>
        <w:rPr>
          <w:rFonts w:hint="eastAsia" w:ascii="仿宋" w:hAnsi="仿宋" w:eastAsia="仿宋" w:cs="仿宋"/>
          <w:b w:val="0"/>
          <w:i w:val="0"/>
          <w:color w:val="000000"/>
          <w:spacing w:val="-15"/>
          <w:sz w:val="28"/>
          <w:szCs w:val="28"/>
          <w:lang w:val="en-US" w:eastAsia="zh-CN"/>
        </w:rPr>
        <w:t>十</w:t>
      </w:r>
      <w:r>
        <w:rPr>
          <w:rFonts w:hint="eastAsia" w:ascii="仿宋" w:hAnsi="仿宋" w:eastAsia="仿宋" w:cs="仿宋"/>
          <w:b w:val="0"/>
          <w:i w:val="0"/>
          <w:color w:val="000000"/>
          <w:spacing w:val="-15"/>
          <w:sz w:val="28"/>
          <w:szCs w:val="28"/>
          <w:lang w:eastAsia="zh-CN"/>
        </w:rPr>
        <w:t>、其他补充事宜</w:t>
      </w:r>
    </w:p>
    <w:p w14:paraId="5E23C19B">
      <w:pPr>
        <w:keepNext w:val="0"/>
        <w:keepLines w:val="0"/>
        <w:pageBreakBefore w:val="0"/>
        <w:widowControl/>
        <w:kinsoku/>
        <w:wordWrap w:val="0"/>
        <w:overflowPunct/>
        <w:topLinePunct w:val="0"/>
        <w:autoSpaceDE w:val="0"/>
        <w:autoSpaceDN w:val="0"/>
        <w:bidi w:val="0"/>
        <w:adjustRightInd/>
        <w:snapToGrid/>
        <w:spacing w:before="264" w:after="0" w:line="240" w:lineRule="auto"/>
        <w:ind w:left="363" w:right="0" w:firstLine="500" w:firstLineChars="200"/>
        <w:jc w:val="left"/>
        <w:textAlignment w:val="auto"/>
        <w:rPr>
          <w:rFonts w:hint="eastAsia" w:ascii="仿宋" w:hAnsi="仿宋" w:eastAsia="仿宋" w:cs="仿宋"/>
          <w:b w:val="0"/>
          <w:i w:val="0"/>
          <w:color w:val="000000"/>
          <w:spacing w:val="-15"/>
          <w:sz w:val="28"/>
          <w:szCs w:val="28"/>
          <w:lang w:eastAsia="zh-CN"/>
        </w:rPr>
      </w:pPr>
    </w:p>
    <w:p w14:paraId="1CDE7346">
      <w:pPr>
        <w:tabs>
          <w:tab w:val="left" w:pos="246"/>
        </w:tabs>
        <w:bidi w:val="0"/>
        <w:jc w:val="left"/>
        <w:sectPr>
          <w:footerReference r:id="rId5" w:type="default"/>
          <w:pgSz w:w="11906" w:h="16841"/>
          <w:pgMar w:top="707" w:right="1440" w:bottom="407" w:left="1440" w:header="720" w:footer="720" w:gutter="0"/>
          <w:pgNumType w:start="1"/>
          <w:cols w:equalWidth="0" w:num="1">
            <w:col w:w="9026"/>
          </w:cols>
          <w:docGrid w:linePitch="360" w:charSpace="0"/>
        </w:sectPr>
      </w:pPr>
    </w:p>
    <w:p w14:paraId="0EDCF03F">
      <w:pPr>
        <w:widowControl/>
        <w:wordWrap w:val="0"/>
        <w:autoSpaceDE w:val="0"/>
        <w:autoSpaceDN w:val="0"/>
        <w:spacing w:before="0" w:after="356" w:line="14" w:lineRule="exact"/>
        <w:ind w:left="0" w:right="0"/>
      </w:pPr>
      <w:r>
        <w:drawing>
          <wp:anchor distT="0" distB="0" distL="0" distR="0" simplePos="0" relativeHeight="251659264" behindDoc="1" locked="0" layoutInCell="1" allowOverlap="1">
            <wp:simplePos x="0" y="0"/>
            <wp:positionH relativeFrom="page">
              <wp:posOffset>4128770</wp:posOffset>
            </wp:positionH>
            <wp:positionV relativeFrom="page">
              <wp:posOffset>7019925</wp:posOffset>
            </wp:positionV>
            <wp:extent cx="106680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1066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4128770</wp:posOffset>
            </wp:positionH>
            <wp:positionV relativeFrom="page">
              <wp:posOffset>7315835</wp:posOffset>
            </wp:positionV>
            <wp:extent cx="1524635"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stretch>
                      <a:fillRect/>
                    </a:stretch>
                  </pic:blipFill>
                  <pic:spPr>
                    <a:xfrm>
                      <a:off x="0" y="0"/>
                      <a:ext cx="1524635" cy="10160"/>
                    </a:xfrm>
                    <a:prstGeom prst="rect">
                      <a:avLst/>
                    </a:prstGeom>
                  </pic:spPr>
                </pic:pic>
              </a:graphicData>
            </a:graphic>
          </wp:anchor>
        </w:drawing>
      </w:r>
    </w:p>
    <w:p w14:paraId="7BA45DD4">
      <w:pPr>
        <w:widowControl/>
        <w:wordWrap w:val="0"/>
        <w:autoSpaceDE w:val="0"/>
        <w:autoSpaceDN w:val="0"/>
        <w:spacing w:before="741" w:after="163" w:line="360" w:lineRule="exact"/>
        <w:ind w:right="0" w:firstLine="2558" w:firstLineChars="700"/>
        <w:jc w:val="left"/>
      </w:pPr>
      <w:r>
        <w:rPr>
          <w:rFonts w:ascii="宋体" w:hAnsi="宋体" w:eastAsia="宋体"/>
          <w:b/>
          <w:i w:val="0"/>
          <w:color w:val="000000"/>
          <w:spacing w:val="2"/>
          <w:sz w:val="36"/>
          <w:lang w:eastAsia="zh-CN"/>
        </w:rPr>
        <w:t>第二章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供应商须知</w:t>
      </w:r>
    </w:p>
    <w:p w14:paraId="783E53DA">
      <w:pPr>
        <w:widowControl/>
        <w:wordWrap w:val="0"/>
        <w:autoSpaceDE w:val="0"/>
        <w:autoSpaceDN w:val="0"/>
        <w:spacing w:before="327" w:after="114" w:line="281" w:lineRule="exact"/>
        <w:ind w:right="0" w:firstLine="3680" w:firstLineChars="1300"/>
        <w:jc w:val="left"/>
      </w:pPr>
      <w:r>
        <w:rPr>
          <w:rFonts w:ascii="宋体" w:hAnsi="宋体" w:eastAsia="宋体"/>
          <w:b/>
          <w:i w:val="0"/>
          <w:color w:val="000000"/>
          <w:spacing w:val="1"/>
          <w:sz w:val="28"/>
          <w:lang w:eastAsia="zh-CN"/>
        </w:rPr>
        <w:t>供应商须知前附表</w:t>
      </w:r>
    </w:p>
    <w:p w14:paraId="36AA8706">
      <w:pPr>
        <w:widowControl/>
        <w:wordWrap w:val="0"/>
        <w:autoSpaceDE w:val="0"/>
        <w:autoSpaceDN w:val="0"/>
        <w:spacing w:before="214" w:after="0" w:line="14" w:lineRule="exact"/>
        <w:ind w:left="0" w:right="0"/>
      </w:pPr>
    </w:p>
    <w:tbl>
      <w:tblPr>
        <w:tblStyle w:val="36"/>
        <w:tblW w:w="9957" w:type="dxa"/>
        <w:tblInd w:w="83" w:type="dxa"/>
        <w:tblLayout w:type="fixed"/>
        <w:tblCellMar>
          <w:top w:w="0" w:type="dxa"/>
          <w:left w:w="108" w:type="dxa"/>
          <w:bottom w:w="0" w:type="dxa"/>
          <w:right w:w="108" w:type="dxa"/>
        </w:tblCellMar>
      </w:tblPr>
      <w:tblGrid>
        <w:gridCol w:w="790"/>
        <w:gridCol w:w="2540"/>
        <w:gridCol w:w="6627"/>
      </w:tblGrid>
      <w:tr w14:paraId="67F31A89">
        <w:tblPrEx>
          <w:tblCellMar>
            <w:top w:w="0" w:type="dxa"/>
            <w:left w:w="108" w:type="dxa"/>
            <w:bottom w:w="0" w:type="dxa"/>
            <w:right w:w="108" w:type="dxa"/>
          </w:tblCellMar>
        </w:tblPrEx>
        <w:trPr>
          <w:trHeight w:val="313" w:hRule="exact"/>
        </w:trPr>
        <w:tc>
          <w:tcPr>
            <w:tcW w:w="790" w:type="dxa"/>
            <w:tcBorders>
              <w:top w:val="single" w:color="000000" w:sz="12" w:space="0"/>
              <w:left w:val="single" w:color="000000" w:sz="12" w:space="0"/>
              <w:bottom w:val="single" w:color="000000" w:sz="6" w:space="0"/>
              <w:right w:val="single" w:color="000000" w:sz="6" w:space="0"/>
            </w:tcBorders>
            <w:tcMar>
              <w:left w:w="0" w:type="dxa"/>
              <w:right w:w="0" w:type="dxa"/>
            </w:tcMar>
          </w:tcPr>
          <w:p w14:paraId="7FB1ECC8">
            <w:pPr>
              <w:widowControl/>
              <w:wordWrap w:val="0"/>
              <w:autoSpaceDE w:val="0"/>
              <w:autoSpaceDN w:val="0"/>
              <w:spacing w:before="32" w:after="0" w:line="240" w:lineRule="exact"/>
              <w:ind w:left="137" w:right="0" w:firstLine="0"/>
              <w:jc w:val="left"/>
            </w:pPr>
            <w:r>
              <w:rPr>
                <w:rFonts w:ascii="宋体" w:hAnsi="宋体" w:eastAsia="宋体"/>
                <w:b w:val="0"/>
                <w:i w:val="0"/>
                <w:color w:val="000000"/>
                <w:sz w:val="24"/>
                <w:lang w:eastAsia="zh-CN"/>
              </w:rPr>
              <w:t>序号</w:t>
            </w:r>
          </w:p>
        </w:tc>
        <w:tc>
          <w:tcPr>
            <w:tcW w:w="2540" w:type="dxa"/>
            <w:tcBorders>
              <w:top w:val="single" w:color="000000" w:sz="12" w:space="0"/>
              <w:left w:val="single" w:color="000000" w:sz="6" w:space="0"/>
              <w:bottom w:val="single" w:color="000000" w:sz="6" w:space="0"/>
              <w:right w:val="single" w:color="000000" w:sz="6" w:space="0"/>
            </w:tcBorders>
            <w:tcMar>
              <w:left w:w="0" w:type="dxa"/>
              <w:right w:w="0" w:type="dxa"/>
            </w:tcMar>
          </w:tcPr>
          <w:p w14:paraId="658B89F7">
            <w:pPr>
              <w:widowControl/>
              <w:wordWrap w:val="0"/>
              <w:autoSpaceDE w:val="0"/>
              <w:autoSpaceDN w:val="0"/>
              <w:spacing w:before="32" w:after="0" w:line="240" w:lineRule="exact"/>
              <w:ind w:right="0" w:firstLine="240" w:firstLineChars="100"/>
              <w:jc w:val="left"/>
            </w:pPr>
            <w:r>
              <w:rPr>
                <w:rFonts w:ascii="宋体" w:hAnsi="宋体" w:eastAsia="宋体"/>
                <w:b w:val="0"/>
                <w:i w:val="0"/>
                <w:color w:val="000000"/>
                <w:sz w:val="24"/>
                <w:lang w:eastAsia="zh-CN"/>
              </w:rPr>
              <w:t>条款名称</w:t>
            </w:r>
          </w:p>
        </w:tc>
        <w:tc>
          <w:tcPr>
            <w:tcW w:w="6627" w:type="dxa"/>
            <w:tcBorders>
              <w:top w:val="single" w:color="000000" w:sz="12" w:space="0"/>
              <w:left w:val="single" w:color="000000" w:sz="6" w:space="0"/>
              <w:bottom w:val="single" w:color="000000" w:sz="6" w:space="0"/>
              <w:right w:val="single" w:color="000000" w:sz="12" w:space="0"/>
            </w:tcBorders>
            <w:tcMar>
              <w:left w:w="0" w:type="dxa"/>
              <w:right w:w="0" w:type="dxa"/>
            </w:tcMar>
          </w:tcPr>
          <w:p w14:paraId="1CD2FE3B">
            <w:pPr>
              <w:widowControl/>
              <w:wordWrap w:val="0"/>
              <w:autoSpaceDE w:val="0"/>
              <w:autoSpaceDN w:val="0"/>
              <w:spacing w:before="32" w:after="0" w:line="240" w:lineRule="exact"/>
              <w:ind w:right="0"/>
              <w:jc w:val="left"/>
            </w:pPr>
            <w:r>
              <w:rPr>
                <w:rFonts w:ascii="宋体" w:hAnsi="宋体" w:eastAsia="宋体"/>
                <w:b w:val="0"/>
                <w:i w:val="0"/>
                <w:color w:val="000000"/>
                <w:sz w:val="24"/>
                <w:lang w:eastAsia="zh-CN"/>
              </w:rPr>
              <w:t>说明和要求</w:t>
            </w:r>
          </w:p>
        </w:tc>
      </w:tr>
      <w:tr w14:paraId="2754BECD">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44E93A5C">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140088F">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最高限价</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7CD64E4">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val="en-US" w:eastAsia="zh-CN"/>
              </w:rPr>
              <w:t>9.99</w:t>
            </w:r>
            <w:r>
              <w:rPr>
                <w:rFonts w:ascii="宋体" w:hAnsi="宋体" w:eastAsia="宋体"/>
                <w:b w:val="0"/>
                <w:i w:val="0"/>
                <w:color w:val="000000"/>
                <w:sz w:val="24"/>
                <w:lang w:eastAsia="zh-CN"/>
              </w:rPr>
              <w:t>万元</w:t>
            </w:r>
          </w:p>
        </w:tc>
      </w:tr>
      <w:tr w14:paraId="1624B2C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2AFC4D3">
            <w:pPr>
              <w:widowControl/>
              <w:wordWrap w:val="0"/>
              <w:autoSpaceDE w:val="0"/>
              <w:autoSpaceDN w:val="0"/>
              <w:spacing w:before="36" w:after="0" w:line="240" w:lineRule="exact"/>
              <w:ind w:left="166" w:right="0" w:firstLine="0"/>
              <w:jc w:val="left"/>
            </w:pPr>
            <w:r>
              <w:rPr>
                <w:rFonts w:ascii="宋体" w:hAnsi="宋体" w:eastAsia="宋体"/>
                <w:b w:val="0"/>
                <w:i w:val="0"/>
                <w:color w:val="000000"/>
                <w:sz w:val="24"/>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41C1B3D">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供应商资格要求</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A245C9A">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见单一来源采购邀请</w:t>
            </w:r>
          </w:p>
        </w:tc>
      </w:tr>
      <w:tr w14:paraId="15BD84F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7CE6513">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0D86FBE">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A4214C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项目属性：服务</w:t>
            </w:r>
          </w:p>
        </w:tc>
      </w:tr>
      <w:tr w14:paraId="15C95614">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7690D084">
            <w:pPr>
              <w:widowControl/>
              <w:wordWrap w:val="0"/>
              <w:autoSpaceDE w:val="0"/>
              <w:autoSpaceDN w:val="0"/>
              <w:spacing w:before="34" w:after="0" w:line="240" w:lineRule="exact"/>
              <w:ind w:left="166" w:right="0" w:firstLine="0"/>
              <w:jc w:val="left"/>
            </w:pPr>
            <w:r>
              <w:rPr>
                <w:rFonts w:ascii="宋体" w:hAnsi="宋体" w:eastAsia="宋体"/>
                <w:b w:val="0"/>
                <w:i w:val="0"/>
                <w:color w:val="000000"/>
                <w:sz w:val="24"/>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536F1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采购方式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39E2A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w:t>
            </w:r>
          </w:p>
        </w:tc>
      </w:tr>
      <w:tr w14:paraId="080982BB">
        <w:tblPrEx>
          <w:tblCellMar>
            <w:top w:w="0" w:type="dxa"/>
            <w:left w:w="108" w:type="dxa"/>
            <w:bottom w:w="0" w:type="dxa"/>
            <w:right w:w="108" w:type="dxa"/>
          </w:tblCellMar>
        </w:tblPrEx>
        <w:trPr>
          <w:trHeight w:val="48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3F4FED9">
            <w:pPr>
              <w:widowControl/>
              <w:wordWrap w:val="0"/>
              <w:autoSpaceDE w:val="0"/>
              <w:autoSpaceDN w:val="0"/>
              <w:spacing w:before="34" w:after="0" w:line="240" w:lineRule="exact"/>
              <w:ind w:left="166" w:right="0" w:firstLine="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3C59E1B4">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服务时间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1172AAD">
            <w:pPr>
              <w:widowControl/>
              <w:wordWrap w:val="0"/>
              <w:autoSpaceDE w:val="0"/>
              <w:autoSpaceDN w:val="0"/>
              <w:spacing w:before="34" w:after="0" w:line="240" w:lineRule="exact"/>
              <w:ind w:left="106" w:right="0" w:firstLine="0"/>
              <w:jc w:val="left"/>
              <w:rPr>
                <w:rFonts w:hint="default"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30日历天</w:t>
            </w:r>
          </w:p>
        </w:tc>
      </w:tr>
      <w:tr w14:paraId="787DA6CB">
        <w:tblPrEx>
          <w:tblCellMar>
            <w:top w:w="0" w:type="dxa"/>
            <w:left w:w="108" w:type="dxa"/>
            <w:bottom w:w="0" w:type="dxa"/>
            <w:right w:w="108" w:type="dxa"/>
          </w:tblCellMar>
        </w:tblPrEx>
        <w:trPr>
          <w:trHeight w:val="54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A3F9038">
            <w:pPr>
              <w:widowControl/>
              <w:wordWrap w:val="0"/>
              <w:autoSpaceDE w:val="0"/>
              <w:autoSpaceDN w:val="0"/>
              <w:spacing w:before="266"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B47A6C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是否接受联合体响</w:t>
            </w:r>
            <w:r>
              <w:rPr>
                <w:rFonts w:ascii="宋体" w:hAnsi="宋体" w:eastAsia="宋体"/>
                <w:b w:val="0"/>
                <w:i w:val="0"/>
                <w:color w:val="000000"/>
                <w:sz w:val="24"/>
                <w:lang w:eastAsia="zh-CN"/>
              </w:rPr>
              <w:t>应</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E3A3A77">
            <w:pPr>
              <w:widowControl/>
              <w:wordWrap w:val="0"/>
              <w:autoSpaceDE w:val="0"/>
              <w:autoSpaceDN w:val="0"/>
              <w:spacing w:before="266" w:after="0" w:line="240" w:lineRule="exact"/>
              <w:ind w:right="0"/>
              <w:jc w:val="left"/>
            </w:pPr>
            <w:r>
              <w:rPr>
                <w:rFonts w:ascii="宋体" w:hAnsi="宋体" w:eastAsia="宋体"/>
                <w:b w:val="0"/>
                <w:i w:val="0"/>
                <w:color w:val="000000"/>
                <w:sz w:val="24"/>
                <w:lang w:eastAsia="zh-CN"/>
              </w:rPr>
              <w:t>不接受</w:t>
            </w:r>
          </w:p>
        </w:tc>
      </w:tr>
      <w:tr w14:paraId="1A4DC5FE">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6B32A8D">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8CA2D6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是否接受分包履约</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CEF4E8">
            <w:pPr>
              <w:widowControl/>
              <w:wordWrap w:val="0"/>
              <w:autoSpaceDE w:val="0"/>
              <w:autoSpaceDN w:val="0"/>
              <w:spacing w:before="34" w:after="0" w:line="240" w:lineRule="exact"/>
              <w:ind w:left="209" w:right="0" w:firstLine="0"/>
              <w:jc w:val="left"/>
            </w:pPr>
            <w:r>
              <w:rPr>
                <w:rFonts w:ascii="宋体" w:hAnsi="宋体" w:eastAsia="宋体"/>
                <w:b w:val="0"/>
                <w:i w:val="0"/>
                <w:color w:val="000000"/>
                <w:sz w:val="24"/>
                <w:lang w:eastAsia="zh-CN"/>
              </w:rPr>
              <w:t>本项目的非主体、非关键性工作是否允许分包：不允许</w:t>
            </w:r>
          </w:p>
        </w:tc>
      </w:tr>
      <w:tr w14:paraId="17B6AE2C">
        <w:tblPrEx>
          <w:tblCellMar>
            <w:top w:w="0" w:type="dxa"/>
            <w:left w:w="108" w:type="dxa"/>
            <w:bottom w:w="0" w:type="dxa"/>
            <w:right w:w="108" w:type="dxa"/>
          </w:tblCellMar>
        </w:tblPrEx>
        <w:trPr>
          <w:trHeight w:val="23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3A7D1A2">
            <w:pPr>
              <w:widowControl/>
              <w:wordWrap w:val="0"/>
              <w:autoSpaceDE w:val="0"/>
              <w:autoSpaceDN w:val="0"/>
              <w:spacing w:before="967"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4F2A9DF8">
            <w:pPr>
              <w:widowControl/>
              <w:wordWrap w:val="0"/>
              <w:autoSpaceDE w:val="0"/>
              <w:autoSpaceDN w:val="0"/>
              <w:spacing w:before="502" w:after="0" w:line="240" w:lineRule="exact"/>
              <w:ind w:left="106" w:right="0" w:firstLine="0"/>
              <w:jc w:val="left"/>
            </w:pPr>
            <w:r>
              <w:rPr>
                <w:rFonts w:ascii="宋体" w:hAnsi="宋体" w:eastAsia="宋体"/>
                <w:b w:val="0"/>
                <w:i w:val="0"/>
                <w:color w:val="000000"/>
                <w:spacing w:val="2"/>
                <w:sz w:val="24"/>
                <w:lang w:eastAsia="zh-CN"/>
              </w:rPr>
              <w:t>随成交结果公告同</w:t>
            </w:r>
          </w:p>
          <w:p w14:paraId="55AD2A03">
            <w:pPr>
              <w:widowControl/>
              <w:wordWrap w:val="0"/>
              <w:autoSpaceDE w:val="0"/>
              <w:autoSpaceDN w:val="0"/>
              <w:spacing w:before="225" w:after="0" w:line="240" w:lineRule="exact"/>
              <w:ind w:left="106" w:right="0" w:firstLine="0"/>
              <w:jc w:val="left"/>
            </w:pPr>
            <w:r>
              <w:rPr>
                <w:rFonts w:ascii="宋体" w:hAnsi="宋体" w:eastAsia="宋体"/>
                <w:b w:val="0"/>
                <w:i w:val="0"/>
                <w:color w:val="000000"/>
                <w:spacing w:val="2"/>
                <w:sz w:val="24"/>
                <w:lang w:eastAsia="zh-CN"/>
              </w:rPr>
              <w:t>时公告的成交供应</w:t>
            </w:r>
          </w:p>
          <w:p w14:paraId="012C429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商的响应文件内容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2296A9B7">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）业绩一览表；（如有）</w:t>
            </w:r>
          </w:p>
          <w:p w14:paraId="531098DD">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）中小企业声明函；（如有）</w:t>
            </w:r>
          </w:p>
          <w:p w14:paraId="05DB33B8">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）残疾人福利性单位声明函；（如有）</w:t>
            </w:r>
          </w:p>
          <w:p w14:paraId="0FD26B25">
            <w:pPr>
              <w:widowControl/>
              <w:wordWrap w:val="0"/>
              <w:autoSpaceDE w:val="0"/>
              <w:autoSpaceDN w:val="0"/>
              <w:spacing w:before="228"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）主要标的一览表；</w:t>
            </w:r>
          </w:p>
          <w:p w14:paraId="2FCC97D2">
            <w:pPr>
              <w:widowControl/>
              <w:wordWrap w:val="0"/>
              <w:autoSpaceDE w:val="0"/>
              <w:autoSpaceDN w:val="0"/>
              <w:spacing w:before="226" w:after="0" w:line="240" w:lineRule="exact"/>
              <w:ind w:left="106"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）单一来源采购文件中规定进行公示的其他内容。（如有）</w:t>
            </w:r>
          </w:p>
        </w:tc>
      </w:tr>
      <w:tr w14:paraId="0EA0812A">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AA7FBD0">
            <w:pPr>
              <w:widowControl/>
              <w:wordWrap w:val="0"/>
              <w:autoSpaceDE w:val="0"/>
              <w:autoSpaceDN w:val="0"/>
              <w:spacing w:before="34" w:after="0" w:line="240" w:lineRule="exact"/>
              <w:ind w:left="166" w:right="0" w:firstLine="0"/>
              <w:jc w:val="left"/>
              <w:rPr>
                <w:rFonts w:hint="eastAsia" w:eastAsia="宋体"/>
                <w:lang w:eastAsia="zh-CN"/>
              </w:rPr>
            </w:pP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5F5FC95">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4C1396FA">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3A05E25F">
        <w:tblPrEx>
          <w:tblCellMar>
            <w:top w:w="0" w:type="dxa"/>
            <w:left w:w="108" w:type="dxa"/>
            <w:bottom w:w="0" w:type="dxa"/>
            <w:right w:w="108" w:type="dxa"/>
          </w:tblCellMar>
        </w:tblPrEx>
        <w:trPr>
          <w:trHeight w:val="48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6E76DCED">
            <w:pPr>
              <w:widowControl/>
              <w:wordWrap w:val="0"/>
              <w:autoSpaceDE w:val="0"/>
              <w:autoSpaceDN w:val="0"/>
              <w:spacing w:before="34" w:after="0" w:line="240" w:lineRule="exact"/>
              <w:ind w:left="166" w:right="0" w:firstLine="0"/>
              <w:jc w:val="left"/>
              <w:rPr>
                <w:rFonts w:hint="default" w:eastAsia="宋体"/>
                <w:lang w:val="en-US" w:eastAsia="zh-CN"/>
              </w:rPr>
            </w:pPr>
            <w:r>
              <w:rPr>
                <w:rFonts w:hint="eastAsia" w:ascii="宋体" w:hAnsi="宋体" w:eastAsia="宋体"/>
                <w:b w:val="0"/>
                <w:i w:val="0"/>
                <w:color w:val="000000"/>
                <w:sz w:val="24"/>
                <w:lang w:val="en-US" w:eastAsia="zh-CN"/>
              </w:rPr>
              <w:t>10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6ADE234B">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履约保证金</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16A14BA3">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免收</w:t>
            </w:r>
          </w:p>
        </w:tc>
      </w:tr>
      <w:tr w14:paraId="49D51437">
        <w:tblPrEx>
          <w:tblCellMar>
            <w:top w:w="0" w:type="dxa"/>
            <w:left w:w="108" w:type="dxa"/>
            <w:bottom w:w="0" w:type="dxa"/>
            <w:right w:w="108" w:type="dxa"/>
          </w:tblCellMar>
        </w:tblPrEx>
        <w:trPr>
          <w:trHeight w:val="56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59D2333F">
            <w:pPr>
              <w:ind w:firstLine="220" w:firstLineChars="100"/>
            </w:pPr>
            <w:r>
              <w:rPr>
                <w:rFonts w:hint="eastAsia" w:eastAsia="宋体"/>
                <w:lang w:val="en-US" w:eastAsia="zh-CN"/>
              </w:rPr>
              <w:t>11</w:t>
            </w:r>
            <w:r>
              <w:rPr>
                <w:rFonts w:hint="eastAsia"/>
              </w:rPr>
              <w:tab/>
            </w:r>
            <w:r>
              <w:rPr>
                <w:rFonts w:hint="eastAsia"/>
              </w:rPr>
              <w:t>现场考察</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23BE63C7">
            <w:pPr>
              <w:ind w:firstLine="220" w:firstLineChars="100"/>
            </w:pPr>
            <w:r>
              <w:rPr>
                <w:rFonts w:hint="eastAsia"/>
              </w:rPr>
              <w:t>现场考察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3BC11DE0">
            <w:pPr>
              <w:widowControl/>
              <w:wordWrap w:val="0"/>
              <w:autoSpaceDE w:val="0"/>
              <w:autoSpaceDN w:val="0"/>
              <w:spacing w:before="36" w:after="0" w:line="240" w:lineRule="exact"/>
              <w:ind w:left="106" w:right="0" w:firstLine="0"/>
              <w:jc w:val="left"/>
            </w:pPr>
            <w:r>
              <w:rPr>
                <w:rFonts w:ascii="宋体" w:hAnsi="宋体" w:eastAsia="宋体"/>
                <w:b w:val="0"/>
                <w:i w:val="0"/>
                <w:color w:val="000000"/>
                <w:sz w:val="24"/>
                <w:lang w:eastAsia="zh-CN"/>
              </w:rPr>
              <w:t>不组织</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供应商应自行对供货现场和周围环境进行勘察</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以获取编制响应文件和签署合同所需的资料。</w:t>
            </w:r>
          </w:p>
          <w:p w14:paraId="7472E377">
            <w:pPr>
              <w:widowControl/>
              <w:wordWrap w:val="0"/>
              <w:autoSpaceDE w:val="0"/>
              <w:autoSpaceDN w:val="0"/>
              <w:spacing w:before="225" w:after="0" w:line="240" w:lineRule="exact"/>
              <w:ind w:right="0"/>
              <w:jc w:val="both"/>
              <w:rPr>
                <w:rFonts w:hint="default"/>
                <w:lang w:val="en-US"/>
              </w:rPr>
            </w:pPr>
          </w:p>
        </w:tc>
      </w:tr>
      <w:tr w14:paraId="7DD55C8E">
        <w:tblPrEx>
          <w:tblCellMar>
            <w:top w:w="0" w:type="dxa"/>
            <w:left w:w="108" w:type="dxa"/>
            <w:bottom w:w="0" w:type="dxa"/>
            <w:right w:w="108" w:type="dxa"/>
          </w:tblCellMar>
        </w:tblPrEx>
        <w:trPr>
          <w:trHeight w:val="94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935F034">
            <w:pPr>
              <w:widowControl/>
              <w:wordWrap w:val="0"/>
              <w:autoSpaceDE w:val="0"/>
              <w:autoSpaceDN w:val="0"/>
              <w:spacing w:before="267"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2FB677A">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3"/>
                <w:sz w:val="24"/>
                <w:lang w:eastAsia="zh-CN"/>
              </w:rPr>
              <w:t>构成单一来源采购</w:t>
            </w:r>
          </w:p>
          <w:p w14:paraId="6B6C49FB">
            <w:pPr>
              <w:widowControl/>
              <w:wordWrap w:val="0"/>
              <w:autoSpaceDE w:val="0"/>
              <w:autoSpaceDN w:val="0"/>
              <w:spacing w:before="225" w:after="0" w:line="240" w:lineRule="exact"/>
              <w:ind w:left="106" w:right="0" w:firstLine="0"/>
              <w:jc w:val="left"/>
            </w:pPr>
            <w:r>
              <w:rPr>
                <w:rFonts w:ascii="宋体" w:hAnsi="宋体" w:eastAsia="宋体"/>
                <w:b w:val="0"/>
                <w:i w:val="0"/>
                <w:color w:val="000000"/>
                <w:sz w:val="24"/>
                <w:lang w:eastAsia="zh-CN"/>
              </w:rPr>
              <w:t>文件的其他文件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8C8D169">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单一来源采购文件的澄清</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修改及有关补充通知为单一来源采购文件的有效组成部分</w:t>
            </w:r>
          </w:p>
        </w:tc>
      </w:tr>
      <w:tr w14:paraId="1D9A3A70">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865D098">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73DF080C">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响应有效期</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BA0B21">
            <w:pPr>
              <w:widowControl/>
              <w:wordWrap w:val="0"/>
              <w:autoSpaceDE w:val="0"/>
              <w:autoSpaceDN w:val="0"/>
              <w:spacing w:before="34" w:after="0" w:line="240" w:lineRule="exact"/>
              <w:ind w:left="106" w:right="0" w:firstLine="0"/>
              <w:jc w:val="left"/>
              <w:rPr>
                <w:rFonts w:hint="default"/>
                <w:lang w:val="en-US"/>
              </w:rPr>
            </w:pPr>
            <w:r>
              <w:rPr>
                <w:rFonts w:ascii="宋体" w:hAnsi="宋体" w:eastAsia="宋体"/>
                <w:b w:val="0"/>
                <w:i w:val="0"/>
                <w:color w:val="000000"/>
                <w:sz w:val="24"/>
                <w:lang w:eastAsia="zh-CN"/>
              </w:rPr>
              <w:t>自响应文件提交截止之日起</w:t>
            </w:r>
            <w:r>
              <w:rPr>
                <w:rFonts w:ascii="宋体" w:hAnsi="宋体" w:eastAsia="宋体"/>
                <w:b w:val="0"/>
                <w:i w:val="0"/>
                <w:color w:val="000000"/>
                <w:sz w:val="24"/>
              </w:rPr>
              <w:t>60</w:t>
            </w:r>
            <w:r>
              <w:rPr>
                <w:rFonts w:ascii="宋体" w:hAnsi="宋体" w:eastAsia="宋体"/>
                <w:b w:val="0"/>
                <w:i w:val="0"/>
                <w:color w:val="000000"/>
                <w:sz w:val="24"/>
                <w:lang w:eastAsia="zh-CN"/>
              </w:rPr>
              <w:t>日历</w:t>
            </w:r>
            <w:r>
              <w:rPr>
                <w:rFonts w:hint="eastAsia" w:ascii="宋体" w:hAnsi="宋体" w:eastAsia="宋体"/>
                <w:b w:val="0"/>
                <w:i w:val="0"/>
                <w:color w:val="000000"/>
                <w:sz w:val="24"/>
                <w:lang w:val="en-US" w:eastAsia="zh-CN"/>
              </w:rPr>
              <w:t>天</w:t>
            </w:r>
          </w:p>
        </w:tc>
      </w:tr>
      <w:tr w14:paraId="270558FE">
        <w:tblPrEx>
          <w:tblCellMar>
            <w:top w:w="0" w:type="dxa"/>
            <w:left w:w="108" w:type="dxa"/>
            <w:bottom w:w="0" w:type="dxa"/>
            <w:right w:w="108" w:type="dxa"/>
          </w:tblCellMar>
        </w:tblPrEx>
        <w:trPr>
          <w:trHeight w:val="1323"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1DAD9362">
            <w:pPr>
              <w:widowControl/>
              <w:wordWrap w:val="0"/>
              <w:autoSpaceDE w:val="0"/>
              <w:autoSpaceDN w:val="0"/>
              <w:spacing w:before="266"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14190E68">
            <w:pPr>
              <w:widowControl/>
              <w:wordWrap w:val="0"/>
              <w:autoSpaceDE w:val="0"/>
              <w:autoSpaceDN w:val="0"/>
              <w:spacing w:before="266" w:after="0" w:line="240" w:lineRule="exact"/>
              <w:ind w:left="106" w:right="0" w:firstLine="0"/>
              <w:jc w:val="left"/>
            </w:pPr>
            <w:r>
              <w:rPr>
                <w:rFonts w:ascii="宋体" w:hAnsi="宋体" w:eastAsia="宋体"/>
                <w:b w:val="0"/>
                <w:i w:val="0"/>
                <w:color w:val="000000"/>
                <w:sz w:val="24"/>
                <w:lang w:eastAsia="zh-CN"/>
              </w:rPr>
              <w:t>付款方式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429AEA6">
            <w:pPr>
              <w:widowControl/>
              <w:wordWrap w:val="0"/>
              <w:autoSpaceDE w:val="0"/>
              <w:autoSpaceDN w:val="0"/>
              <w:spacing w:before="34" w:after="0" w:line="240" w:lineRule="exact"/>
              <w:ind w:right="0"/>
              <w:jc w:val="left"/>
              <w:rPr>
                <w:rFonts w:hint="eastAsia" w:ascii="宋体" w:hAnsi="宋体" w:eastAsia="宋体"/>
                <w:b w:val="0"/>
                <w:i w:val="0"/>
                <w:color w:val="000000"/>
                <w:spacing w:val="-3"/>
                <w:sz w:val="24"/>
                <w:lang w:eastAsia="zh-CN"/>
              </w:rPr>
            </w:pPr>
            <w:r>
              <w:rPr>
                <w:rFonts w:hint="eastAsia" w:ascii="宋体" w:hAnsi="宋体" w:eastAsia="宋体"/>
                <w:b w:val="0"/>
                <w:i w:val="0"/>
                <w:color w:val="000000"/>
                <w:spacing w:val="-3"/>
                <w:sz w:val="24"/>
                <w:lang w:val="en-US" w:eastAsia="zh-CN"/>
              </w:rPr>
              <w:t>通知书</w:t>
            </w:r>
            <w:r>
              <w:rPr>
                <w:rFonts w:hint="eastAsia" w:ascii="宋体" w:hAnsi="宋体" w:eastAsia="宋体"/>
                <w:b w:val="0"/>
                <w:i w:val="0"/>
                <w:color w:val="000000"/>
                <w:spacing w:val="-3"/>
                <w:sz w:val="24"/>
                <w:lang w:eastAsia="zh-CN"/>
              </w:rPr>
              <w:t xml:space="preserve">寄递服务结束，验收合格后一次性付清。  </w:t>
            </w:r>
          </w:p>
          <w:p w14:paraId="39489883">
            <w:pPr>
              <w:widowControl/>
              <w:wordWrap w:val="0"/>
              <w:autoSpaceDE w:val="0"/>
              <w:autoSpaceDN w:val="0"/>
              <w:spacing w:before="34" w:after="0" w:line="240" w:lineRule="exact"/>
              <w:ind w:right="0" w:firstLine="234" w:firstLineChars="100"/>
              <w:jc w:val="left"/>
            </w:pPr>
            <w:r>
              <w:rPr>
                <w:rFonts w:hint="eastAsia" w:ascii="宋体" w:hAnsi="宋体" w:eastAsia="宋体"/>
                <w:b w:val="0"/>
                <w:i w:val="0"/>
                <w:color w:val="000000"/>
                <w:spacing w:val="-3"/>
                <w:sz w:val="24"/>
                <w:lang w:eastAsia="zh-CN"/>
              </w:rPr>
              <w:t>乙方于结算截止日期5个工作日内将账单、发票送至甲方，甲方收到账单、发票后5个工作日予以核对确认，转账付款</w:t>
            </w:r>
          </w:p>
        </w:tc>
      </w:tr>
      <w:tr w14:paraId="64A7AB67">
        <w:tblPrEx>
          <w:tblCellMar>
            <w:top w:w="0" w:type="dxa"/>
            <w:left w:w="108" w:type="dxa"/>
            <w:bottom w:w="0" w:type="dxa"/>
            <w:right w:w="108" w:type="dxa"/>
          </w:tblCellMar>
        </w:tblPrEx>
        <w:trPr>
          <w:trHeight w:val="482"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259DFA23">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72C0D5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项目实施地点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53511AD6">
            <w:pPr>
              <w:widowControl/>
              <w:wordWrap w:val="0"/>
              <w:autoSpaceDE w:val="0"/>
              <w:autoSpaceDN w:val="0"/>
              <w:spacing w:before="34" w:after="0" w:line="240" w:lineRule="exact"/>
              <w:ind w:left="106" w:right="0" w:firstLine="0"/>
              <w:jc w:val="left"/>
            </w:pPr>
            <w:r>
              <w:rPr>
                <w:rFonts w:hint="eastAsia" w:ascii="宋体" w:hAnsi="宋体" w:eastAsia="宋体"/>
                <w:b w:val="0"/>
                <w:i w:val="0"/>
                <w:color w:val="000000"/>
                <w:sz w:val="24"/>
                <w:lang w:eastAsia="zh-CN"/>
              </w:rPr>
              <w:t>安徽工业职业技术学院</w:t>
            </w:r>
          </w:p>
        </w:tc>
      </w:tr>
      <w:tr w14:paraId="6A49C9DF">
        <w:tblPrEx>
          <w:tblCellMar>
            <w:top w:w="0" w:type="dxa"/>
            <w:left w:w="108" w:type="dxa"/>
            <w:bottom w:w="0" w:type="dxa"/>
            <w:right w:w="108" w:type="dxa"/>
          </w:tblCellMar>
        </w:tblPrEx>
        <w:trPr>
          <w:trHeight w:val="77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tcPr>
          <w:p w14:paraId="0FB1B430">
            <w:pPr>
              <w:widowControl/>
              <w:wordWrap w:val="0"/>
              <w:autoSpaceDE w:val="0"/>
              <w:autoSpaceDN w:val="0"/>
              <w:spacing w:before="34" w:after="0" w:line="240" w:lineRule="exact"/>
              <w:ind w:left="166" w:right="0" w:firstLine="0"/>
              <w:jc w:val="left"/>
              <w:rPr>
                <w:rFonts w:hint="eastAsia" w:eastAsia="宋体"/>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19E866">
            <w:pPr>
              <w:widowControl/>
              <w:wordWrap w:val="0"/>
              <w:autoSpaceDE w:val="0"/>
              <w:autoSpaceDN w:val="0"/>
              <w:spacing w:before="34" w:after="0" w:line="240" w:lineRule="exact"/>
              <w:ind w:left="106" w:right="0" w:firstLine="0"/>
              <w:jc w:val="left"/>
            </w:pPr>
            <w:r>
              <w:rPr>
                <w:rFonts w:ascii="宋体" w:hAnsi="宋体" w:eastAsia="宋体"/>
                <w:b w:val="0"/>
                <w:i w:val="0"/>
                <w:color w:val="000000"/>
                <w:sz w:val="24"/>
                <w:lang w:eastAsia="zh-CN"/>
              </w:rPr>
              <w:t>提交响应文件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tcPr>
          <w:p w14:paraId="097ABC2F">
            <w:pPr>
              <w:widowControl/>
              <w:wordWrap w:val="0"/>
              <w:autoSpaceDE w:val="0"/>
              <w:autoSpaceDN w:val="0"/>
              <w:spacing w:before="34" w:after="0" w:line="240" w:lineRule="exact"/>
              <w:ind w:left="106" w:right="0" w:firstLine="0"/>
              <w:jc w:val="left"/>
              <w:rPr>
                <w:rFonts w:hint="eastAsia"/>
                <w:color w:val="000000"/>
                <w:kern w:val="2"/>
              </w:rPr>
            </w:pPr>
            <w:r>
              <w:rPr>
                <w:rFonts w:hint="eastAsia"/>
                <w:color w:val="000000"/>
                <w:kern w:val="2"/>
                <w:lang w:val="zh-CN"/>
              </w:rPr>
              <w:t>一份正本、</w:t>
            </w:r>
            <w:r>
              <w:rPr>
                <w:rFonts w:hint="eastAsia"/>
                <w:color w:val="000000"/>
                <w:kern w:val="2"/>
              </w:rPr>
              <w:t>一</w:t>
            </w:r>
            <w:r>
              <w:rPr>
                <w:rFonts w:hint="eastAsia"/>
                <w:color w:val="000000"/>
                <w:kern w:val="2"/>
                <w:lang w:val="zh-CN"/>
              </w:rPr>
              <w:t>份副本、</w:t>
            </w:r>
            <w:r>
              <w:rPr>
                <w:rFonts w:hint="eastAsia"/>
                <w:color w:val="000000"/>
                <w:kern w:val="2"/>
              </w:rPr>
              <w:t>一份电子投标文件（U盘）</w:t>
            </w:r>
          </w:p>
          <w:p w14:paraId="16DDABE5">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7"/>
                <w:sz w:val="24"/>
                <w:lang w:eastAsia="zh-CN"/>
              </w:rPr>
              <w:t>单一来源采购文件规定的响应文件提交截止时间前未有效提交</w:t>
            </w:r>
            <w:r>
              <w:rPr>
                <w:rFonts w:ascii="宋体" w:hAnsi="宋体" w:eastAsia="宋体"/>
                <w:b w:val="0"/>
                <w:i w:val="0"/>
                <w:color w:val="000000"/>
                <w:sz w:val="24"/>
                <w:lang w:eastAsia="zh-CN"/>
              </w:rPr>
              <w:t>响应文件的，响应无效。</w:t>
            </w:r>
          </w:p>
        </w:tc>
      </w:tr>
      <w:tr w14:paraId="32454BB0">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30802887">
            <w:pPr>
              <w:widowControl/>
              <w:wordWrap w:val="0"/>
              <w:autoSpaceDE w:val="0"/>
              <w:autoSpaceDN w:val="0"/>
              <w:spacing w:before="502"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7</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AEF7801">
            <w:pPr>
              <w:widowControl/>
              <w:wordWrap w:val="0"/>
              <w:autoSpaceDE w:val="0"/>
              <w:autoSpaceDN w:val="0"/>
              <w:spacing w:before="34" w:after="0" w:line="240" w:lineRule="exact"/>
              <w:ind w:left="106" w:right="0" w:firstLine="0"/>
              <w:jc w:val="left"/>
            </w:pPr>
            <w:r>
              <w:rPr>
                <w:rFonts w:ascii="宋体" w:hAnsi="宋体" w:eastAsia="宋体"/>
                <w:b w:val="0"/>
                <w:i w:val="0"/>
                <w:color w:val="000000"/>
                <w:spacing w:val="2"/>
                <w:sz w:val="24"/>
                <w:lang w:eastAsia="zh-CN"/>
              </w:rPr>
              <w:t>递交响应文件地点</w:t>
            </w:r>
          </w:p>
          <w:p w14:paraId="25A56BC4">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及响应文件开启地</w:t>
            </w:r>
            <w:r>
              <w:rPr>
                <w:rFonts w:ascii="宋体" w:hAnsi="宋体" w:eastAsia="宋体"/>
                <w:b w:val="0"/>
                <w:i w:val="0"/>
                <w:color w:val="000000"/>
                <w:sz w:val="24"/>
                <w:lang w:eastAsia="zh-CN"/>
              </w:rPr>
              <w:t>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880F365">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z w:val="24"/>
                <w:lang w:eastAsia="zh-CN"/>
              </w:rPr>
              <w:t>见单一来源采购邀请</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供应商应当仔细上网查看地点及时间相关发布或变更信息，递交至错误的响应地点将造成文件无法接受。响应文件接收时间为响应截止时间。</w:t>
            </w:r>
          </w:p>
        </w:tc>
      </w:tr>
      <w:tr w14:paraId="67615969">
        <w:tblPrEx>
          <w:tblCellMar>
            <w:top w:w="0" w:type="dxa"/>
            <w:left w:w="108" w:type="dxa"/>
            <w:bottom w:w="0" w:type="dxa"/>
            <w:right w:w="108" w:type="dxa"/>
          </w:tblCellMar>
        </w:tblPrEx>
        <w:trPr>
          <w:trHeight w:val="95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AFFF0BB">
            <w:pPr>
              <w:widowControl/>
              <w:wordWrap w:val="0"/>
              <w:autoSpaceDE w:val="0"/>
              <w:autoSpaceDN w:val="0"/>
              <w:spacing w:before="266" w:after="0" w:line="240" w:lineRule="exact"/>
              <w:ind w:left="16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8</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9072FF">
            <w:pPr>
              <w:widowControl/>
              <w:wordWrap w:val="0"/>
              <w:autoSpaceDE w:val="0"/>
              <w:autoSpaceDN w:val="0"/>
              <w:spacing w:before="26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响应截止时间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3FC92F2">
            <w:pPr>
              <w:widowControl/>
              <w:wordWrap w:val="0"/>
              <w:autoSpaceDE w:val="0"/>
              <w:autoSpaceDN w:val="0"/>
              <w:spacing w:before="34" w:after="0" w:line="240" w:lineRule="exact"/>
              <w:ind w:left="106" w:leftChars="0" w:right="0" w:rightChars="0" w:firstLine="0" w:firstLineChars="0"/>
              <w:jc w:val="left"/>
              <w:rPr>
                <w:rFonts w:hint="eastAsia"/>
                <w:color w:val="000000"/>
                <w:kern w:val="2"/>
                <w:lang w:val="zh-CN"/>
              </w:rPr>
            </w:pPr>
            <w:r>
              <w:rPr>
                <w:rFonts w:ascii="宋体" w:hAnsi="宋体" w:eastAsia="宋体"/>
                <w:b w:val="0"/>
                <w:i w:val="0"/>
                <w:color w:val="000000"/>
                <w:spacing w:val="7"/>
                <w:sz w:val="24"/>
                <w:lang w:eastAsia="zh-CN"/>
              </w:rPr>
              <w:t>见单一来源采购邀请，迟于响应截止时间递交的文件将不予接</w:t>
            </w:r>
            <w:r>
              <w:rPr>
                <w:rFonts w:ascii="宋体" w:hAnsi="宋体" w:eastAsia="宋体"/>
                <w:b w:val="0"/>
                <w:i w:val="0"/>
                <w:color w:val="000000"/>
                <w:sz w:val="24"/>
                <w:lang w:eastAsia="zh-CN"/>
              </w:rPr>
              <w:t>受。</w:t>
            </w:r>
          </w:p>
        </w:tc>
      </w:tr>
      <w:tr w14:paraId="6F81C560">
        <w:tblPrEx>
          <w:tblCellMar>
            <w:top w:w="0" w:type="dxa"/>
            <w:left w:w="108" w:type="dxa"/>
            <w:bottom w:w="0" w:type="dxa"/>
            <w:right w:w="108" w:type="dxa"/>
          </w:tblCellMar>
        </w:tblPrEx>
        <w:trPr>
          <w:trHeight w:val="2064"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D13D74C">
            <w:pPr>
              <w:widowControl/>
              <w:wordWrap w:val="0"/>
              <w:autoSpaceDE w:val="0"/>
              <w:autoSpaceDN w:val="0"/>
              <w:spacing w:before="1435"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1</w:t>
            </w:r>
            <w:r>
              <w:rPr>
                <w:rFonts w:hint="eastAsia" w:ascii="宋体" w:hAnsi="宋体" w:eastAsia="宋体"/>
                <w:b w:val="0"/>
                <w:i w:val="0"/>
                <w:color w:val="000000"/>
                <w:sz w:val="24"/>
                <w:lang w:val="en-US" w:eastAsia="zh-CN"/>
              </w:rPr>
              <w:t>9</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5F17790">
            <w:pPr>
              <w:widowControl/>
              <w:wordWrap w:val="0"/>
              <w:autoSpaceDE w:val="0"/>
              <w:autoSpaceDN w:val="0"/>
              <w:spacing w:before="1202" w:after="0" w:line="240" w:lineRule="exact"/>
              <w:ind w:left="106" w:right="0" w:firstLine="0"/>
              <w:jc w:val="left"/>
            </w:pPr>
            <w:r>
              <w:rPr>
                <w:rFonts w:ascii="宋体" w:hAnsi="宋体" w:eastAsia="宋体"/>
                <w:b w:val="0"/>
                <w:i w:val="0"/>
                <w:color w:val="000000"/>
                <w:spacing w:val="3"/>
                <w:sz w:val="24"/>
                <w:lang w:eastAsia="zh-CN"/>
              </w:rPr>
              <w:t>文件澄清</w:t>
            </w:r>
            <w:r>
              <w:rPr>
                <w:rFonts w:ascii="宋体" w:hAnsi="宋体" w:eastAsia="宋体"/>
                <w:b w:val="0"/>
                <w:i w:val="0"/>
                <w:color w:val="000000"/>
                <w:spacing w:val="2"/>
                <w:sz w:val="24"/>
                <w:lang w:eastAsia="zh-CN"/>
              </w:rPr>
              <w:t>、响应否</w:t>
            </w:r>
          </w:p>
          <w:p w14:paraId="2A1119EC">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决等通知</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74041B26">
            <w:pPr>
              <w:widowControl/>
              <w:wordWrap w:val="0"/>
              <w:autoSpaceDE w:val="0"/>
              <w:autoSpaceDN w:val="0"/>
              <w:spacing w:before="225" w:after="0" w:line="240" w:lineRule="exact"/>
              <w:ind w:left="106" w:leftChars="0" w:right="0" w:rightChars="0" w:firstLine="0" w:firstLineChars="0"/>
              <w:jc w:val="left"/>
              <w:rPr>
                <w:rFonts w:ascii="宋体" w:hAnsi="宋体" w:eastAsia="宋体"/>
                <w:b w:val="0"/>
                <w:i w:val="0"/>
                <w:color w:val="000000"/>
                <w:spacing w:val="7"/>
                <w:sz w:val="24"/>
                <w:lang w:eastAsia="zh-CN"/>
              </w:rPr>
            </w:pPr>
            <w:r>
              <w:rPr>
                <w:rFonts w:hint="eastAsia" w:ascii="宋体" w:hAnsi="宋体" w:eastAsia="宋体"/>
                <w:b w:val="0"/>
                <w:i w:val="0"/>
                <w:color w:val="000000"/>
                <w:sz w:val="24"/>
                <w:lang w:eastAsia="zh-CN"/>
              </w:rPr>
              <w:t>供应商应在开标现场关注询标、客观分公示、响应否决、二次（最后）报价等通知消息，在规定的时间内（从磋商小组发起询标等要求起不超过30分钟，逾时视为放弃澄清权力）对该项内容进行回复。逾期未回复的，磋商小组将可能按不利于供应商的内容进行评审，责任由供应商自行承担。</w:t>
            </w:r>
            <w:r>
              <w:rPr>
                <w:rFonts w:ascii="宋体" w:hAnsi="宋体" w:eastAsia="宋体"/>
                <w:b w:val="0"/>
                <w:i w:val="0"/>
                <w:color w:val="000000"/>
                <w:sz w:val="24"/>
                <w:lang w:eastAsia="zh-CN"/>
              </w:rPr>
              <w:t>间为准</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采购小组将可能按不利于供应商的内容进行评审</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责任由供应商自行承担。</w:t>
            </w:r>
          </w:p>
        </w:tc>
      </w:tr>
      <w:tr w14:paraId="18860179">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2EF4F95D">
            <w:pPr>
              <w:widowControl/>
              <w:wordWrap w:val="0"/>
              <w:autoSpaceDE w:val="0"/>
              <w:autoSpaceDN w:val="0"/>
              <w:spacing w:before="36" w:after="0" w:line="240" w:lineRule="exact"/>
              <w:ind w:left="166" w:leftChars="0" w:right="0" w:rightChars="0" w:firstLine="0" w:firstLineChars="0"/>
              <w:jc w:val="left"/>
              <w:rPr>
                <w:rFonts w:hint="default" w:ascii="宋体" w:hAnsi="宋体" w:eastAsia="宋体"/>
                <w:b w:val="0"/>
                <w:i w:val="0"/>
                <w:color w:val="000000"/>
                <w:sz w:val="24"/>
                <w:lang w:val="en-US"/>
              </w:rPr>
            </w:pPr>
            <w:r>
              <w:rPr>
                <w:rFonts w:hint="eastAsia" w:ascii="宋体" w:hAnsi="宋体" w:eastAsia="宋体"/>
                <w:b w:val="0"/>
                <w:i w:val="0"/>
                <w:color w:val="000000"/>
                <w:sz w:val="24"/>
                <w:lang w:val="en-US" w:eastAsia="zh-CN"/>
              </w:rPr>
              <w:t>20</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31B3724">
            <w:pPr>
              <w:widowControl/>
              <w:wordWrap w:val="0"/>
              <w:autoSpaceDE w:val="0"/>
              <w:autoSpaceDN w:val="0"/>
              <w:spacing w:before="36"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费用承担</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5CDD860C">
            <w:pPr>
              <w:widowControl/>
              <w:wordWrap w:val="0"/>
              <w:autoSpaceDE w:val="0"/>
              <w:autoSpaceDN w:val="0"/>
              <w:spacing w:before="36" w:after="0" w:line="240" w:lineRule="exact"/>
              <w:ind w:left="106" w:leftChars="0" w:right="0" w:rightChars="0" w:firstLine="0" w:firstLineChars="0"/>
              <w:jc w:val="left"/>
              <w:rPr>
                <w:rFonts w:hint="eastAsia" w:ascii="宋体" w:hAnsi="宋体" w:eastAsia="宋体"/>
                <w:b w:val="0"/>
                <w:i w:val="0"/>
                <w:color w:val="000000"/>
                <w:sz w:val="24"/>
                <w:lang w:eastAsia="zh-CN"/>
              </w:rPr>
            </w:pPr>
            <w:r>
              <w:rPr>
                <w:rFonts w:ascii="宋体" w:hAnsi="宋体" w:eastAsia="宋体"/>
                <w:b w:val="0"/>
                <w:i w:val="0"/>
                <w:color w:val="000000"/>
                <w:sz w:val="24"/>
                <w:lang w:eastAsia="zh-CN"/>
              </w:rPr>
              <w:t>供应商参加响应活动发生的一切费用均自理</w:t>
            </w:r>
          </w:p>
        </w:tc>
      </w:tr>
      <w:tr w14:paraId="22C49A24">
        <w:tblPrEx>
          <w:tblCellMar>
            <w:top w:w="0" w:type="dxa"/>
            <w:left w:w="108" w:type="dxa"/>
            <w:bottom w:w="0" w:type="dxa"/>
            <w:right w:w="108" w:type="dxa"/>
          </w:tblCellMar>
        </w:tblPrEx>
        <w:trPr>
          <w:trHeight w:val="1230"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6DE3E1A">
            <w:pPr>
              <w:widowControl/>
              <w:wordWrap w:val="0"/>
              <w:autoSpaceDE w:val="0"/>
              <w:autoSpaceDN w:val="0"/>
              <w:spacing w:before="734"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1</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9188B8D">
            <w:pPr>
              <w:widowControl/>
              <w:wordWrap w:val="0"/>
              <w:autoSpaceDE w:val="0"/>
              <w:autoSpaceDN w:val="0"/>
              <w:spacing w:before="7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合同签订时间</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AE2B5A6">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采购人应尽量缩短采购合同签订时间</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原则上不晚于成交通知书发放之日起</w:t>
            </w:r>
            <w:r>
              <w:rPr>
                <w:rFonts w:ascii="Times New Roman" w:hAnsi="Times New Roman" w:eastAsia="Times New Roman"/>
                <w:b w:val="0"/>
                <w:color w:val="000000"/>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采购人无正当理由不得拒绝或者拖延签订合同</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除不可抗力等原因导致无法签订的除外</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对于无正当理由超过</w:t>
            </w:r>
            <w:r>
              <w:rPr>
                <w:rFonts w:ascii="Times New Roman" w:hAnsi="Times New Roman" w:eastAsia="Times New Roman"/>
                <w:b w:val="0"/>
                <w:color w:val="000000"/>
                <w:sz w:val="24"/>
              </w:rPr>
              <w:t xml:space="preserve"> </w:t>
            </w: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日不签订合同的</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政府采购监管部门将依法依规处理</w:t>
            </w:r>
            <w:r>
              <w:rPr>
                <w:rFonts w:ascii="宋体" w:hAnsi="宋体" w:eastAsia="宋体"/>
                <w:b w:val="0"/>
                <w:i w:val="0"/>
                <w:color w:val="000000"/>
                <w:spacing w:val="-119"/>
                <w:sz w:val="24"/>
                <w:lang w:eastAsia="zh-CN"/>
              </w:rPr>
              <w:t>。</w:t>
            </w:r>
          </w:p>
        </w:tc>
      </w:tr>
      <w:tr w14:paraId="5E9831E7">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0762D034">
            <w:pPr>
              <w:widowControl/>
              <w:wordWrap w:val="0"/>
              <w:autoSpaceDE w:val="0"/>
              <w:autoSpaceDN w:val="0"/>
              <w:spacing w:before="269" w:after="0" w:line="240" w:lineRule="exact"/>
              <w:ind w:left="166" w:leftChars="0" w:right="0" w:rightChars="0" w:firstLine="0" w:firstLineChars="0"/>
              <w:jc w:val="left"/>
              <w:rPr>
                <w:rFonts w:hint="eastAsia" w:ascii="宋体" w:hAnsi="宋体" w:eastAsia="宋体"/>
                <w:b w:val="0"/>
                <w:i w:val="0"/>
                <w:color w:val="000000"/>
                <w:sz w:val="24"/>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2</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490494F8">
            <w:pPr>
              <w:widowControl/>
              <w:wordWrap w:val="0"/>
              <w:autoSpaceDE w:val="0"/>
              <w:autoSpaceDN w:val="0"/>
              <w:spacing w:before="269" w:after="0" w:line="240" w:lineRule="exact"/>
              <w:ind w:left="106" w:leftChars="0" w:right="0" w:rightChars="0" w:firstLine="0" w:firstLineChars="0"/>
              <w:jc w:val="left"/>
              <w:rPr>
                <w:rFonts w:ascii="宋体" w:hAnsi="宋体" w:eastAsia="宋体"/>
                <w:b w:val="0"/>
                <w:i w:val="0"/>
                <w:color w:val="000000"/>
                <w:sz w:val="24"/>
                <w:lang w:eastAsia="zh-CN"/>
              </w:rPr>
            </w:pPr>
            <w:r>
              <w:rPr>
                <w:rFonts w:ascii="宋体" w:hAnsi="宋体" w:eastAsia="宋体"/>
                <w:b w:val="0"/>
                <w:i w:val="0"/>
                <w:color w:val="000000"/>
                <w:sz w:val="24"/>
                <w:lang w:eastAsia="zh-CN"/>
              </w:rPr>
              <w:t>政府采购政策</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425A223">
            <w:pPr>
              <w:widowControl/>
              <w:wordWrap w:val="0"/>
              <w:autoSpaceDE w:val="0"/>
              <w:autoSpaceDN w:val="0"/>
              <w:spacing w:before="225" w:after="0" w:line="240" w:lineRule="exact"/>
              <w:ind w:left="566" w:leftChars="0" w:right="-19"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安徽工业职业技术学院采购属企业行为</w:t>
            </w:r>
          </w:p>
        </w:tc>
      </w:tr>
      <w:tr w14:paraId="2415F6C3">
        <w:tblPrEx>
          <w:tblCellMar>
            <w:top w:w="0" w:type="dxa"/>
            <w:left w:w="108" w:type="dxa"/>
            <w:bottom w:w="0" w:type="dxa"/>
            <w:right w:w="108" w:type="dxa"/>
          </w:tblCellMar>
        </w:tblPrEx>
        <w:trPr>
          <w:trHeight w:val="596"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1D611712">
            <w:pPr>
              <w:ind w:firstLine="220" w:firstLineChars="100"/>
              <w:rPr>
                <w:rFonts w:hint="eastAsia" w:ascii="宋体" w:hAnsi="宋体" w:eastAsia="宋体"/>
                <w:b w:val="0"/>
                <w:i w:val="0"/>
                <w:color w:val="000000"/>
                <w:sz w:val="24"/>
                <w:lang w:val="en-US" w:eastAsia="zh-CN"/>
              </w:rPr>
            </w:pPr>
            <w:r>
              <w:rPr>
                <w:rFonts w:hint="eastAsia" w:eastAsia="宋体"/>
                <w:lang w:val="en-US" w:eastAsia="zh-CN"/>
              </w:rPr>
              <w:t>23</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1126D951">
            <w:pPr>
              <w:rPr>
                <w:rFonts w:ascii="宋体" w:hAnsi="宋体" w:eastAsia="宋体"/>
                <w:b w:val="0"/>
                <w:i w:val="0"/>
                <w:color w:val="000000"/>
                <w:sz w:val="24"/>
                <w:lang w:eastAsia="zh-CN"/>
              </w:rPr>
            </w:pPr>
            <w:r>
              <w:rPr>
                <w:rFonts w:hint="eastAsia" w:ascii="宋体" w:hAnsi="宋体" w:cs="宋体"/>
                <w:sz w:val="24"/>
              </w:rPr>
              <w:t>代理服务费</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2D4239FF">
            <w:pPr>
              <w:widowControl/>
              <w:wordWrap w:val="0"/>
              <w:autoSpaceDE w:val="0"/>
              <w:autoSpaceDN w:val="0"/>
              <w:spacing w:before="34"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rPr>
              <w:t>无</w:t>
            </w:r>
          </w:p>
        </w:tc>
      </w:tr>
      <w:tr w14:paraId="1CD0CF4F">
        <w:tblPrEx>
          <w:tblCellMar>
            <w:top w:w="0" w:type="dxa"/>
            <w:left w:w="108" w:type="dxa"/>
            <w:bottom w:w="0" w:type="dxa"/>
            <w:right w:w="108" w:type="dxa"/>
          </w:tblCellMar>
        </w:tblPrEx>
        <w:trPr>
          <w:trHeight w:val="1509"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4019B427">
            <w:pPr>
              <w:widowControl/>
              <w:wordWrap w:val="0"/>
              <w:autoSpaceDE w:val="0"/>
              <w:autoSpaceDN w:val="0"/>
              <w:spacing w:before="970"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4</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3DA6E15D">
            <w:pPr>
              <w:widowControl/>
              <w:wordWrap w:val="0"/>
              <w:autoSpaceDE w:val="0"/>
              <w:autoSpaceDN w:val="0"/>
              <w:spacing w:before="970"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z w:val="24"/>
                <w:lang w:eastAsia="zh-CN"/>
              </w:rPr>
              <w:t>履约补偿机制</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1098D34A">
            <w:pPr>
              <w:widowControl/>
              <w:wordWrap w:val="0"/>
              <w:autoSpaceDE w:val="0"/>
              <w:autoSpaceDN w:val="0"/>
              <w:spacing w:before="36" w:after="0" w:line="240" w:lineRule="exact"/>
              <w:ind w:left="106" w:right="0" w:firstLine="0"/>
              <w:jc w:val="left"/>
              <w:rPr>
                <w:rFonts w:hint="eastAsia"/>
              </w:rPr>
            </w:pPr>
            <w:r>
              <w:rPr>
                <w:rFonts w:ascii="宋体" w:hAnsi="宋体" w:eastAsia="宋体"/>
                <w:b w:val="0"/>
                <w:i w:val="0"/>
                <w:color w:val="000000"/>
                <w:sz w:val="24"/>
                <w:lang w:eastAsia="zh-CN"/>
              </w:rPr>
              <w:t>如有延期返还履约保证金</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延期支付合同款项</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或因采购人原因导致变更</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中止或终止政府采购合同的</w:t>
            </w:r>
            <w:r>
              <w:rPr>
                <w:rFonts w:ascii="宋体" w:hAnsi="宋体" w:eastAsia="宋体"/>
                <w:b w:val="0"/>
                <w:i w:val="0"/>
                <w:color w:val="000000"/>
                <w:spacing w:val="-26"/>
                <w:sz w:val="24"/>
                <w:lang w:eastAsia="zh-CN"/>
              </w:rPr>
              <w:t>，</w:t>
            </w:r>
            <w:r>
              <w:rPr>
                <w:rFonts w:ascii="宋体" w:hAnsi="宋体" w:eastAsia="宋体"/>
                <w:b w:val="0"/>
                <w:i w:val="0"/>
                <w:color w:val="000000"/>
                <w:sz w:val="24"/>
                <w:lang w:eastAsia="zh-CN"/>
              </w:rPr>
              <w:t>应依照合同约定对供应商受到的损失予以赔偿或补偿</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对因政策变化等原因不能签订合同</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造成企业合法利益受损的情形</w:t>
            </w:r>
            <w:r>
              <w:rPr>
                <w:rFonts w:ascii="宋体" w:hAnsi="宋体" w:eastAsia="宋体"/>
                <w:b w:val="0"/>
                <w:i w:val="0"/>
                <w:color w:val="000000"/>
                <w:spacing w:val="-86"/>
                <w:sz w:val="24"/>
                <w:lang w:eastAsia="zh-CN"/>
              </w:rPr>
              <w:t>，</w:t>
            </w:r>
            <w:r>
              <w:rPr>
                <w:rFonts w:ascii="宋体" w:hAnsi="宋体" w:eastAsia="宋体"/>
                <w:b w:val="0"/>
                <w:i w:val="0"/>
                <w:color w:val="000000"/>
                <w:sz w:val="24"/>
                <w:lang w:eastAsia="zh-CN"/>
              </w:rPr>
              <w:t>采购人应与供应商充分协商，给予合理补偿。</w:t>
            </w:r>
          </w:p>
        </w:tc>
      </w:tr>
      <w:tr w14:paraId="346D227A">
        <w:tblPrEx>
          <w:tblCellMar>
            <w:top w:w="0" w:type="dxa"/>
            <w:left w:w="108" w:type="dxa"/>
            <w:bottom w:w="0" w:type="dxa"/>
            <w:right w:w="108" w:type="dxa"/>
          </w:tblCellMar>
        </w:tblPrEx>
        <w:trPr>
          <w:trHeight w:val="3727" w:hRule="exact"/>
        </w:trPr>
        <w:tc>
          <w:tcPr>
            <w:tcW w:w="790" w:type="dxa"/>
            <w:tcBorders>
              <w:top w:val="single" w:color="000000" w:sz="6" w:space="0"/>
              <w:left w:val="single" w:color="000000" w:sz="12" w:space="0"/>
              <w:bottom w:val="single" w:color="000000" w:sz="6" w:space="0"/>
              <w:right w:val="single" w:color="000000" w:sz="6" w:space="0"/>
            </w:tcBorders>
            <w:tcMar>
              <w:left w:w="0" w:type="dxa"/>
              <w:right w:w="0" w:type="dxa"/>
            </w:tcMar>
            <w:vAlign w:val="top"/>
          </w:tcPr>
          <w:p w14:paraId="76D73A5B">
            <w:pPr>
              <w:widowControl/>
              <w:wordWrap w:val="0"/>
              <w:autoSpaceDE w:val="0"/>
              <w:autoSpaceDN w:val="0"/>
              <w:spacing w:before="1435" w:after="0" w:line="240" w:lineRule="exact"/>
              <w:ind w:left="166" w:leftChars="0" w:right="0" w:rightChars="0" w:firstLine="0" w:firstLineChars="0"/>
              <w:jc w:val="left"/>
              <w:rPr>
                <w:rFonts w:hint="eastAsia" w:eastAsia="宋体"/>
                <w:lang w:val="en-US" w:eastAsia="zh-CN"/>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5</w:t>
            </w:r>
          </w:p>
        </w:tc>
        <w:tc>
          <w:tcPr>
            <w:tcW w:w="2540" w:type="dxa"/>
            <w:tcBorders>
              <w:top w:val="single" w:color="000000" w:sz="6" w:space="0"/>
              <w:left w:val="single" w:color="000000" w:sz="6" w:space="0"/>
              <w:bottom w:val="single" w:color="000000" w:sz="6" w:space="0"/>
              <w:right w:val="single" w:color="000000" w:sz="6" w:space="0"/>
            </w:tcBorders>
            <w:tcMar>
              <w:left w:w="0" w:type="dxa"/>
              <w:right w:w="0" w:type="dxa"/>
            </w:tcMar>
            <w:vAlign w:val="top"/>
          </w:tcPr>
          <w:p w14:paraId="0700B767">
            <w:pPr>
              <w:widowControl/>
              <w:wordWrap w:val="0"/>
              <w:autoSpaceDE w:val="0"/>
              <w:autoSpaceDN w:val="0"/>
              <w:spacing w:before="1202" w:after="0" w:line="240" w:lineRule="exact"/>
              <w:ind w:left="106" w:leftChars="0" w:right="0" w:rightChars="0" w:firstLine="0" w:firstLineChars="0"/>
              <w:jc w:val="left"/>
              <w:rPr>
                <w:rFonts w:hint="eastAsia" w:ascii="宋体" w:hAnsi="宋体" w:cs="宋体"/>
                <w:sz w:val="24"/>
              </w:rPr>
            </w:pPr>
            <w:r>
              <w:rPr>
                <w:rFonts w:ascii="宋体" w:hAnsi="宋体" w:eastAsia="宋体"/>
                <w:b w:val="0"/>
                <w:i w:val="0"/>
                <w:color w:val="000000"/>
                <w:spacing w:val="2"/>
                <w:sz w:val="24"/>
                <w:lang w:eastAsia="zh-CN"/>
              </w:rPr>
              <w:t>单一来源采购文件</w:t>
            </w:r>
            <w:r>
              <w:rPr>
                <w:rFonts w:ascii="宋体" w:hAnsi="宋体" w:eastAsia="宋体"/>
                <w:b w:val="0"/>
                <w:i w:val="0"/>
                <w:color w:val="000000"/>
                <w:sz w:val="24"/>
                <w:lang w:eastAsia="zh-CN"/>
              </w:rPr>
              <w:t>的解释权顺序</w:t>
            </w:r>
          </w:p>
        </w:tc>
        <w:tc>
          <w:tcPr>
            <w:tcW w:w="6627" w:type="dxa"/>
            <w:tcBorders>
              <w:top w:val="single" w:color="000000" w:sz="6" w:space="0"/>
              <w:left w:val="single" w:color="000000" w:sz="6" w:space="0"/>
              <w:bottom w:val="single" w:color="000000" w:sz="6" w:space="0"/>
              <w:right w:val="single" w:color="000000" w:sz="12" w:space="0"/>
            </w:tcBorders>
            <w:tcMar>
              <w:left w:w="0" w:type="dxa"/>
              <w:right w:w="0" w:type="dxa"/>
            </w:tcMar>
            <w:vAlign w:val="top"/>
          </w:tcPr>
          <w:p w14:paraId="69B75BC3">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right="0" w:firstLine="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构成本单一来源采购文件的各个组成文件应互为解释</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互为说明；</w:t>
            </w:r>
          </w:p>
          <w:p w14:paraId="603D48D9">
            <w:pPr>
              <w:keepNext w:val="0"/>
              <w:keepLines w:val="0"/>
              <w:pageBreakBefore w:val="0"/>
              <w:widowControl/>
              <w:numPr>
                <w:ilvl w:val="0"/>
                <w:numId w:val="7"/>
              </w:numPr>
              <w:kinsoku/>
              <w:wordWrap w:val="0"/>
              <w:overflowPunct/>
              <w:topLinePunct w:val="0"/>
              <w:autoSpaceDE w:val="0"/>
              <w:autoSpaceDN w:val="0"/>
              <w:bidi w:val="0"/>
              <w:adjustRightInd/>
              <w:snapToGrid/>
              <w:spacing w:before="36" w:after="0" w:line="0" w:lineRule="atLeast"/>
              <w:ind w:left="106" w:leftChars="0" w:right="0" w:rightChars="0" w:firstLine="0" w:firstLine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3"/>
                <w:sz w:val="24"/>
                <w:lang w:eastAsia="zh-CN"/>
              </w:rPr>
              <w:t>同一组成文件中就同一事项的规定或约定不一致的</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以编</w:t>
            </w:r>
            <w:r>
              <w:rPr>
                <w:rFonts w:ascii="宋体" w:hAnsi="宋体" w:eastAsia="宋体"/>
                <w:b w:val="0"/>
                <w:i w:val="0"/>
                <w:color w:val="000000"/>
                <w:sz w:val="24"/>
                <w:lang w:eastAsia="zh-CN"/>
              </w:rPr>
              <w:t>排顺序在后者为准；</w:t>
            </w:r>
          </w:p>
          <w:p w14:paraId="6128AD4B">
            <w:pPr>
              <w:keepNext w:val="0"/>
              <w:keepLines w:val="0"/>
              <w:pageBreakBefore w:val="0"/>
              <w:widowControl/>
              <w:numPr>
                <w:ilvl w:val="0"/>
                <w:numId w:val="0"/>
              </w:numPr>
              <w:kinsoku/>
              <w:wordWrap w:val="0"/>
              <w:overflowPunct/>
              <w:topLinePunct w:val="0"/>
              <w:autoSpaceDE w:val="0"/>
              <w:autoSpaceDN w:val="0"/>
              <w:bidi w:val="0"/>
              <w:adjustRightInd/>
              <w:snapToGrid/>
              <w:spacing w:before="36" w:after="0" w:line="0" w:lineRule="atLeast"/>
              <w:ind w:left="106" w:leftChars="0" w:right="0" w:rightChars="0"/>
              <w:jc w:val="left"/>
              <w:textAlignment w:val="auto"/>
              <w:rPr>
                <w:rFonts w:ascii="宋体" w:hAnsi="宋体" w:eastAsia="宋体"/>
                <w:b w:val="0"/>
                <w:i w:val="0"/>
                <w:color w:val="000000"/>
                <w:sz w:val="24"/>
                <w:lang w:eastAsia="zh-CN"/>
              </w:rPr>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3</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如有不明确或不一致</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构成合同文件组成内容的</w:t>
            </w:r>
            <w:r>
              <w:rPr>
                <w:rFonts w:ascii="宋体" w:hAnsi="宋体" w:eastAsia="宋体"/>
                <w:b w:val="0"/>
                <w:i w:val="0"/>
                <w:color w:val="000000"/>
                <w:spacing w:val="2"/>
                <w:sz w:val="24"/>
                <w:lang w:eastAsia="zh-CN"/>
              </w:rPr>
              <w:t>，以合同</w:t>
            </w:r>
            <w:r>
              <w:rPr>
                <w:rFonts w:ascii="宋体" w:hAnsi="宋体" w:eastAsia="宋体"/>
                <w:b w:val="0"/>
                <w:i w:val="0"/>
                <w:color w:val="000000"/>
                <w:sz w:val="24"/>
                <w:lang w:eastAsia="zh-CN"/>
              </w:rPr>
              <w:t>文件约定内容为准</w:t>
            </w:r>
            <w:r>
              <w:rPr>
                <w:rFonts w:ascii="宋体" w:hAnsi="宋体" w:eastAsia="宋体"/>
                <w:b w:val="0"/>
                <w:i w:val="0"/>
                <w:color w:val="000000"/>
                <w:spacing w:val="-50"/>
                <w:sz w:val="24"/>
                <w:lang w:eastAsia="zh-CN"/>
              </w:rPr>
              <w:t>，</w:t>
            </w:r>
            <w:r>
              <w:rPr>
                <w:rFonts w:ascii="宋体" w:hAnsi="宋体" w:eastAsia="宋体"/>
                <w:b w:val="0"/>
                <w:i w:val="0"/>
                <w:color w:val="000000"/>
                <w:sz w:val="24"/>
                <w:lang w:eastAsia="zh-CN"/>
              </w:rPr>
              <w:t>且以专用合同条款约定的合同文件优先顺序解释；</w:t>
            </w:r>
          </w:p>
          <w:p w14:paraId="3C9C2B8E">
            <w:pPr>
              <w:keepNext w:val="0"/>
              <w:keepLines w:val="0"/>
              <w:pageBreakBefore w:val="0"/>
              <w:widowControl/>
              <w:kinsoku/>
              <w:wordWrap w:val="0"/>
              <w:overflowPunct/>
              <w:topLinePunct w:val="0"/>
              <w:autoSpaceDE w:val="0"/>
              <w:autoSpaceDN w:val="0"/>
              <w:bidi w:val="0"/>
              <w:adjustRightInd/>
              <w:snapToGrid/>
              <w:spacing w:before="34" w:after="0" w:line="0" w:lineRule="atLeast"/>
              <w:ind w:right="0"/>
              <w:jc w:val="left"/>
              <w:textAlignment w:val="auto"/>
            </w:pPr>
            <w:r>
              <w:rPr>
                <w:rFonts w:ascii="宋体" w:hAnsi="宋体" w:eastAsia="宋体"/>
                <w:b w:val="0"/>
                <w:i w:val="0"/>
                <w:color w:val="000000"/>
                <w:spacing w:val="2"/>
                <w:sz w:val="24"/>
                <w:lang w:eastAsia="zh-CN"/>
              </w:rPr>
              <w:t>（</w:t>
            </w:r>
            <w:r>
              <w:rPr>
                <w:rFonts w:ascii="宋体" w:hAnsi="宋体" w:eastAsia="宋体"/>
                <w:b w:val="0"/>
                <w:i w:val="0"/>
                <w:color w:val="000000"/>
                <w:spacing w:val="2"/>
                <w:sz w:val="24"/>
              </w:rPr>
              <w:t>4</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除单一来源采购文件中有特别规定外</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仅适用于协商和响</w:t>
            </w:r>
            <w:r>
              <w:rPr>
                <w:rFonts w:ascii="宋体" w:hAnsi="宋体" w:eastAsia="宋体"/>
                <w:b w:val="0"/>
                <w:i w:val="0"/>
                <w:color w:val="000000"/>
                <w:sz w:val="24"/>
                <w:lang w:eastAsia="zh-CN"/>
              </w:rPr>
              <w:t>应文件提交阶段的规定</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按单一来源采购邀请</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供应商须知</w:t>
            </w:r>
            <w:r>
              <w:rPr>
                <w:rFonts w:ascii="宋体" w:hAnsi="宋体" w:eastAsia="宋体"/>
                <w:b w:val="0"/>
                <w:i w:val="0"/>
                <w:color w:val="000000"/>
                <w:spacing w:val="-17"/>
                <w:sz w:val="24"/>
                <w:lang w:eastAsia="zh-CN"/>
              </w:rPr>
              <w:t>、</w:t>
            </w:r>
            <w:r>
              <w:rPr>
                <w:rFonts w:ascii="宋体" w:hAnsi="宋体" w:eastAsia="宋体"/>
                <w:b w:val="0"/>
                <w:i w:val="0"/>
                <w:color w:val="000000"/>
                <w:sz w:val="24"/>
                <w:lang w:eastAsia="zh-CN"/>
              </w:rPr>
              <w:t>协商程序和评审标准、响应文件格式的先后顺序解释；</w:t>
            </w:r>
          </w:p>
          <w:p w14:paraId="22F830E7">
            <w:pPr>
              <w:pStyle w:val="35"/>
              <w:keepNext w:val="0"/>
              <w:keepLines w:val="0"/>
              <w:pageBreakBefore w:val="0"/>
              <w:widowControl/>
              <w:kinsoku/>
              <w:overflowPunct/>
              <w:topLinePunct w:val="0"/>
              <w:bidi w:val="0"/>
              <w:adjustRightInd/>
              <w:snapToGrid/>
              <w:spacing w:line="0" w:lineRule="atLeast"/>
              <w:ind w:left="0" w:leftChars="0" w:firstLine="0" w:firstLineChars="0"/>
              <w:textAlignment w:val="auto"/>
              <w:rPr>
                <w:rFonts w:hint="eastAsia"/>
              </w:rPr>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）按本款前述规定仍不能形成结论的，由采购人负责解释。</w:t>
            </w:r>
          </w:p>
        </w:tc>
      </w:tr>
      <w:tr w14:paraId="5A5EF0DF">
        <w:tblPrEx>
          <w:tblCellMar>
            <w:top w:w="0" w:type="dxa"/>
            <w:left w:w="108" w:type="dxa"/>
            <w:bottom w:w="0" w:type="dxa"/>
            <w:right w:w="108" w:type="dxa"/>
          </w:tblCellMar>
        </w:tblPrEx>
        <w:trPr>
          <w:trHeight w:val="1998" w:hRule="exact"/>
        </w:trPr>
        <w:tc>
          <w:tcPr>
            <w:tcW w:w="790" w:type="dxa"/>
            <w:tcBorders>
              <w:top w:val="single" w:color="000000" w:sz="6" w:space="0"/>
              <w:left w:val="single" w:color="000000" w:sz="12" w:space="0"/>
              <w:bottom w:val="single" w:color="000000" w:sz="12" w:space="0"/>
              <w:right w:val="single" w:color="000000" w:sz="6" w:space="0"/>
            </w:tcBorders>
            <w:tcMar>
              <w:left w:w="0" w:type="dxa"/>
              <w:right w:w="0" w:type="dxa"/>
            </w:tcMar>
            <w:vAlign w:val="top"/>
          </w:tcPr>
          <w:p w14:paraId="2D078222">
            <w:pPr>
              <w:widowControl/>
              <w:wordWrap w:val="0"/>
              <w:autoSpaceDE w:val="0"/>
              <w:autoSpaceDN w:val="0"/>
              <w:spacing w:before="499" w:after="0" w:line="240" w:lineRule="exact"/>
              <w:ind w:left="166" w:leftChars="0" w:right="0" w:rightChars="0" w:firstLine="0" w:firstLineChars="0"/>
              <w:jc w:val="left"/>
              <w:rPr>
                <w:rFonts w:ascii="宋体" w:hAnsi="宋体" w:eastAsia="宋体"/>
                <w:b w:val="0"/>
                <w:i w:val="0"/>
                <w:color w:val="000000"/>
                <w:sz w:val="24"/>
              </w:rPr>
            </w:pPr>
            <w:r>
              <w:rPr>
                <w:rFonts w:ascii="宋体" w:hAnsi="宋体" w:eastAsia="宋体"/>
                <w:b w:val="0"/>
                <w:i w:val="0"/>
                <w:color w:val="000000"/>
                <w:sz w:val="24"/>
              </w:rPr>
              <w:t>2</w:t>
            </w:r>
            <w:r>
              <w:rPr>
                <w:rFonts w:hint="eastAsia" w:ascii="宋体" w:hAnsi="宋体" w:eastAsia="宋体"/>
                <w:b w:val="0"/>
                <w:i w:val="0"/>
                <w:color w:val="000000"/>
                <w:sz w:val="24"/>
                <w:lang w:val="en-US" w:eastAsia="zh-CN"/>
              </w:rPr>
              <w:t>6</w:t>
            </w:r>
          </w:p>
        </w:tc>
        <w:tc>
          <w:tcPr>
            <w:tcW w:w="2540" w:type="dxa"/>
            <w:tcBorders>
              <w:top w:val="single" w:color="000000" w:sz="6" w:space="0"/>
              <w:left w:val="single" w:color="000000" w:sz="6" w:space="0"/>
              <w:bottom w:val="single" w:color="000000" w:sz="12" w:space="0"/>
              <w:right w:val="single" w:color="000000" w:sz="6" w:space="0"/>
            </w:tcBorders>
            <w:tcMar>
              <w:left w:w="0" w:type="dxa"/>
              <w:right w:w="0" w:type="dxa"/>
            </w:tcMar>
            <w:vAlign w:val="top"/>
          </w:tcPr>
          <w:p w14:paraId="08D35206">
            <w:pPr>
              <w:widowControl/>
              <w:wordWrap w:val="0"/>
              <w:autoSpaceDE w:val="0"/>
              <w:autoSpaceDN w:val="0"/>
              <w:spacing w:before="499" w:after="0" w:line="240" w:lineRule="exact"/>
              <w:ind w:left="106" w:leftChars="0" w:right="0" w:rightChars="0" w:firstLine="0" w:firstLineChars="0"/>
              <w:jc w:val="left"/>
              <w:rPr>
                <w:rFonts w:ascii="宋体" w:hAnsi="宋体" w:eastAsia="宋体"/>
                <w:b w:val="0"/>
                <w:i w:val="0"/>
                <w:color w:val="000000"/>
                <w:spacing w:val="2"/>
                <w:sz w:val="24"/>
                <w:lang w:eastAsia="zh-CN"/>
              </w:rPr>
            </w:pPr>
            <w:r>
              <w:rPr>
                <w:rFonts w:ascii="宋体" w:hAnsi="宋体" w:eastAsia="宋体"/>
                <w:b w:val="0"/>
                <w:i w:val="0"/>
                <w:color w:val="000000"/>
                <w:sz w:val="24"/>
                <w:lang w:eastAsia="zh-CN"/>
              </w:rPr>
              <w:t>采购监管部门</w:t>
            </w:r>
          </w:p>
        </w:tc>
        <w:tc>
          <w:tcPr>
            <w:tcW w:w="6627" w:type="dxa"/>
            <w:tcBorders>
              <w:top w:val="single" w:color="000000" w:sz="6" w:space="0"/>
              <w:left w:val="single" w:color="000000" w:sz="6" w:space="0"/>
              <w:bottom w:val="single" w:color="000000" w:sz="12" w:space="0"/>
              <w:right w:val="single" w:color="000000" w:sz="12" w:space="0"/>
            </w:tcBorders>
            <w:tcMar>
              <w:left w:w="0" w:type="dxa"/>
              <w:right w:w="0" w:type="dxa"/>
            </w:tcMar>
            <w:vAlign w:val="top"/>
          </w:tcPr>
          <w:p w14:paraId="1AED5720">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安徽工业职业技术学院纪检监察室</w:t>
            </w:r>
          </w:p>
          <w:p w14:paraId="33A07EE3">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地址：学院第一行政楼306室</w:t>
            </w:r>
          </w:p>
          <w:p w14:paraId="115A84C1">
            <w:pPr>
              <w:widowControl/>
              <w:wordWrap w:val="0"/>
              <w:autoSpaceDE w:val="0"/>
              <w:autoSpaceDN w:val="0"/>
              <w:spacing w:before="228" w:after="0" w:line="240" w:lineRule="exact"/>
              <w:ind w:left="106" w:right="0" w:firstLine="0"/>
              <w:jc w:val="left"/>
              <w:rPr>
                <w:rFonts w:hint="eastAsia" w:ascii="宋体" w:hAnsi="宋体" w:eastAsia="宋体"/>
                <w:b w:val="0"/>
                <w:i w:val="0"/>
                <w:color w:val="000000"/>
                <w:sz w:val="24"/>
                <w:lang w:eastAsia="zh-CN"/>
              </w:rPr>
            </w:pPr>
            <w:r>
              <w:rPr>
                <w:rFonts w:hint="eastAsia" w:ascii="宋体" w:hAnsi="宋体" w:eastAsia="宋体"/>
                <w:b w:val="0"/>
                <w:i w:val="0"/>
                <w:color w:val="000000"/>
                <w:sz w:val="24"/>
                <w:lang w:eastAsia="zh-CN"/>
              </w:rPr>
              <w:t>联系人：</w:t>
            </w:r>
            <w:r>
              <w:rPr>
                <w:rFonts w:hint="eastAsia" w:ascii="宋体" w:hAnsi="宋体" w:eastAsia="宋体"/>
                <w:b w:val="0"/>
                <w:i w:val="0"/>
                <w:color w:val="000000"/>
                <w:sz w:val="24"/>
                <w:lang w:val="en-US" w:eastAsia="zh-CN"/>
              </w:rPr>
              <w:t>刘主任</w:t>
            </w:r>
            <w:r>
              <w:rPr>
                <w:rFonts w:hint="eastAsia" w:ascii="宋体" w:hAnsi="宋体" w:eastAsia="宋体"/>
                <w:b w:val="0"/>
                <w:i w:val="0"/>
                <w:color w:val="000000"/>
                <w:sz w:val="24"/>
                <w:lang w:eastAsia="zh-CN"/>
              </w:rPr>
              <w:t xml:space="preserve">                </w:t>
            </w:r>
          </w:p>
          <w:p w14:paraId="4598FE22">
            <w:pPr>
              <w:widowControl/>
              <w:wordWrap w:val="0"/>
              <w:autoSpaceDE w:val="0"/>
              <w:autoSpaceDN w:val="0"/>
              <w:spacing w:before="228" w:after="0" w:line="240" w:lineRule="exact"/>
              <w:ind w:left="106" w:leftChars="0" w:right="0" w:rightChars="0" w:firstLine="0" w:firstLineChars="0"/>
              <w:jc w:val="left"/>
              <w:rPr>
                <w:rFonts w:ascii="宋体" w:hAnsi="宋体" w:eastAsia="宋体"/>
                <w:b w:val="0"/>
                <w:i w:val="0"/>
                <w:color w:val="000000"/>
                <w:sz w:val="24"/>
                <w:lang w:eastAsia="zh-CN"/>
              </w:rPr>
            </w:pPr>
            <w:r>
              <w:rPr>
                <w:rFonts w:hint="eastAsia" w:ascii="宋体" w:hAnsi="宋体" w:eastAsia="宋体"/>
                <w:b w:val="0"/>
                <w:i w:val="0"/>
                <w:color w:val="000000"/>
                <w:sz w:val="24"/>
                <w:lang w:eastAsia="zh-CN"/>
              </w:rPr>
              <w:t>电话：0562-2876718</w:t>
            </w:r>
          </w:p>
        </w:tc>
      </w:tr>
    </w:tbl>
    <w:p w14:paraId="5B2BA42A">
      <w:pPr>
        <w:widowControl/>
        <w:wordWrap w:val="0"/>
        <w:autoSpaceDE w:val="0"/>
        <w:autoSpaceDN w:val="0"/>
        <w:spacing w:before="11980" w:after="0" w:line="180" w:lineRule="exact"/>
        <w:ind w:right="0"/>
        <w:jc w:val="left"/>
        <w:sectPr>
          <w:pgSz w:w="11906" w:h="16841"/>
          <w:pgMar w:top="689" w:right="726" w:bottom="407" w:left="1223" w:header="720" w:footer="720" w:gutter="0"/>
          <w:cols w:equalWidth="0" w:num="1">
            <w:col w:w="9958"/>
          </w:cols>
          <w:docGrid w:linePitch="360" w:charSpace="0"/>
        </w:sectPr>
      </w:pPr>
    </w:p>
    <w:p w14:paraId="66C43875">
      <w:pPr>
        <w:widowControl/>
        <w:wordWrap w:val="0"/>
        <w:autoSpaceDE w:val="0"/>
        <w:autoSpaceDN w:val="0"/>
        <w:spacing w:after="0" w:line="240" w:lineRule="auto"/>
        <w:ind w:right="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w:t>
      </w:r>
      <w:r>
        <w:rPr>
          <w:rFonts w:ascii="宋体" w:hAnsi="宋体" w:eastAsia="宋体"/>
          <w:b/>
          <w:i w:val="0"/>
          <w:color w:val="000000"/>
          <w:spacing w:val="1"/>
          <w:sz w:val="24"/>
          <w:lang w:eastAsia="zh-CN"/>
        </w:rPr>
        <w:t>供应商须知正文</w:t>
      </w:r>
    </w:p>
    <w:p w14:paraId="391C00A3">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z w:val="24"/>
          <w:lang w:eastAsia="zh-CN"/>
        </w:rPr>
        <w:t>采购人</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采购代理机构及供应商</w:t>
      </w:r>
    </w:p>
    <w:p w14:paraId="6FFEF64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采购人：是指依法开展政府采购活动的国家机关、事业单位、团体组织</w:t>
      </w:r>
      <w:r>
        <w:rPr>
          <w:rFonts w:ascii="宋体" w:hAnsi="宋体" w:eastAsia="宋体"/>
          <w:b w:val="0"/>
          <w:i w:val="0"/>
          <w:color w:val="000000"/>
          <w:spacing w:val="2"/>
          <w:sz w:val="24"/>
          <w:lang w:eastAsia="zh-CN"/>
        </w:rPr>
        <w:t>。</w:t>
      </w:r>
    </w:p>
    <w:p w14:paraId="41BDCD5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采购代理机构</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是指集中采购机构或从事采购代理业务的社会中介机构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本项目</w:t>
      </w:r>
    </w:p>
    <w:p w14:paraId="6E54EFC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采购人、采购代理机构见第一章《单一来源采购邀请》。</w:t>
      </w:r>
    </w:p>
    <w:p w14:paraId="4135CC1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供应商：是指向采购人提供货物或者服务的法人、其他组织或者自然人。</w:t>
      </w:r>
    </w:p>
    <w:p w14:paraId="71414B88">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z w:val="24"/>
          <w:lang w:eastAsia="zh-CN"/>
        </w:rPr>
        <w:t>资金来源</w:t>
      </w:r>
    </w:p>
    <w:p w14:paraId="19A6F52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本项目的采购人已获得足以支付本次单一来源采购后所签订的合同项下的资金</w:t>
      </w:r>
      <w:r>
        <w:rPr>
          <w:rFonts w:ascii="宋体" w:hAnsi="宋体" w:eastAsia="宋体"/>
          <w:b w:val="0"/>
          <w:i w:val="0"/>
          <w:color w:val="000000"/>
          <w:spacing w:val="2"/>
          <w:sz w:val="24"/>
          <w:lang w:eastAsia="zh-CN"/>
        </w:rPr>
        <w:t>。</w:t>
      </w:r>
    </w:p>
    <w:p w14:paraId="77B874B6">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3</w:t>
      </w:r>
      <w:r>
        <w:rPr>
          <w:rFonts w:ascii="宋体" w:hAnsi="宋体" w:eastAsia="宋体"/>
          <w:b/>
          <w:i w:val="0"/>
          <w:color w:val="000000"/>
          <w:sz w:val="24"/>
        </w:rPr>
        <w:t>.</w:t>
      </w:r>
      <w:r>
        <w:rPr>
          <w:rFonts w:ascii="宋体" w:hAnsi="宋体" w:eastAsia="宋体"/>
          <w:b/>
          <w:i w:val="0"/>
          <w:color w:val="000000"/>
          <w:spacing w:val="1"/>
          <w:sz w:val="24"/>
          <w:lang w:eastAsia="zh-CN"/>
        </w:rPr>
        <w:t>费用</w:t>
      </w:r>
    </w:p>
    <w:p w14:paraId="1B1CA27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不论单一来源采购的结果如何，供应商应承担所有与准备和参加单一来源采购有关的</w:t>
      </w:r>
    </w:p>
    <w:p w14:paraId="1B77E737">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费用。</w:t>
      </w:r>
    </w:p>
    <w:p w14:paraId="401AC932">
      <w:pPr>
        <w:widowControl/>
        <w:wordWrap w:val="0"/>
        <w:autoSpaceDE w:val="0"/>
        <w:autoSpaceDN w:val="0"/>
        <w:spacing w:before="228" w:after="114" w:line="240" w:lineRule="exact"/>
        <w:ind w:left="576" w:right="0" w:firstLine="0"/>
        <w:jc w:val="left"/>
      </w:pPr>
      <w:r>
        <w:rPr>
          <w:rFonts w:ascii="宋体" w:hAnsi="宋体" w:eastAsia="宋体"/>
          <w:b/>
          <w:i w:val="0"/>
          <w:color w:val="000000"/>
          <w:spacing w:val="2"/>
          <w:sz w:val="24"/>
        </w:rPr>
        <w:t>4</w:t>
      </w:r>
      <w:r>
        <w:rPr>
          <w:rFonts w:ascii="宋体" w:hAnsi="宋体" w:eastAsia="宋体"/>
          <w:b/>
          <w:i w:val="0"/>
          <w:color w:val="000000"/>
          <w:sz w:val="24"/>
        </w:rPr>
        <w:t>.</w:t>
      </w:r>
      <w:r>
        <w:rPr>
          <w:rFonts w:ascii="宋体" w:hAnsi="宋体" w:eastAsia="宋体"/>
          <w:b/>
          <w:i w:val="0"/>
          <w:color w:val="000000"/>
          <w:sz w:val="24"/>
          <w:lang w:eastAsia="zh-CN"/>
        </w:rPr>
        <w:t>适用法律</w:t>
      </w:r>
    </w:p>
    <w:p w14:paraId="100DCC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本项目采购人、</w:t>
      </w:r>
      <w:r>
        <w:rPr>
          <w:rFonts w:ascii="宋体" w:hAnsi="宋体" w:eastAsia="宋体"/>
          <w:b w:val="0"/>
          <w:i w:val="0"/>
          <w:color w:val="000000"/>
          <w:spacing w:val="1"/>
          <w:sz w:val="24"/>
          <w:lang w:eastAsia="zh-CN"/>
        </w:rPr>
        <w:t>采购代理机构</w:t>
      </w: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采购人员的相关行为均受</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中华人民共和国</w:t>
      </w:r>
    </w:p>
    <w:p w14:paraId="1EE703B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政府采购法》、《中华人民共和国政府采购法实施条例》及本项目本级和上级财政部门、</w:t>
      </w:r>
    </w:p>
    <w:p w14:paraId="4BFB1E1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政府采购监督管理部门的政府采购有关规定的约束，其权利受到上述法律法规的保护</w:t>
      </w:r>
      <w:r>
        <w:rPr>
          <w:rFonts w:ascii="宋体" w:hAnsi="宋体" w:eastAsia="宋体"/>
          <w:b w:val="0"/>
          <w:i w:val="0"/>
          <w:color w:val="000000"/>
          <w:spacing w:val="2"/>
          <w:sz w:val="24"/>
          <w:lang w:eastAsia="zh-CN"/>
        </w:rPr>
        <w:t>。</w:t>
      </w:r>
    </w:p>
    <w:p w14:paraId="4FF3024C">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5</w:t>
      </w:r>
      <w:r>
        <w:rPr>
          <w:rFonts w:ascii="宋体" w:hAnsi="宋体" w:eastAsia="宋体"/>
          <w:b/>
          <w:i w:val="0"/>
          <w:color w:val="000000"/>
          <w:sz w:val="24"/>
        </w:rPr>
        <w:t>.</w:t>
      </w:r>
      <w:r>
        <w:rPr>
          <w:rFonts w:ascii="宋体" w:hAnsi="宋体" w:eastAsia="宋体"/>
          <w:b/>
          <w:i w:val="0"/>
          <w:color w:val="000000"/>
          <w:sz w:val="24"/>
          <w:lang w:eastAsia="zh-CN"/>
        </w:rPr>
        <w:t>采购文件构成</w:t>
      </w:r>
    </w:p>
    <w:p w14:paraId="32962E7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采购文件包括下列内容：</w:t>
      </w:r>
    </w:p>
    <w:p w14:paraId="079A1358">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第一章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单一来源采购邀请</w:t>
      </w:r>
    </w:p>
    <w:p w14:paraId="79376275">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第二章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供应商须知</w:t>
      </w:r>
    </w:p>
    <w:p w14:paraId="09AA142D">
      <w:pPr>
        <w:widowControl/>
        <w:wordWrap w:val="0"/>
        <w:autoSpaceDE w:val="0"/>
        <w:autoSpaceDN w:val="0"/>
        <w:spacing w:before="225" w:after="114" w:line="240" w:lineRule="exact"/>
        <w:ind w:left="620" w:right="0" w:firstLine="0"/>
        <w:jc w:val="left"/>
      </w:pPr>
      <w:r>
        <w:rPr>
          <w:rFonts w:ascii="宋体" w:hAnsi="宋体" w:eastAsia="宋体"/>
          <w:b w:val="0"/>
          <w:i w:val="0"/>
          <w:color w:val="000000"/>
          <w:sz w:val="24"/>
          <w:lang w:eastAsia="zh-CN"/>
        </w:rPr>
        <w:t>第三章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协商程序和评审标准</w:t>
      </w:r>
    </w:p>
    <w:p w14:paraId="44952B7B">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第四章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采购需求</w:t>
      </w:r>
    </w:p>
    <w:p w14:paraId="0EA98D0D">
      <w:pPr>
        <w:widowControl/>
        <w:wordWrap w:val="0"/>
        <w:autoSpaceDE w:val="0"/>
        <w:autoSpaceDN w:val="0"/>
        <w:spacing w:before="226" w:after="114" w:line="240" w:lineRule="exact"/>
        <w:ind w:left="620" w:right="0" w:firstLine="0"/>
        <w:jc w:val="left"/>
      </w:pPr>
      <w:r>
        <w:rPr>
          <w:rFonts w:ascii="宋体" w:hAnsi="宋体" w:eastAsia="宋体"/>
          <w:b w:val="0"/>
          <w:i w:val="0"/>
          <w:color w:val="000000"/>
          <w:sz w:val="24"/>
          <w:lang w:eastAsia="zh-CN"/>
        </w:rPr>
        <w:t>第五章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拟签订的合同文本</w:t>
      </w:r>
    </w:p>
    <w:p w14:paraId="0814A6A3">
      <w:pPr>
        <w:widowControl/>
        <w:wordWrap w:val="0"/>
        <w:autoSpaceDE w:val="0"/>
        <w:autoSpaceDN w:val="0"/>
        <w:spacing w:before="228" w:after="113" w:line="240" w:lineRule="exact"/>
        <w:ind w:left="620" w:right="0" w:firstLine="0"/>
        <w:jc w:val="left"/>
      </w:pPr>
      <w:r>
        <w:rPr>
          <w:rFonts w:ascii="宋体" w:hAnsi="宋体" w:eastAsia="宋体"/>
          <w:b w:val="0"/>
          <w:i w:val="0"/>
          <w:color w:val="000000"/>
          <w:sz w:val="24"/>
          <w:lang w:eastAsia="zh-CN"/>
        </w:rPr>
        <w:t>第六章</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响应文件格式</w:t>
      </w:r>
    </w:p>
    <w:p w14:paraId="14E9510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6</w:t>
      </w:r>
      <w:r>
        <w:rPr>
          <w:rFonts w:ascii="宋体" w:hAnsi="宋体" w:eastAsia="宋体"/>
          <w:b/>
          <w:i w:val="0"/>
          <w:color w:val="000000"/>
          <w:sz w:val="24"/>
        </w:rPr>
        <w:t>.</w:t>
      </w:r>
      <w:r>
        <w:rPr>
          <w:rFonts w:ascii="宋体" w:hAnsi="宋体" w:eastAsia="宋体"/>
          <w:b/>
          <w:i w:val="0"/>
          <w:color w:val="000000"/>
          <w:sz w:val="24"/>
          <w:lang w:eastAsia="zh-CN"/>
        </w:rPr>
        <w:t>采购文件的澄清与修改</w:t>
      </w:r>
    </w:p>
    <w:p w14:paraId="1656C06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供应商如对采购文件内容有疑问，以书面形式提交给采购代理机构。</w:t>
      </w:r>
    </w:p>
    <w:p w14:paraId="64E1F2C2">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采购人可主动地或在解答供应商提出的问题时对采购文件进行澄清与修改</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5D1EDBE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代理机构对已发出的采购文件进行必要澄清或者修改的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将以书面形式通知供应商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澄清</w:t>
      </w:r>
    </w:p>
    <w:p w14:paraId="3FA20BE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或者修改文件作为单一来源采购文件的组成部分。</w:t>
      </w:r>
    </w:p>
    <w:p w14:paraId="693B36E6">
      <w:pPr>
        <w:widowControl/>
        <w:wordWrap w:val="0"/>
        <w:autoSpaceDE w:val="0"/>
        <w:autoSpaceDN w:val="0"/>
        <w:spacing w:before="228" w:after="245" w:line="240" w:lineRule="exact"/>
        <w:ind w:left="574" w:right="0" w:firstLine="0"/>
        <w:jc w:val="left"/>
      </w:pPr>
      <w:r>
        <w:rPr>
          <w:rFonts w:ascii="宋体" w:hAnsi="宋体" w:eastAsia="宋体"/>
          <w:b w:val="0"/>
          <w:i w:val="0"/>
          <w:color w:val="000000"/>
          <w:sz w:val="24"/>
        </w:rPr>
        <w:t>6.3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任何人或任何组织向供应商提供的任何书面或口头资料，未经采购代理机构书面</w:t>
      </w:r>
    </w:p>
    <w:p w14:paraId="37A14BBC">
      <w:pPr>
        <w:spacing w:after="0"/>
        <w:sectPr>
          <w:pgSz w:w="11911" w:h="16841"/>
          <w:pgMar w:top="971" w:right="915" w:bottom="416" w:left="1440" w:header="720" w:footer="720" w:gutter="0"/>
          <w:cols w:equalWidth="0" w:num="1">
            <w:col w:w="9556"/>
          </w:cols>
          <w:docGrid w:linePitch="360" w:charSpace="0"/>
        </w:sectPr>
      </w:pPr>
    </w:p>
    <w:p w14:paraId="61B1D87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1155065</wp:posOffset>
            </wp:positionH>
            <wp:positionV relativeFrom="page">
              <wp:posOffset>9474200</wp:posOffset>
            </wp:positionV>
            <wp:extent cx="1219835"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1219835" cy="10160"/>
                    </a:xfrm>
                    <a:prstGeom prst="rect">
                      <a:avLst/>
                    </a:prstGeom>
                  </pic:spPr>
                </pic:pic>
              </a:graphicData>
            </a:graphic>
          </wp:anchor>
        </w:drawing>
      </w:r>
    </w:p>
    <w:p w14:paraId="1CC37CD8">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通知</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均作无效处理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不得作为采购文件的组成部分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采购代理机构对供应商由此而做出</w:t>
      </w:r>
    </w:p>
    <w:p w14:paraId="0D2BCCEC">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的推论、理解和结论概不负责。</w:t>
      </w:r>
    </w:p>
    <w:p w14:paraId="5957BF96">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6.4</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对于没有提出疑问又参与了本项目的供应商将被视为完全认同本采购文件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含澄</w:t>
      </w:r>
    </w:p>
    <w:p w14:paraId="5F08462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清或修改的内容）。</w:t>
      </w:r>
    </w:p>
    <w:p w14:paraId="3C99EC5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7</w:t>
      </w:r>
      <w:r>
        <w:rPr>
          <w:rFonts w:ascii="宋体" w:hAnsi="宋体" w:eastAsia="宋体"/>
          <w:b/>
          <w:i w:val="0"/>
          <w:color w:val="000000"/>
          <w:sz w:val="24"/>
        </w:rPr>
        <w:t>.</w:t>
      </w:r>
      <w:r>
        <w:rPr>
          <w:rFonts w:ascii="宋体" w:hAnsi="宋体" w:eastAsia="宋体"/>
          <w:b/>
          <w:i w:val="0"/>
          <w:color w:val="000000"/>
          <w:sz w:val="24"/>
          <w:lang w:eastAsia="zh-CN"/>
        </w:rPr>
        <w:t>采购范围及响应文件中标准和计量单位的使用</w:t>
      </w:r>
    </w:p>
    <w:p w14:paraId="733AE5B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供应商应当对所参与的分包采购文件中</w:t>
      </w:r>
      <w:r>
        <w:rPr>
          <w:rFonts w:ascii="宋体" w:hAnsi="宋体" w:eastAsia="宋体"/>
          <w:b w:val="0"/>
          <w:i w:val="0"/>
          <w:color w:val="000000"/>
          <w:spacing w:val="2"/>
          <w:sz w:val="24"/>
        </w:rPr>
        <w:t>“</w:t>
      </w:r>
      <w:r>
        <w:rPr>
          <w:rFonts w:ascii="宋体" w:hAnsi="宋体" w:eastAsia="宋体"/>
          <w:b w:val="0"/>
          <w:i w:val="0"/>
          <w:color w:val="000000"/>
          <w:sz w:val="24"/>
          <w:lang w:eastAsia="zh-CN"/>
        </w:rPr>
        <w:t>采购需求</w:t>
      </w:r>
      <w:r>
        <w:rPr>
          <w:rFonts w:ascii="宋体" w:hAnsi="宋体" w:eastAsia="宋体"/>
          <w:b w:val="0"/>
          <w:i w:val="0"/>
          <w:color w:val="000000"/>
          <w:spacing w:val="3"/>
          <w:sz w:val="24"/>
        </w:rPr>
        <w:t>”</w:t>
      </w:r>
      <w:r>
        <w:rPr>
          <w:rFonts w:ascii="宋体" w:hAnsi="宋体" w:eastAsia="宋体"/>
          <w:b w:val="0"/>
          <w:i w:val="0"/>
          <w:color w:val="000000"/>
          <w:sz w:val="24"/>
          <w:lang w:eastAsia="zh-CN"/>
        </w:rPr>
        <w:t>所列的所有内容进行响应，</w:t>
      </w:r>
    </w:p>
    <w:p w14:paraId="1D9FEAB5">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如仅响应所参与包别中的部分内容，其所参与包别的响应文件将被认定为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5DD44DE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7.2</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无论采购文件中是否要求</w:t>
      </w:r>
      <w:r>
        <w:rPr>
          <w:rFonts w:ascii="宋体" w:hAnsi="宋体" w:eastAsia="宋体"/>
          <w:b w:val="0"/>
          <w:i w:val="0"/>
          <w:color w:val="000000"/>
          <w:sz w:val="24"/>
          <w:lang w:eastAsia="zh-CN"/>
        </w:rPr>
        <w:t>，供应商所提供的服务及伴随的货物和工程均应符合国</w:t>
      </w:r>
    </w:p>
    <w:p w14:paraId="5F8AA73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家强制性标准。</w:t>
      </w:r>
    </w:p>
    <w:p w14:paraId="0C60C0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7.3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供应商与采购代理机构之间与单一来源采购有关的所有往来通知</w:t>
      </w:r>
      <w:r>
        <w:rPr>
          <w:rFonts w:ascii="宋体" w:hAnsi="宋体" w:eastAsia="宋体"/>
          <w:b w:val="0"/>
          <w:i w:val="0"/>
          <w:color w:val="000000"/>
          <w:sz w:val="24"/>
          <w:lang w:eastAsia="zh-CN"/>
        </w:rPr>
        <w:t>、</w:t>
      </w:r>
      <w:r>
        <w:rPr>
          <w:rFonts w:ascii="宋体" w:hAnsi="宋体" w:eastAsia="宋体"/>
          <w:b w:val="0"/>
          <w:i w:val="0"/>
          <w:color w:val="000000"/>
          <w:spacing w:val="1"/>
          <w:sz w:val="24"/>
          <w:lang w:eastAsia="zh-CN"/>
        </w:rPr>
        <w:t>函件和响应文</w:t>
      </w:r>
    </w:p>
    <w:p w14:paraId="2C6987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件均用中文表述</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供应商随响应文件提供的证明文件和资料可以为其它语言</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但必须附中</w:t>
      </w:r>
    </w:p>
    <w:p w14:paraId="7AE0310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文译文。翻译的中文资料与外文资料出现差异时，以中文为准</w:t>
      </w:r>
      <w:r>
        <w:rPr>
          <w:rFonts w:ascii="宋体" w:hAnsi="宋体" w:eastAsia="宋体"/>
          <w:b w:val="0"/>
          <w:i w:val="0"/>
          <w:color w:val="000000"/>
          <w:spacing w:val="2"/>
          <w:sz w:val="24"/>
          <w:lang w:eastAsia="zh-CN"/>
        </w:rPr>
        <w:t>。</w:t>
      </w:r>
    </w:p>
    <w:p w14:paraId="2034FF03">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7.4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除采购文件中有特殊要求外</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响应文件中所使用的计量单位，应采用中华人民共</w:t>
      </w:r>
    </w:p>
    <w:p w14:paraId="56240BEA">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和国法定计量单位。</w:t>
      </w:r>
    </w:p>
    <w:p w14:paraId="7D691030">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2"/>
          <w:sz w:val="24"/>
        </w:rPr>
        <w:t>8</w:t>
      </w:r>
      <w:r>
        <w:rPr>
          <w:rFonts w:ascii="宋体" w:hAnsi="宋体" w:eastAsia="宋体"/>
          <w:b/>
          <w:i w:val="0"/>
          <w:color w:val="000000"/>
          <w:sz w:val="24"/>
        </w:rPr>
        <w:t>.</w:t>
      </w:r>
      <w:r>
        <w:rPr>
          <w:rFonts w:ascii="宋体" w:hAnsi="宋体" w:eastAsia="宋体"/>
          <w:b/>
          <w:i w:val="0"/>
          <w:color w:val="000000"/>
          <w:sz w:val="24"/>
          <w:lang w:eastAsia="zh-CN"/>
        </w:rPr>
        <w:t>响应文件构成</w:t>
      </w:r>
    </w:p>
    <w:p w14:paraId="5B5115E7">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供应商应完整地按采购文件提供的响应文件格式及要求编写响应文件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具体内容</w:t>
      </w:r>
    </w:p>
    <w:p w14:paraId="581D8B7B">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详见本项目第六章响应文件格式的相关内容。</w:t>
      </w:r>
    </w:p>
    <w:p w14:paraId="759A1A9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8.2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供应商应提交证明文件</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证明其响应内容符合采购文件规定</w:t>
      </w:r>
      <w:r>
        <w:rPr>
          <w:rFonts w:ascii="宋体" w:hAnsi="宋体" w:eastAsia="宋体"/>
          <w:b w:val="0"/>
          <w:i w:val="0"/>
          <w:color w:val="000000"/>
          <w:sz w:val="24"/>
          <w:lang w:eastAsia="zh-CN"/>
        </w:rPr>
        <w:t>。该证明文件是响应</w:t>
      </w:r>
    </w:p>
    <w:p w14:paraId="42C5131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文件的一部分。证明文件形式可以是文字资料、图纸和数据。</w:t>
      </w:r>
    </w:p>
    <w:p w14:paraId="7594B020">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1"/>
          <w:sz w:val="24"/>
          <w:lang w:eastAsia="zh-CN"/>
        </w:rPr>
        <w:t>报价</w:t>
      </w:r>
    </w:p>
    <w:p w14:paraId="291A13C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9.1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供应商的报价应当包括满足本次采购文件的全部采购需求所应提供的服务</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以及</w:t>
      </w:r>
    </w:p>
    <w:p w14:paraId="5FDA00E0">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伴随的货物和工程</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除单一来源采购文件中另有规定外</w:t>
      </w:r>
      <w:r>
        <w:rPr>
          <w:rFonts w:ascii="宋体" w:hAnsi="宋体" w:eastAsia="宋体"/>
          <w:b w:val="0"/>
          <w:i w:val="0"/>
          <w:color w:val="000000"/>
          <w:spacing w:val="-65"/>
          <w:sz w:val="24"/>
          <w:lang w:eastAsia="zh-CN"/>
        </w:rPr>
        <w:t>，</w:t>
      </w:r>
      <w:r>
        <w:rPr>
          <w:rFonts w:ascii="宋体" w:hAnsi="宋体" w:eastAsia="宋体"/>
          <w:b w:val="0"/>
          <w:i w:val="0"/>
          <w:color w:val="000000"/>
          <w:sz w:val="24"/>
          <w:lang w:eastAsia="zh-CN"/>
        </w:rPr>
        <w:t>供应商的报价均应以人民币报价，</w:t>
      </w:r>
    </w:p>
    <w:p w14:paraId="386290BD">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应遵守《中华人民共和国价格法》。</w:t>
      </w:r>
    </w:p>
    <w:p w14:paraId="762D3820">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供应商最终报价超过采购文件规定的预算金额的</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314A39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9.3</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报价在合同履行过程中是固定不变的</w:t>
      </w:r>
      <w:r>
        <w:rPr>
          <w:rFonts w:ascii="宋体" w:hAnsi="宋体" w:eastAsia="宋体"/>
          <w:b w:val="0"/>
          <w:i w:val="0"/>
          <w:color w:val="000000"/>
          <w:sz w:val="24"/>
          <w:lang w:eastAsia="zh-CN"/>
        </w:rPr>
        <w:t>，不得以任何理由予以变更。任何包含价格</w:t>
      </w:r>
    </w:p>
    <w:p w14:paraId="2A800628">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调整要求的响应文件，</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18610CC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9.4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采购人不接受具有附加条件的报价。</w:t>
      </w:r>
    </w:p>
    <w:p w14:paraId="17B4EF07">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10</w:t>
      </w:r>
      <w:r>
        <w:rPr>
          <w:rFonts w:ascii="宋体" w:hAnsi="宋体" w:eastAsia="宋体"/>
          <w:b/>
          <w:i w:val="0"/>
          <w:color w:val="000000"/>
          <w:spacing w:val="3"/>
          <w:sz w:val="24"/>
        </w:rPr>
        <w:t>.</w:t>
      </w:r>
      <w:r>
        <w:rPr>
          <w:rFonts w:ascii="宋体" w:hAnsi="宋体" w:eastAsia="宋体"/>
          <w:b/>
          <w:i w:val="0"/>
          <w:color w:val="000000"/>
          <w:sz w:val="24"/>
          <w:lang w:eastAsia="zh-CN"/>
        </w:rPr>
        <w:t>响应文件有效期</w:t>
      </w:r>
    </w:p>
    <w:p w14:paraId="5D612BE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响应文件有效期为从响应文件提交截止之日算起的日历天数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响应文件有效期详</w:t>
      </w:r>
    </w:p>
    <w:p w14:paraId="6CB84B84">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见</w:t>
      </w:r>
      <w:r>
        <w:rPr>
          <w:rFonts w:ascii="宋体" w:hAnsi="宋体" w:eastAsia="宋体"/>
          <w:b w:val="0"/>
          <w:i w:val="0"/>
          <w:color w:val="000000"/>
          <w:sz w:val="24"/>
          <w:u w:val="none"/>
          <w:lang w:eastAsia="zh-CN"/>
        </w:rPr>
        <w:t>供应商须知前附表。</w:t>
      </w:r>
    </w:p>
    <w:p w14:paraId="4AC23263">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在响应文件有效期内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供应商的响应文件保持有效</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供应商不得要求撤销或修改</w:t>
      </w:r>
    </w:p>
    <w:p w14:paraId="6C44FE30">
      <w:pPr>
        <w:spacing w:after="0"/>
        <w:sectPr>
          <w:pgSz w:w="11911" w:h="16841"/>
          <w:pgMar w:top="550" w:right="820" w:bottom="416" w:left="1440" w:header="720" w:footer="720" w:gutter="0"/>
          <w:cols w:equalWidth="0" w:num="1">
            <w:col w:w="9651"/>
          </w:cols>
          <w:docGrid w:linePitch="360" w:charSpace="0"/>
        </w:sectPr>
      </w:pPr>
    </w:p>
    <w:p w14:paraId="1C260EA9">
      <w:pPr>
        <w:widowControl/>
        <w:wordWrap w:val="0"/>
        <w:autoSpaceDE w:val="0"/>
        <w:autoSpaceDN w:val="0"/>
        <w:spacing w:before="0" w:after="274" w:line="14" w:lineRule="exact"/>
        <w:ind w:left="0" w:right="0"/>
      </w:pPr>
    </w:p>
    <w:p w14:paraId="2ABFA52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其响应文件。响应文件有效期不满足要求的响应无效。</w:t>
      </w:r>
    </w:p>
    <w:p w14:paraId="10E04688">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10.3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因特殊原因</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采购人或采购代理机构可在原响应文件有效期截止之前</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要求供应</w:t>
      </w:r>
    </w:p>
    <w:p w14:paraId="2773FBD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商延长响应文件的有效期</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接受该要求的供应商将不会被要求和允许修正其响应文件</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w:t>
      </w:r>
    </w:p>
    <w:p w14:paraId="20136B95">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应商也可以拒绝延长响应文件有效期的要求</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且不承担任何责任</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上述要求和答复都应以</w:t>
      </w:r>
    </w:p>
    <w:p w14:paraId="56B35D4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书面形式提交。</w:t>
      </w:r>
    </w:p>
    <w:p w14:paraId="7CDC6B7F">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11</w:t>
      </w:r>
      <w:r>
        <w:rPr>
          <w:rFonts w:ascii="宋体" w:hAnsi="宋体" w:eastAsia="宋体"/>
          <w:b/>
          <w:i w:val="0"/>
          <w:color w:val="000000"/>
          <w:spacing w:val="2"/>
          <w:sz w:val="24"/>
        </w:rPr>
        <w:t>.</w:t>
      </w:r>
      <w:r>
        <w:rPr>
          <w:rFonts w:ascii="宋体" w:hAnsi="宋体" w:eastAsia="宋体"/>
          <w:b/>
          <w:i w:val="0"/>
          <w:color w:val="000000"/>
          <w:sz w:val="24"/>
          <w:lang w:eastAsia="zh-CN"/>
        </w:rPr>
        <w:t>响应文件的提交、</w:t>
      </w:r>
      <w:r>
        <w:rPr>
          <w:rFonts w:ascii="宋体" w:hAnsi="宋体" w:eastAsia="宋体"/>
          <w:b/>
          <w:i w:val="0"/>
          <w:color w:val="000000"/>
          <w:spacing w:val="1"/>
          <w:sz w:val="24"/>
          <w:lang w:eastAsia="zh-CN"/>
        </w:rPr>
        <w:t>修改与撤回</w:t>
      </w:r>
    </w:p>
    <w:p w14:paraId="7C286291">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供应商应在第一章</w:t>
      </w:r>
      <w:r>
        <w:rPr>
          <w:rFonts w:ascii="宋体" w:hAnsi="宋体" w:eastAsia="宋体"/>
          <w:b w:val="0"/>
          <w:i w:val="0"/>
          <w:color w:val="000000"/>
          <w:sz w:val="24"/>
        </w:rPr>
        <w:t>“</w:t>
      </w:r>
      <w:r>
        <w:rPr>
          <w:rFonts w:ascii="宋体" w:hAnsi="宋体" w:eastAsia="宋体"/>
          <w:b w:val="0"/>
          <w:i w:val="0"/>
          <w:color w:val="000000"/>
          <w:sz w:val="24"/>
          <w:lang w:eastAsia="zh-CN"/>
        </w:rPr>
        <w:t>单一来源采购邀请</w:t>
      </w:r>
      <w:r>
        <w:rPr>
          <w:rFonts w:ascii="宋体" w:hAnsi="宋体" w:eastAsia="宋体"/>
          <w:b w:val="0"/>
          <w:i w:val="0"/>
          <w:color w:val="000000"/>
          <w:spacing w:val="-7"/>
          <w:sz w:val="24"/>
        </w:rPr>
        <w:t>”</w:t>
      </w:r>
      <w:r>
        <w:rPr>
          <w:rFonts w:ascii="宋体" w:hAnsi="宋体" w:eastAsia="宋体"/>
          <w:b w:val="0"/>
          <w:i w:val="0"/>
          <w:color w:val="000000"/>
          <w:sz w:val="24"/>
          <w:lang w:eastAsia="zh-CN"/>
        </w:rPr>
        <w:t>规定的响应文件提交截止时间前</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将加</w:t>
      </w:r>
    </w:p>
    <w:p w14:paraId="1AEE50B5">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密的响应文件在电子交易系统上传。</w:t>
      </w:r>
    </w:p>
    <w:p w14:paraId="38BC45B5">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采购人和采购代理机构有权按本采购文件的规定，延迟响应文件提交截止时间。</w:t>
      </w:r>
    </w:p>
    <w:p w14:paraId="6DDD05A9">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在此情况下</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采购人</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采购代理机构和供应商受响应文件提交截止时间制约的所有权利和</w:t>
      </w:r>
    </w:p>
    <w:p w14:paraId="4F7F6E3B">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义务均应延长至新的响应文件提交截止时间。</w:t>
      </w:r>
    </w:p>
    <w:p w14:paraId="4C2A943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在响应文件提交截止时间前，供应商可以修改或撤回已提交的响应文件。</w:t>
      </w:r>
    </w:p>
    <w:p w14:paraId="491F884A">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12</w:t>
      </w:r>
      <w:r>
        <w:rPr>
          <w:rFonts w:ascii="宋体" w:hAnsi="宋体" w:eastAsia="宋体"/>
          <w:b/>
          <w:i w:val="0"/>
          <w:color w:val="000000"/>
          <w:spacing w:val="2"/>
          <w:sz w:val="24"/>
        </w:rPr>
        <w:t>.</w:t>
      </w:r>
      <w:r>
        <w:rPr>
          <w:rFonts w:ascii="宋体" w:hAnsi="宋体" w:eastAsia="宋体"/>
          <w:b/>
          <w:i w:val="0"/>
          <w:color w:val="000000"/>
          <w:sz w:val="24"/>
          <w:lang w:eastAsia="zh-CN"/>
        </w:rPr>
        <w:t>采购小组</w:t>
      </w:r>
    </w:p>
    <w:p w14:paraId="2B08B1C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12.1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4"/>
          <w:sz w:val="24"/>
          <w:lang w:eastAsia="zh-CN"/>
        </w:rPr>
        <w:t>、</w:t>
      </w:r>
      <w:r>
        <w:rPr>
          <w:rFonts w:ascii="宋体" w:hAnsi="宋体" w:eastAsia="宋体"/>
          <w:b w:val="0"/>
          <w:i w:val="0"/>
          <w:color w:val="000000"/>
          <w:sz w:val="24"/>
          <w:lang w:eastAsia="zh-CN"/>
        </w:rPr>
        <w:t>采购代理机构按照《中华人民共和国政府采购法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中华人民共和国</w:t>
      </w:r>
    </w:p>
    <w:p w14:paraId="00FDEBDA">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政府采购法实施条例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政府采购非招标采购方式管理办法</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及本项目本级和上级财政</w:t>
      </w:r>
    </w:p>
    <w:p w14:paraId="3D7AC764">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部门、政府采购监督管理部门的有关规定依法组建采购小组，负责对响应文件进行审查，</w:t>
      </w:r>
    </w:p>
    <w:p w14:paraId="183961CA">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与供应商商定合理的成交价格并保证采购项目质量。</w:t>
      </w:r>
    </w:p>
    <w:p w14:paraId="3ECEE27F">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13</w:t>
      </w:r>
      <w:r>
        <w:rPr>
          <w:rFonts w:ascii="宋体" w:hAnsi="宋体" w:eastAsia="宋体"/>
          <w:b/>
          <w:i w:val="0"/>
          <w:color w:val="000000"/>
          <w:spacing w:val="2"/>
          <w:sz w:val="24"/>
        </w:rPr>
        <w:t>.</w:t>
      </w:r>
      <w:r>
        <w:rPr>
          <w:rFonts w:ascii="宋体" w:hAnsi="宋体" w:eastAsia="宋体"/>
          <w:b/>
          <w:i w:val="0"/>
          <w:color w:val="000000"/>
          <w:sz w:val="24"/>
          <w:lang w:eastAsia="zh-CN"/>
        </w:rPr>
        <w:t>响应文件评审与澄清</w:t>
      </w:r>
    </w:p>
    <w:p w14:paraId="7BE5F539">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采购人或采购代理机构将在响应文件提交截止时间后至评审结束前通过</w:t>
      </w:r>
      <w:r>
        <w:rPr>
          <w:rFonts w:ascii="宋体" w:hAnsi="宋体" w:eastAsia="宋体"/>
          <w:b w:val="0"/>
          <w:i w:val="0"/>
          <w:color w:val="000000"/>
          <w:sz w:val="24"/>
        </w:rPr>
        <w:t>“</w:t>
      </w:r>
      <w:r>
        <w:rPr>
          <w:rFonts w:ascii="宋体" w:hAnsi="宋体" w:eastAsia="宋体"/>
          <w:b w:val="0"/>
          <w:i w:val="0"/>
          <w:color w:val="000000"/>
          <w:sz w:val="24"/>
          <w:lang w:eastAsia="zh-CN"/>
        </w:rPr>
        <w:t>信用中</w:t>
      </w:r>
    </w:p>
    <w:p w14:paraId="03F5E4D4">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国</w:t>
      </w:r>
      <w:r>
        <w:rPr>
          <w:rFonts w:ascii="宋体" w:hAnsi="宋体" w:eastAsia="宋体"/>
          <w:b w:val="0"/>
          <w:i w:val="0"/>
          <w:color w:val="000000"/>
          <w:spacing w:val="5"/>
          <w:sz w:val="24"/>
        </w:rPr>
        <w:t>”</w:t>
      </w:r>
      <w:r>
        <w:rPr>
          <w:rFonts w:ascii="宋体" w:hAnsi="宋体" w:eastAsia="宋体"/>
          <w:b w:val="0"/>
          <w:i w:val="0"/>
          <w:color w:val="000000"/>
          <w:spacing w:val="6"/>
          <w:sz w:val="24"/>
          <w:lang w:eastAsia="zh-CN"/>
        </w:rPr>
        <w:t>网站</w:t>
      </w:r>
      <w:r>
        <w:rPr>
          <w:rFonts w:ascii="宋体" w:hAnsi="宋体" w:eastAsia="宋体"/>
          <w:b w:val="0"/>
          <w:i w:val="0"/>
          <w:color w:val="000000"/>
          <w:sz w:val="24"/>
        </w:rPr>
        <w:t>(www.creditchina.gov.cn</w:t>
      </w:r>
      <w:r>
        <w:rPr>
          <w:rFonts w:ascii="宋体" w:hAnsi="宋体" w:eastAsia="宋体"/>
          <w:b w:val="0"/>
          <w:i w:val="0"/>
          <w:color w:val="000000"/>
          <w:spacing w:val="6"/>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6"/>
          <w:sz w:val="24"/>
          <w:lang w:eastAsia="zh-CN"/>
        </w:rPr>
        <w:t>中国政府采购网</w:t>
      </w:r>
      <w:r>
        <w:rPr>
          <w:rFonts w:ascii="宋体" w:hAnsi="宋体" w:eastAsia="宋体"/>
          <w:b w:val="0"/>
          <w:i w:val="0"/>
          <w:color w:val="000000"/>
          <w:sz w:val="24"/>
        </w:rPr>
        <w:t>(www.ccgp.</w:t>
      </w:r>
      <w:r>
        <w:rPr>
          <w:rFonts w:ascii="宋体" w:hAnsi="宋体" w:eastAsia="宋体"/>
          <w:b w:val="0"/>
          <w:i w:val="0"/>
          <w:color w:val="000000"/>
          <w:w w:val="101"/>
          <w:sz w:val="24"/>
        </w:rPr>
        <w:t>gov</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查询相关供应</w:t>
      </w:r>
    </w:p>
    <w:p w14:paraId="26F6D641">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商</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并</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供</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应</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商</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记</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录</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进</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行</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甄</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别</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lang w:eastAsia="zh-CN"/>
        </w:rPr>
        <w:t>对</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列</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入</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信</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用</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中</w:t>
      </w:r>
      <w:r>
        <w:rPr>
          <w:rFonts w:ascii="宋体" w:hAnsi="宋体" w:eastAsia="宋体"/>
          <w:b w:val="0"/>
          <w:i w:val="0"/>
          <w:color w:val="000000"/>
          <w:spacing w:val="-58"/>
          <w:sz w:val="24"/>
        </w:rPr>
        <w:t xml:space="preserve"> </w:t>
      </w:r>
      <w:r>
        <w:rPr>
          <w:rFonts w:ascii="宋体" w:hAnsi="宋体" w:eastAsia="宋体"/>
          <w:b w:val="0"/>
          <w:i w:val="0"/>
          <w:color w:val="000000"/>
          <w:sz w:val="24"/>
          <w:lang w:eastAsia="zh-CN"/>
        </w:rPr>
        <w:t>国</w:t>
      </w:r>
      <w:r>
        <w:rPr>
          <w:rFonts w:ascii="Times New Roman" w:hAnsi="Times New Roman" w:eastAsia="Times New Roman"/>
          <w:b w:val="0"/>
          <w:color w:val="000000"/>
          <w:spacing w:val="5"/>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2"/>
          <w:sz w:val="24"/>
        </w:rPr>
        <w:t xml:space="preserve"> </w:t>
      </w:r>
      <w:r>
        <w:rPr>
          <w:rFonts w:ascii="宋体" w:hAnsi="宋体" w:eastAsia="宋体"/>
          <w:b w:val="0"/>
          <w:i w:val="0"/>
          <w:color w:val="000000"/>
          <w:sz w:val="24"/>
          <w:lang w:eastAsia="zh-CN"/>
        </w:rPr>
        <w:t>网</w:t>
      </w:r>
      <w:r>
        <w:rPr>
          <w:rFonts w:ascii="宋体" w:hAnsi="宋体" w:eastAsia="宋体"/>
          <w:b w:val="0"/>
          <w:i w:val="0"/>
          <w:color w:val="000000"/>
          <w:spacing w:val="-55"/>
          <w:sz w:val="24"/>
        </w:rPr>
        <w:t xml:space="preserve"> </w:t>
      </w:r>
      <w:r>
        <w:rPr>
          <w:rFonts w:ascii="宋体" w:hAnsi="宋体" w:eastAsia="宋体"/>
          <w:b w:val="0"/>
          <w:i w:val="0"/>
          <w:color w:val="000000"/>
          <w:sz w:val="24"/>
          <w:lang w:eastAsia="zh-CN"/>
        </w:rPr>
        <w:t>站</w:t>
      </w:r>
    </w:p>
    <w:p w14:paraId="366E8DDA">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rPr>
        <w:t>(www.creditchina.gov.cn)</w:t>
      </w:r>
      <w:r>
        <w:rPr>
          <w:rFonts w:ascii="宋体" w:hAnsi="宋体" w:eastAsia="宋体"/>
          <w:b w:val="0"/>
          <w:i w:val="0"/>
          <w:color w:val="000000"/>
          <w:sz w:val="24"/>
          <w:lang w:eastAsia="zh-CN"/>
        </w:rPr>
        <w:t>失信被执行人名单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重大税收违法案件当事人名单</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中国政府</w:t>
      </w:r>
    </w:p>
    <w:p w14:paraId="2E30C231">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5"/>
          <w:sz w:val="24"/>
          <w:lang w:eastAsia="zh-CN"/>
        </w:rPr>
        <w:t>采购网</w:t>
      </w:r>
      <w:r>
        <w:rPr>
          <w:rFonts w:ascii="宋体" w:hAnsi="宋体" w:eastAsia="宋体"/>
          <w:b w:val="0"/>
          <w:i w:val="0"/>
          <w:color w:val="000000"/>
          <w:sz w:val="24"/>
        </w:rPr>
        <w:t>(www.ccgp.gov</w:t>
      </w:r>
      <w:r>
        <w:rPr>
          <w:rFonts w:ascii="宋体" w:hAnsi="宋体" w:eastAsia="宋体"/>
          <w:b w:val="0"/>
          <w:i w:val="0"/>
          <w:color w:val="000000"/>
          <w:spacing w:val="-2"/>
          <w:sz w:val="24"/>
        </w:rPr>
        <w:t>.</w:t>
      </w:r>
      <w:r>
        <w:rPr>
          <w:rFonts w:ascii="宋体" w:hAnsi="宋体" w:eastAsia="宋体"/>
          <w:b w:val="0"/>
          <w:i w:val="0"/>
          <w:color w:val="000000"/>
          <w:sz w:val="24"/>
        </w:rPr>
        <w:t>cn</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政府采购严重违法失信行为记录名单及其他不符合</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中华人民</w:t>
      </w:r>
    </w:p>
    <w:p w14:paraId="0692DD15">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共和国政府采购法》第二十二条规定条件的供应商，其响应文件将被认定为</w:t>
      </w:r>
      <w:r>
        <w:rPr>
          <w:rFonts w:ascii="宋体" w:hAnsi="宋体" w:eastAsia="宋体"/>
          <w:b/>
          <w:i w:val="0"/>
          <w:color w:val="000000"/>
          <w:spacing w:val="2"/>
          <w:sz w:val="24"/>
          <w:lang w:eastAsia="zh-CN"/>
        </w:rPr>
        <w:t>响应无效</w:t>
      </w:r>
      <w:r>
        <w:rPr>
          <w:rFonts w:ascii="宋体" w:hAnsi="宋体" w:eastAsia="宋体"/>
          <w:b w:val="0"/>
          <w:i w:val="0"/>
          <w:color w:val="000000"/>
          <w:spacing w:val="-2"/>
          <w:sz w:val="24"/>
          <w:lang w:eastAsia="zh-CN"/>
        </w:rPr>
        <w:t>。</w:t>
      </w:r>
    </w:p>
    <w:p w14:paraId="3E05BC9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以联合体形式参加单一来源的，联合体成员存在以上不良信用记录的，联合体单一来</w:t>
      </w:r>
    </w:p>
    <w:p w14:paraId="2D0506F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源将被认定为</w:t>
      </w:r>
      <w:r>
        <w:rPr>
          <w:rFonts w:ascii="宋体" w:hAnsi="宋体" w:eastAsia="宋体"/>
          <w:b/>
          <w:i w:val="0"/>
          <w:color w:val="000000"/>
          <w:spacing w:val="1"/>
          <w:sz w:val="24"/>
          <w:lang w:eastAsia="zh-CN"/>
        </w:rPr>
        <w:t>响应无效</w:t>
      </w:r>
      <w:r>
        <w:rPr>
          <w:rFonts w:ascii="宋体" w:hAnsi="宋体" w:eastAsia="宋体"/>
          <w:b w:val="0"/>
          <w:i w:val="0"/>
          <w:color w:val="000000"/>
          <w:sz w:val="24"/>
          <w:lang w:eastAsia="zh-CN"/>
        </w:rPr>
        <w:t>。</w:t>
      </w:r>
    </w:p>
    <w:p w14:paraId="5ABF42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以上信用查询记录，采购人或采购代理机构将下载查询结果页面后与其他采购文件一</w:t>
      </w:r>
    </w:p>
    <w:p w14:paraId="6C69E54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并保存</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供应商不良信用记录以采购人或采购代理机构查询结果为准</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在本单一来源采购</w:t>
      </w:r>
    </w:p>
    <w:p w14:paraId="7A5CB80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文件规定的查询时间之外</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网站信息发生的任何变更均不作为初审依据</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供应商自行提供</w:t>
      </w:r>
    </w:p>
    <w:p w14:paraId="427177C3">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的与网站信息不一致的其他证明材料亦不作为初审依据。</w:t>
      </w:r>
    </w:p>
    <w:p w14:paraId="002CBBE5">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采购小组依据采购文件的规定</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从响应文件的有效性和完整性对采购文件的响应</w:t>
      </w:r>
    </w:p>
    <w:p w14:paraId="291B54DB">
      <w:pPr>
        <w:spacing w:after="0"/>
        <w:sectPr>
          <w:pgSz w:w="11911" w:h="16841"/>
          <w:pgMar w:top="550" w:right="916" w:bottom="416" w:left="1440" w:header="720" w:footer="720" w:gutter="0"/>
          <w:cols w:equalWidth="0" w:num="1">
            <w:col w:w="9556"/>
          </w:cols>
          <w:docGrid w:linePitch="360" w:charSpace="0"/>
        </w:sectPr>
      </w:pPr>
    </w:p>
    <w:p w14:paraId="5DA63A2F">
      <w:pPr>
        <w:widowControl/>
        <w:wordWrap w:val="0"/>
        <w:autoSpaceDE w:val="0"/>
        <w:autoSpaceDN w:val="0"/>
        <w:spacing w:before="0" w:after="274" w:line="14" w:lineRule="exact"/>
        <w:ind w:left="0" w:right="0"/>
      </w:pPr>
    </w:p>
    <w:p w14:paraId="0B9E6E4C">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程度进行评审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以确定是否对采购文件的实质性要求做出响应</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响应文件有下列情况之一</w:t>
      </w:r>
    </w:p>
    <w:p w14:paraId="6ACD2649">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的将导致</w:t>
      </w:r>
      <w:r>
        <w:rPr>
          <w:rFonts w:ascii="宋体" w:hAnsi="宋体" w:eastAsia="宋体"/>
          <w:b/>
          <w:i w:val="0"/>
          <w:color w:val="000000"/>
          <w:spacing w:val="2"/>
          <w:sz w:val="24"/>
          <w:lang w:eastAsia="zh-CN"/>
        </w:rPr>
        <w:t>响应无效</w:t>
      </w:r>
      <w:r>
        <w:rPr>
          <w:rFonts w:ascii="宋体" w:hAnsi="宋体" w:eastAsia="宋体"/>
          <w:b w:val="0"/>
          <w:i w:val="0"/>
          <w:color w:val="000000"/>
          <w:sz w:val="24"/>
          <w:lang w:eastAsia="zh-CN"/>
        </w:rPr>
        <w:t>，供应商应进行补充或修改，使之符合单一来源采购文件要求</w:t>
      </w:r>
      <w:r>
        <w:rPr>
          <w:rFonts w:ascii="宋体" w:hAnsi="宋体" w:eastAsia="宋体"/>
          <w:b w:val="0"/>
          <w:i w:val="0"/>
          <w:color w:val="000000"/>
          <w:spacing w:val="1"/>
          <w:sz w:val="24"/>
          <w:lang w:eastAsia="zh-CN"/>
        </w:rPr>
        <w:t>：</w:t>
      </w:r>
    </w:p>
    <w:p w14:paraId="6AE61C99">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）未按照单一来源采购文件规定要求签署、盖章的</w:t>
      </w:r>
    </w:p>
    <w:p w14:paraId="43EB5A2C">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）响应文件有效期不足的；</w:t>
      </w:r>
    </w:p>
    <w:p w14:paraId="789B69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）不符合法律、法规、规范性文件和单一来源采购文件规定的</w:t>
      </w:r>
      <w:r>
        <w:rPr>
          <w:rFonts w:ascii="宋体" w:hAnsi="宋体" w:eastAsia="宋体"/>
          <w:b w:val="0"/>
          <w:i w:val="0"/>
          <w:color w:val="000000"/>
          <w:spacing w:val="2"/>
          <w:sz w:val="24"/>
          <w:lang w:eastAsia="zh-CN"/>
        </w:rPr>
        <w:t>。</w:t>
      </w:r>
    </w:p>
    <w:p w14:paraId="0DB02FFF">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响应文件的澄清</w:t>
      </w:r>
    </w:p>
    <w:p w14:paraId="1AA6ED00">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13.3.1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为有助于响应文件的审查</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评价和比较</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在评审过程中</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采购小组将以书面方</w:t>
      </w:r>
    </w:p>
    <w:p w14:paraId="36E20990">
      <w:pPr>
        <w:widowControl/>
        <w:wordWrap w:val="0"/>
        <w:autoSpaceDE w:val="0"/>
        <w:autoSpaceDN w:val="0"/>
        <w:spacing w:before="228" w:after="113" w:line="240" w:lineRule="exact"/>
        <w:ind w:left="140" w:right="0" w:firstLine="0"/>
        <w:jc w:val="left"/>
      </w:pPr>
      <w:r>
        <w:rPr>
          <w:rFonts w:ascii="宋体" w:hAnsi="宋体" w:eastAsia="宋体"/>
          <w:b w:val="0"/>
          <w:i w:val="0"/>
          <w:color w:val="000000"/>
          <w:spacing w:val="-2"/>
          <w:sz w:val="24"/>
          <w:lang w:eastAsia="zh-CN"/>
        </w:rPr>
        <w:t>式</w:t>
      </w:r>
      <w:r>
        <w:rPr>
          <w:rFonts w:ascii="宋体" w:hAnsi="宋体" w:eastAsia="宋体"/>
          <w:b w:val="0"/>
          <w:i w:val="0"/>
          <w:color w:val="000000"/>
          <w:sz w:val="24"/>
          <w:lang w:eastAsia="zh-CN"/>
        </w:rPr>
        <w:t>（询标</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要求供应商对其响应文件中含义不明确</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对同类问题表述不一致或者有明显文</w:t>
      </w:r>
    </w:p>
    <w:p w14:paraId="1B7604AD">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字和计算错误的内容作必要的澄清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供应商的澄清</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说明或补正应在采购小</w:t>
      </w:r>
    </w:p>
    <w:p w14:paraId="5B11C4F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组规定的时间内以书面方式进行。</w:t>
      </w:r>
    </w:p>
    <w:p w14:paraId="6ECA714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如有询标</w:t>
      </w:r>
      <w:r>
        <w:rPr>
          <w:rFonts w:ascii="宋体" w:hAnsi="宋体" w:eastAsia="宋体"/>
          <w:b w:val="0"/>
          <w:i w:val="0"/>
          <w:color w:val="000000"/>
          <w:spacing w:val="-29"/>
          <w:sz w:val="24"/>
          <w:lang w:eastAsia="zh-CN"/>
        </w:rPr>
        <w:t>，</w:t>
      </w:r>
      <w:r>
        <w:rPr>
          <w:rFonts w:ascii="宋体" w:hAnsi="宋体" w:eastAsia="宋体"/>
          <w:b w:val="0"/>
          <w:i w:val="0"/>
          <w:color w:val="000000"/>
          <w:spacing w:val="-4"/>
          <w:sz w:val="24"/>
          <w:lang w:eastAsia="zh-CN"/>
        </w:rPr>
        <w:t>供应商授权代表</w:t>
      </w:r>
      <w:r>
        <w:rPr>
          <w:rFonts w:ascii="宋体" w:hAnsi="宋体" w:eastAsia="宋体"/>
          <w:b w:val="0"/>
          <w:i w:val="0"/>
          <w:color w:val="000000"/>
          <w:sz w:val="24"/>
          <w:lang w:eastAsia="zh-CN"/>
        </w:rPr>
        <w:t>（或法定代表人</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应携带本人有效身份证明原件参加询标。</w:t>
      </w:r>
    </w:p>
    <w:p w14:paraId="7CD0F0B6">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因供应商授权代表联系不上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未到现场等情形而无法接受询标的</w:t>
      </w:r>
      <w:r>
        <w:rPr>
          <w:rFonts w:ascii="宋体" w:hAnsi="宋体" w:eastAsia="宋体"/>
          <w:b w:val="0"/>
          <w:i w:val="0"/>
          <w:color w:val="000000"/>
          <w:spacing w:val="-3"/>
          <w:sz w:val="24"/>
          <w:lang w:eastAsia="zh-CN"/>
        </w:rPr>
        <w:t>，</w:t>
      </w:r>
      <w:r>
        <w:rPr>
          <w:rFonts w:ascii="宋体" w:hAnsi="宋体" w:eastAsia="宋体"/>
          <w:b w:val="0"/>
          <w:i w:val="0"/>
          <w:color w:val="000000"/>
          <w:sz w:val="24"/>
          <w:lang w:eastAsia="zh-CN"/>
        </w:rPr>
        <w:t>供应商自行承担相关风</w:t>
      </w:r>
    </w:p>
    <w:p w14:paraId="340D63AE">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险。</w:t>
      </w:r>
    </w:p>
    <w:p w14:paraId="5A38D27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13.3.2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供应商的澄清、说明或补正将作为响应文件的一部分</w:t>
      </w:r>
      <w:r>
        <w:rPr>
          <w:rFonts w:ascii="宋体" w:hAnsi="宋体" w:eastAsia="宋体"/>
          <w:b w:val="0"/>
          <w:i w:val="0"/>
          <w:color w:val="000000"/>
          <w:spacing w:val="2"/>
          <w:sz w:val="24"/>
          <w:lang w:eastAsia="zh-CN"/>
        </w:rPr>
        <w:t>。</w:t>
      </w:r>
    </w:p>
    <w:p w14:paraId="3AA8E0EA">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13.3.3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采购小组对供应商提交的澄清</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说明或补正有疑问的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可以要求供应商进一步</w:t>
      </w:r>
    </w:p>
    <w:p w14:paraId="3F346952">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澄清、说明或补正，直至满足采购小组的要求。</w:t>
      </w:r>
    </w:p>
    <w:p w14:paraId="52287785">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14</w:t>
      </w:r>
      <w:r>
        <w:rPr>
          <w:rFonts w:ascii="宋体" w:hAnsi="宋体" w:eastAsia="宋体"/>
          <w:b/>
          <w:i w:val="0"/>
          <w:color w:val="000000"/>
          <w:spacing w:val="2"/>
          <w:sz w:val="24"/>
        </w:rPr>
        <w:t>.</w:t>
      </w:r>
      <w:r>
        <w:rPr>
          <w:rFonts w:ascii="宋体" w:hAnsi="宋体" w:eastAsia="宋体"/>
          <w:b/>
          <w:i w:val="0"/>
          <w:color w:val="000000"/>
          <w:sz w:val="24"/>
          <w:lang w:eastAsia="zh-CN"/>
        </w:rPr>
        <w:t>协商与确定成交供应商</w:t>
      </w:r>
    </w:p>
    <w:p w14:paraId="73904C3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采购文件若有实质性变动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采购小组将以书面形式通知参加协商</w:t>
      </w:r>
    </w:p>
    <w:p w14:paraId="0EFD1059">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的供应商。</w:t>
      </w:r>
    </w:p>
    <w:p w14:paraId="394BBE7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在协商过程中</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供应商可以进行多轮报价</w:t>
      </w:r>
      <w:r>
        <w:rPr>
          <w:rFonts w:ascii="宋体" w:hAnsi="宋体" w:eastAsia="宋体"/>
          <w:b w:val="0"/>
          <w:i w:val="0"/>
          <w:color w:val="000000"/>
          <w:spacing w:val="-72"/>
          <w:sz w:val="24"/>
          <w:lang w:eastAsia="zh-CN"/>
        </w:rPr>
        <w:t>，</w:t>
      </w:r>
      <w:r>
        <w:rPr>
          <w:rFonts w:ascii="宋体" w:hAnsi="宋体" w:eastAsia="宋体"/>
          <w:b w:val="0"/>
          <w:i w:val="0"/>
          <w:color w:val="000000"/>
          <w:sz w:val="24"/>
          <w:lang w:eastAsia="zh-CN"/>
        </w:rPr>
        <w:t>供应商的最终报价不得超过采购预算</w:t>
      </w:r>
      <w:r>
        <w:rPr>
          <w:rFonts w:ascii="宋体" w:hAnsi="宋体" w:eastAsia="宋体"/>
          <w:b w:val="0"/>
          <w:i w:val="0"/>
          <w:color w:val="000000"/>
          <w:spacing w:val="-118"/>
          <w:sz w:val="24"/>
          <w:lang w:eastAsia="zh-CN"/>
        </w:rPr>
        <w:t>。</w:t>
      </w:r>
    </w:p>
    <w:p w14:paraId="2A3C734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14.3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采购小组应与供应商商定合理的成交价格并保证采购项目质量</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并确定成交供应</w:t>
      </w:r>
    </w:p>
    <w:p w14:paraId="635AFE7B">
      <w:pPr>
        <w:widowControl/>
        <w:wordWrap w:val="0"/>
        <w:autoSpaceDE w:val="0"/>
        <w:autoSpaceDN w:val="0"/>
        <w:spacing w:before="228" w:after="114" w:line="240" w:lineRule="exact"/>
        <w:ind w:left="140" w:right="0" w:firstLine="0"/>
        <w:jc w:val="left"/>
      </w:pPr>
      <w:r>
        <w:rPr>
          <w:rFonts w:ascii="宋体" w:hAnsi="宋体" w:eastAsia="宋体"/>
          <w:b w:val="0"/>
          <w:i w:val="0"/>
          <w:color w:val="000000"/>
          <w:sz w:val="24"/>
          <w:lang w:eastAsia="zh-CN"/>
        </w:rPr>
        <w:t>商。</w:t>
      </w:r>
    </w:p>
    <w:p w14:paraId="0C213789">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15</w:t>
      </w:r>
      <w:r>
        <w:rPr>
          <w:rFonts w:ascii="宋体" w:hAnsi="宋体" w:eastAsia="宋体"/>
          <w:b/>
          <w:i w:val="0"/>
          <w:color w:val="000000"/>
          <w:spacing w:val="2"/>
          <w:sz w:val="24"/>
        </w:rPr>
        <w:t>.</w:t>
      </w:r>
      <w:r>
        <w:rPr>
          <w:rFonts w:ascii="宋体" w:hAnsi="宋体" w:eastAsia="宋体"/>
          <w:b/>
          <w:i w:val="0"/>
          <w:color w:val="000000"/>
          <w:sz w:val="24"/>
          <w:lang w:eastAsia="zh-CN"/>
        </w:rPr>
        <w:t>采购终止</w:t>
      </w:r>
    </w:p>
    <w:p w14:paraId="5A55A0EF">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出现下列情形之一的</w:t>
      </w:r>
      <w:r>
        <w:rPr>
          <w:rFonts w:ascii="宋体" w:hAnsi="宋体" w:eastAsia="宋体"/>
          <w:b w:val="0"/>
          <w:i w:val="0"/>
          <w:color w:val="000000"/>
          <w:spacing w:val="-11"/>
          <w:sz w:val="24"/>
          <w:lang w:eastAsia="zh-CN"/>
        </w:rPr>
        <w:t>，</w:t>
      </w:r>
      <w:r>
        <w:rPr>
          <w:rFonts w:ascii="宋体" w:hAnsi="宋体" w:eastAsia="宋体"/>
          <w:b w:val="0"/>
          <w:i w:val="0"/>
          <w:color w:val="000000"/>
          <w:sz w:val="24"/>
          <w:lang w:eastAsia="zh-CN"/>
        </w:rPr>
        <w:t>采购人或者采购代理机构应当终止采购活动</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发布项目终</w:t>
      </w:r>
    </w:p>
    <w:p w14:paraId="62CCA20F">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止公告并说明原因，重新开展采购活动：</w:t>
      </w:r>
    </w:p>
    <w:p w14:paraId="1E4A1D76">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）因情况变化，不再符合规定的单一来源采购方式适用情形的</w:t>
      </w:r>
      <w:r>
        <w:rPr>
          <w:rFonts w:ascii="宋体" w:hAnsi="宋体" w:eastAsia="宋体"/>
          <w:b w:val="0"/>
          <w:i w:val="0"/>
          <w:color w:val="000000"/>
          <w:spacing w:val="2"/>
          <w:sz w:val="24"/>
          <w:lang w:eastAsia="zh-CN"/>
        </w:rPr>
        <w:t>；</w:t>
      </w:r>
    </w:p>
    <w:p w14:paraId="2D891C55">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）出现影响采购公正的违法、违规行为的；</w:t>
      </w:r>
    </w:p>
    <w:p w14:paraId="0CA2951B">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）报价超过采购预算的。</w:t>
      </w:r>
    </w:p>
    <w:p w14:paraId="24CC6FD5">
      <w:pPr>
        <w:widowControl/>
        <w:wordWrap w:val="0"/>
        <w:autoSpaceDE w:val="0"/>
        <w:autoSpaceDN w:val="0"/>
        <w:spacing w:before="228" w:after="113" w:line="240" w:lineRule="exact"/>
        <w:ind w:left="576" w:right="0" w:firstLine="0"/>
        <w:jc w:val="left"/>
      </w:pPr>
      <w:r>
        <w:rPr>
          <w:rFonts w:ascii="宋体" w:hAnsi="宋体" w:eastAsia="宋体"/>
          <w:b/>
          <w:i w:val="0"/>
          <w:color w:val="000000"/>
          <w:spacing w:val="1"/>
          <w:sz w:val="24"/>
        </w:rPr>
        <w:t>16</w:t>
      </w:r>
      <w:r>
        <w:rPr>
          <w:rFonts w:ascii="宋体" w:hAnsi="宋体" w:eastAsia="宋体"/>
          <w:b/>
          <w:i w:val="0"/>
          <w:color w:val="000000"/>
          <w:spacing w:val="2"/>
          <w:sz w:val="24"/>
        </w:rPr>
        <w:t>.</w:t>
      </w:r>
      <w:r>
        <w:rPr>
          <w:rFonts w:ascii="宋体" w:hAnsi="宋体" w:eastAsia="宋体"/>
          <w:b/>
          <w:i w:val="0"/>
          <w:color w:val="000000"/>
          <w:sz w:val="24"/>
          <w:lang w:eastAsia="zh-CN"/>
        </w:rPr>
        <w:t>保密要求</w:t>
      </w:r>
    </w:p>
    <w:p w14:paraId="74F3304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协商过程将在严格保密的情况下进行。</w:t>
      </w:r>
    </w:p>
    <w:p w14:paraId="05DD50C8">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16.</w:t>
      </w:r>
      <w:r>
        <w:rPr>
          <w:rFonts w:ascii="宋体" w:hAnsi="宋体" w:eastAsia="宋体"/>
          <w:b w:val="0"/>
          <w:i w:val="0"/>
          <w:color w:val="000000"/>
          <w:spacing w:val="36"/>
          <w:sz w:val="24"/>
        </w:rPr>
        <w:t>2</w:t>
      </w:r>
      <w:r>
        <w:rPr>
          <w:rFonts w:ascii="宋体" w:hAnsi="宋体" w:eastAsia="宋体"/>
          <w:b w:val="0"/>
          <w:i w:val="0"/>
          <w:color w:val="000000"/>
          <w:sz w:val="24"/>
          <w:lang w:eastAsia="zh-CN"/>
        </w:rPr>
        <w:t>采购小组成员以及与协商工作有关的人员对协商情况以及协商过程中获悉的国家</w:t>
      </w:r>
    </w:p>
    <w:p w14:paraId="4AAFC44A">
      <w:pPr>
        <w:spacing w:after="0"/>
        <w:sectPr>
          <w:pgSz w:w="11911" w:h="16841"/>
          <w:pgMar w:top="550" w:right="819" w:bottom="416" w:left="1440" w:header="720" w:footer="720" w:gutter="0"/>
          <w:cols w:equalWidth="0" w:num="1">
            <w:col w:w="9652"/>
          </w:cols>
          <w:docGrid w:linePitch="360" w:charSpace="0"/>
        </w:sectPr>
      </w:pPr>
    </w:p>
    <w:p w14:paraId="0E19890F">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1659255</wp:posOffset>
            </wp:positionH>
            <wp:positionV relativeFrom="page">
              <wp:posOffset>4730750</wp:posOffset>
            </wp:positionV>
            <wp:extent cx="1219835"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4349750</wp:posOffset>
            </wp:positionH>
            <wp:positionV relativeFrom="page">
              <wp:posOffset>5323840</wp:posOffset>
            </wp:positionV>
            <wp:extent cx="1219835" cy="10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2840990</wp:posOffset>
            </wp:positionH>
            <wp:positionV relativeFrom="page">
              <wp:posOffset>7102475</wp:posOffset>
            </wp:positionV>
            <wp:extent cx="1219835" cy="101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1219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3587750</wp:posOffset>
            </wp:positionH>
            <wp:positionV relativeFrom="page">
              <wp:posOffset>7992745</wp:posOffset>
            </wp:positionV>
            <wp:extent cx="1219200" cy="101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p>
    <w:p w14:paraId="1F2865F5">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秘密、商业秘密应当保密。</w:t>
      </w:r>
    </w:p>
    <w:p w14:paraId="56ACCE93">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17</w:t>
      </w:r>
      <w:r>
        <w:rPr>
          <w:rFonts w:ascii="宋体" w:hAnsi="宋体" w:eastAsia="宋体"/>
          <w:b/>
          <w:i w:val="0"/>
          <w:color w:val="000000"/>
          <w:spacing w:val="2"/>
          <w:sz w:val="24"/>
        </w:rPr>
        <w:t>.</w:t>
      </w:r>
      <w:r>
        <w:rPr>
          <w:rFonts w:ascii="宋体" w:hAnsi="宋体" w:eastAsia="宋体"/>
          <w:b/>
          <w:i w:val="0"/>
          <w:color w:val="000000"/>
          <w:sz w:val="24"/>
          <w:lang w:eastAsia="zh-CN"/>
        </w:rPr>
        <w:t>编写协商情况记录</w:t>
      </w:r>
    </w:p>
    <w:p w14:paraId="2B77C7D0">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协商情况记录是根据单一来源采购活动的协商记录和协商结果编写的报告</w:t>
      </w:r>
      <w:r>
        <w:rPr>
          <w:rFonts w:ascii="宋体" w:hAnsi="宋体" w:eastAsia="宋体"/>
          <w:b w:val="0"/>
          <w:i w:val="0"/>
          <w:color w:val="000000"/>
          <w:spacing w:val="6"/>
          <w:sz w:val="24"/>
          <w:lang w:eastAsia="zh-CN"/>
        </w:rPr>
        <w:t>，</w:t>
      </w:r>
      <w:r>
        <w:rPr>
          <w:rFonts w:ascii="宋体" w:hAnsi="宋体" w:eastAsia="宋体"/>
          <w:b w:val="0"/>
          <w:i w:val="0"/>
          <w:color w:val="000000"/>
          <w:sz w:val="24"/>
          <w:lang w:eastAsia="zh-CN"/>
        </w:rPr>
        <w:t>应当由采</w:t>
      </w:r>
    </w:p>
    <w:p w14:paraId="10AB2836">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购全体人员签字认可</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对记录有异议的采购人员</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应当签署不同意见并说明理由</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采购人</w:t>
      </w:r>
    </w:p>
    <w:p w14:paraId="5BDA9381">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员拒绝在记录上签字又不书面说明其不同意见和理由的，视为同意</w:t>
      </w:r>
      <w:r>
        <w:rPr>
          <w:rFonts w:ascii="宋体" w:hAnsi="宋体" w:eastAsia="宋体"/>
          <w:b w:val="0"/>
          <w:i w:val="0"/>
          <w:color w:val="000000"/>
          <w:spacing w:val="2"/>
          <w:sz w:val="24"/>
          <w:lang w:eastAsia="zh-CN"/>
        </w:rPr>
        <w:t>。</w:t>
      </w:r>
    </w:p>
    <w:p w14:paraId="041EF075">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18</w:t>
      </w:r>
      <w:r>
        <w:rPr>
          <w:rFonts w:ascii="宋体" w:hAnsi="宋体" w:eastAsia="宋体"/>
          <w:b/>
          <w:i w:val="0"/>
          <w:color w:val="000000"/>
          <w:spacing w:val="3"/>
          <w:sz w:val="24"/>
        </w:rPr>
        <w:t>.</w:t>
      </w:r>
      <w:r>
        <w:rPr>
          <w:rFonts w:ascii="宋体" w:hAnsi="宋体" w:eastAsia="宋体"/>
          <w:b/>
          <w:i w:val="0"/>
          <w:color w:val="000000"/>
          <w:sz w:val="24"/>
          <w:lang w:eastAsia="zh-CN"/>
        </w:rPr>
        <w:t>成交结果公告</w:t>
      </w:r>
    </w:p>
    <w:p w14:paraId="0CBE317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0"/>
          <w:sz w:val="24"/>
        </w:rPr>
        <w:t xml:space="preserve"> </w:t>
      </w:r>
      <w:r>
        <w:rPr>
          <w:rFonts w:ascii="宋体" w:hAnsi="宋体" w:eastAsia="宋体"/>
          <w:b w:val="0"/>
          <w:i w:val="0"/>
          <w:color w:val="000000"/>
          <w:spacing w:val="1"/>
          <w:sz w:val="24"/>
          <w:lang w:eastAsia="zh-CN"/>
        </w:rPr>
        <w:t>自成交供应商确定之日起</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2</w:t>
      </w:r>
      <w:r>
        <w:rPr>
          <w:rFonts w:ascii="Times New Roman" w:hAnsi="Times New Roman" w:eastAsia="Times New Roman"/>
          <w:b w:val="0"/>
          <w:color w:val="000000"/>
          <w:spacing w:val="62"/>
          <w:sz w:val="24"/>
        </w:rPr>
        <w:t xml:space="preserve"> </w:t>
      </w:r>
      <w:r>
        <w:rPr>
          <w:rFonts w:ascii="宋体" w:hAnsi="宋体" w:eastAsia="宋体"/>
          <w:b w:val="0"/>
          <w:i w:val="0"/>
          <w:color w:val="000000"/>
          <w:sz w:val="24"/>
          <w:lang w:eastAsia="zh-CN"/>
        </w:rPr>
        <w:t>个工作日内，采购代理机构将在安徽省政府采购网</w:t>
      </w:r>
    </w:p>
    <w:p w14:paraId="7BDA88AB">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www.ccgp-anhui.gov.cn</w:t>
      </w:r>
      <w:r>
        <w:rPr>
          <w:rFonts w:ascii="宋体" w:hAnsi="宋体" w:eastAsia="宋体"/>
          <w:b w:val="0"/>
          <w:i w:val="0"/>
          <w:color w:val="000000"/>
          <w:sz w:val="24"/>
          <w:lang w:eastAsia="zh-CN"/>
        </w:rPr>
        <w:t>）上发布成交结果公告。</w:t>
      </w:r>
    </w:p>
    <w:p w14:paraId="7BB3EA84">
      <w:pPr>
        <w:widowControl/>
        <w:wordWrap w:val="0"/>
        <w:autoSpaceDE w:val="0"/>
        <w:autoSpaceDN w:val="0"/>
        <w:spacing w:before="226" w:after="114" w:line="240" w:lineRule="exact"/>
        <w:ind w:left="574"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成交结果公告应当包括以下内容：</w:t>
      </w:r>
    </w:p>
    <w:p w14:paraId="136F685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）采购人和采购代理机构的名称、地址和联系方式；</w:t>
      </w:r>
    </w:p>
    <w:p w14:paraId="4A8CE6FE">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）项目名称和项目编号；</w:t>
      </w:r>
    </w:p>
    <w:p w14:paraId="4DDB681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）成交供应商名称、地址和成交金额；</w:t>
      </w:r>
    </w:p>
    <w:p w14:paraId="27ED38AD">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）单一来源采购人员名单；</w:t>
      </w:r>
    </w:p>
    <w:p w14:paraId="4B0394FE">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）供应商须知前附表中约定进行公告的其他内容。</w:t>
      </w:r>
    </w:p>
    <w:p w14:paraId="27EA2BBB">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19</w:t>
      </w:r>
      <w:r>
        <w:rPr>
          <w:rFonts w:ascii="宋体" w:hAnsi="宋体" w:eastAsia="宋体"/>
          <w:b/>
          <w:i w:val="0"/>
          <w:color w:val="000000"/>
          <w:spacing w:val="2"/>
          <w:sz w:val="24"/>
        </w:rPr>
        <w:t>.</w:t>
      </w:r>
      <w:r>
        <w:rPr>
          <w:rFonts w:ascii="宋体" w:hAnsi="宋体" w:eastAsia="宋体"/>
          <w:b/>
          <w:i w:val="0"/>
          <w:color w:val="000000"/>
          <w:sz w:val="24"/>
          <w:lang w:eastAsia="zh-CN"/>
        </w:rPr>
        <w:t>成交通知书</w:t>
      </w:r>
    </w:p>
    <w:p w14:paraId="6A566EF1">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采购代理机构发布成交结果公告的同时以供应商须知前附表规定的形式向成交供</w:t>
      </w:r>
    </w:p>
    <w:p w14:paraId="20C86742">
      <w:pPr>
        <w:widowControl/>
        <w:wordWrap w:val="0"/>
        <w:autoSpaceDE w:val="0"/>
        <w:autoSpaceDN w:val="0"/>
        <w:spacing w:before="226" w:after="114" w:line="240" w:lineRule="exact"/>
        <w:ind w:left="140" w:right="0" w:firstLine="0"/>
        <w:jc w:val="left"/>
      </w:pPr>
      <w:r>
        <w:rPr>
          <w:rFonts w:ascii="宋体" w:hAnsi="宋体" w:eastAsia="宋体"/>
          <w:b w:val="0"/>
          <w:i w:val="0"/>
          <w:color w:val="000000"/>
          <w:sz w:val="24"/>
          <w:lang w:eastAsia="zh-CN"/>
        </w:rPr>
        <w:t>应商发出成交通知书。</w:t>
      </w:r>
    </w:p>
    <w:p w14:paraId="6CA268FB">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成交通知书对采购人和成交供应商具有同等法律效力</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成交通知书发出以后</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采</w:t>
      </w:r>
    </w:p>
    <w:p w14:paraId="21264D4C">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购人改变成交结果或者成交供应商放弃成交，应当承担相应的法律责任。</w:t>
      </w:r>
    </w:p>
    <w:p w14:paraId="5885BDFA">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19.3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成交通知书是合同的组成部分。</w:t>
      </w:r>
    </w:p>
    <w:p w14:paraId="0375FC7D">
      <w:pPr>
        <w:widowControl/>
        <w:wordWrap w:val="0"/>
        <w:autoSpaceDE w:val="0"/>
        <w:autoSpaceDN w:val="0"/>
        <w:spacing w:before="225" w:after="114" w:line="240" w:lineRule="exact"/>
        <w:ind w:left="576" w:right="0" w:firstLine="0"/>
        <w:jc w:val="left"/>
      </w:pPr>
      <w:r>
        <w:rPr>
          <w:rFonts w:ascii="宋体" w:hAnsi="宋体" w:eastAsia="宋体"/>
          <w:b/>
          <w:i w:val="0"/>
          <w:color w:val="000000"/>
          <w:spacing w:val="1"/>
          <w:sz w:val="24"/>
        </w:rPr>
        <w:t>20</w:t>
      </w:r>
      <w:r>
        <w:rPr>
          <w:rFonts w:ascii="宋体" w:hAnsi="宋体" w:eastAsia="宋体"/>
          <w:b/>
          <w:i w:val="0"/>
          <w:color w:val="000000"/>
          <w:spacing w:val="2"/>
          <w:sz w:val="24"/>
        </w:rPr>
        <w:t>.</w:t>
      </w:r>
      <w:r>
        <w:rPr>
          <w:rFonts w:ascii="宋体" w:hAnsi="宋体" w:eastAsia="宋体"/>
          <w:b/>
          <w:i w:val="0"/>
          <w:color w:val="000000"/>
          <w:sz w:val="24"/>
          <w:lang w:eastAsia="zh-CN"/>
        </w:rPr>
        <w:t>履约保证金</w:t>
      </w:r>
    </w:p>
    <w:p w14:paraId="538710F7">
      <w:pPr>
        <w:widowControl/>
        <w:wordWrap w:val="0"/>
        <w:autoSpaceDE w:val="0"/>
        <w:autoSpaceDN w:val="0"/>
        <w:spacing w:before="228" w:after="114" w:line="240" w:lineRule="exact"/>
        <w:ind w:left="574" w:right="0" w:firstLine="0"/>
        <w:jc w:val="left"/>
      </w:pPr>
      <w:r>
        <w:rPr>
          <w:rFonts w:ascii="宋体" w:hAnsi="宋体" w:eastAsia="宋体"/>
          <w:b w:val="0"/>
          <w:i w:val="0"/>
          <w:color w:val="000000"/>
          <w:sz w:val="24"/>
        </w:rPr>
        <w:t>20.1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成交供应商应按照供应商须知前附表规定缴纳履约保证金。</w:t>
      </w:r>
    </w:p>
    <w:p w14:paraId="6B8A2782">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20.2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如果成交供应商没有按照上述履约保证金的规定执行，将视为放弃成交资格</w:t>
      </w:r>
      <w:r>
        <w:rPr>
          <w:rFonts w:ascii="宋体" w:hAnsi="宋体" w:eastAsia="宋体"/>
          <w:b w:val="0"/>
          <w:i w:val="0"/>
          <w:color w:val="000000"/>
          <w:spacing w:val="2"/>
          <w:sz w:val="24"/>
          <w:lang w:eastAsia="zh-CN"/>
        </w:rPr>
        <w:t>。</w:t>
      </w:r>
    </w:p>
    <w:p w14:paraId="1BD5EF2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21</w:t>
      </w:r>
      <w:r>
        <w:rPr>
          <w:rFonts w:ascii="宋体" w:hAnsi="宋体" w:eastAsia="宋体"/>
          <w:b/>
          <w:i w:val="0"/>
          <w:color w:val="000000"/>
          <w:spacing w:val="2"/>
          <w:sz w:val="24"/>
        </w:rPr>
        <w:t>.</w:t>
      </w:r>
      <w:r>
        <w:rPr>
          <w:rFonts w:ascii="宋体" w:hAnsi="宋体" w:eastAsia="宋体"/>
          <w:b/>
          <w:i w:val="0"/>
          <w:color w:val="000000"/>
          <w:sz w:val="24"/>
          <w:lang w:eastAsia="zh-CN"/>
        </w:rPr>
        <w:t>签订合同</w:t>
      </w:r>
    </w:p>
    <w:p w14:paraId="18A4D0D8">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w:t>
      </w:r>
      <w:r>
        <w:rPr>
          <w:rFonts w:ascii="宋体" w:hAnsi="宋体" w:eastAsia="宋体"/>
          <w:b w:val="0"/>
          <w:i w:val="0"/>
          <w:color w:val="000000"/>
          <w:spacing w:val="36"/>
          <w:sz w:val="24"/>
        </w:rPr>
        <w:t>1</w:t>
      </w:r>
      <w:r>
        <w:rPr>
          <w:rFonts w:ascii="宋体" w:hAnsi="宋体" w:eastAsia="宋体"/>
          <w:b w:val="0"/>
          <w:i w:val="0"/>
          <w:color w:val="000000"/>
          <w:sz w:val="24"/>
          <w:lang w:eastAsia="zh-CN"/>
        </w:rPr>
        <w:t>采购人与成交供应商应当按照供应商须知前附表规定的时间内完成政府采购合同</w:t>
      </w:r>
    </w:p>
    <w:p w14:paraId="12A689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签订及合同公开。</w:t>
      </w:r>
    </w:p>
    <w:p w14:paraId="5923DFCF">
      <w:pPr>
        <w:widowControl/>
        <w:wordWrap w:val="0"/>
        <w:autoSpaceDE w:val="0"/>
        <w:autoSpaceDN w:val="0"/>
        <w:spacing w:before="228" w:after="113" w:line="240" w:lineRule="exact"/>
        <w:ind w:left="574" w:right="0" w:firstLine="0"/>
        <w:jc w:val="left"/>
      </w:pPr>
      <w:r>
        <w:rPr>
          <w:rFonts w:ascii="宋体" w:hAnsi="宋体" w:eastAsia="宋体"/>
          <w:b w:val="0"/>
          <w:i w:val="0"/>
          <w:color w:val="000000"/>
          <w:sz w:val="24"/>
        </w:rPr>
        <w:t>21.2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采购文件、成交供应商的响应文件及其澄清文件等，均为签订合同的依据</w:t>
      </w:r>
      <w:r>
        <w:rPr>
          <w:rFonts w:ascii="宋体" w:hAnsi="宋体" w:eastAsia="宋体"/>
          <w:b w:val="0"/>
          <w:i w:val="0"/>
          <w:color w:val="000000"/>
          <w:spacing w:val="2"/>
          <w:sz w:val="24"/>
          <w:lang w:eastAsia="zh-CN"/>
        </w:rPr>
        <w:t>。</w:t>
      </w:r>
    </w:p>
    <w:p w14:paraId="092B6725">
      <w:pPr>
        <w:widowControl/>
        <w:wordWrap w:val="0"/>
        <w:autoSpaceDE w:val="0"/>
        <w:autoSpaceDN w:val="0"/>
        <w:spacing w:before="225" w:after="114" w:line="240" w:lineRule="exact"/>
        <w:ind w:left="574"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采购人不得向成交供应商提出超出采购文件以外的任何要求作为签订合同的条</w:t>
      </w:r>
    </w:p>
    <w:p w14:paraId="4C58FA9C">
      <w:pPr>
        <w:widowControl/>
        <w:wordWrap w:val="0"/>
        <w:autoSpaceDE w:val="0"/>
        <w:autoSpaceDN w:val="0"/>
        <w:spacing w:before="228" w:after="113" w:line="240" w:lineRule="exact"/>
        <w:ind w:left="140" w:right="0" w:firstLine="0"/>
        <w:jc w:val="left"/>
      </w:pPr>
      <w:r>
        <w:rPr>
          <w:rFonts w:ascii="宋体" w:hAnsi="宋体" w:eastAsia="宋体"/>
          <w:b w:val="0"/>
          <w:i w:val="0"/>
          <w:color w:val="000000"/>
          <w:sz w:val="24"/>
          <w:lang w:eastAsia="zh-CN"/>
        </w:rPr>
        <w:t>件</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不得与成交供应商订立背离采购文件确定的合同文本以及采购标的、规格型号</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采购</w:t>
      </w:r>
    </w:p>
    <w:p w14:paraId="400ABCE2">
      <w:pPr>
        <w:widowControl/>
        <w:wordWrap w:val="0"/>
        <w:autoSpaceDE w:val="0"/>
        <w:autoSpaceDN w:val="0"/>
        <w:spacing w:before="225" w:after="114" w:line="240" w:lineRule="exact"/>
        <w:ind w:left="140" w:right="0" w:firstLine="0"/>
        <w:jc w:val="left"/>
      </w:pPr>
      <w:r>
        <w:rPr>
          <w:rFonts w:ascii="宋体" w:hAnsi="宋体" w:eastAsia="宋体"/>
          <w:b w:val="0"/>
          <w:i w:val="0"/>
          <w:color w:val="000000"/>
          <w:sz w:val="24"/>
          <w:lang w:eastAsia="zh-CN"/>
        </w:rPr>
        <w:t>金额、采购数量、技术和服务要求等实质性内容的协议。</w:t>
      </w:r>
    </w:p>
    <w:p w14:paraId="0995D0A6">
      <w:pPr>
        <w:widowControl/>
        <w:wordWrap w:val="0"/>
        <w:autoSpaceDE w:val="0"/>
        <w:autoSpaceDN w:val="0"/>
        <w:spacing w:before="228" w:after="200" w:line="240" w:lineRule="exact"/>
        <w:ind w:left="574" w:right="0" w:firstLine="0"/>
        <w:jc w:val="left"/>
      </w:pPr>
      <w:r>
        <w:rPr>
          <w:rFonts w:ascii="宋体" w:hAnsi="宋体" w:eastAsia="宋体"/>
          <w:b w:val="0"/>
          <w:i w:val="0"/>
          <w:color w:val="000000"/>
          <w:sz w:val="24"/>
        </w:rPr>
        <w:t>21.4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除不可抗力等因素外</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成交通知书发出后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采购人改变成交结果</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或者成交供应</w:t>
      </w:r>
    </w:p>
    <w:p w14:paraId="07DE0DFC">
      <w:pPr>
        <w:spacing w:after="0"/>
        <w:sectPr>
          <w:pgSz w:w="11911" w:h="16841"/>
          <w:pgMar w:top="550" w:right="937" w:bottom="416" w:left="1440" w:header="720" w:footer="720" w:gutter="0"/>
          <w:cols w:equalWidth="0" w:num="1">
            <w:col w:w="9534"/>
          </w:cols>
          <w:docGrid w:linePitch="360" w:charSpace="0"/>
        </w:sectPr>
      </w:pPr>
    </w:p>
    <w:p w14:paraId="67BAD54D">
      <w:pPr>
        <w:widowControl/>
        <w:wordWrap w:val="0"/>
        <w:autoSpaceDE w:val="0"/>
        <w:autoSpaceDN w:val="0"/>
        <w:spacing w:before="0" w:after="274" w:line="14" w:lineRule="exact"/>
        <w:ind w:left="0" w:right="0"/>
      </w:pPr>
      <w:r>
        <w:drawing>
          <wp:anchor distT="0" distB="0" distL="0" distR="0" simplePos="0" relativeHeight="251659264" behindDoc="1" locked="0" layoutInCell="1" allowOverlap="1">
            <wp:simplePos x="0" y="0"/>
            <wp:positionH relativeFrom="page">
              <wp:posOffset>2955290</wp:posOffset>
            </wp:positionH>
            <wp:positionV relativeFrom="page">
              <wp:posOffset>1469390</wp:posOffset>
            </wp:positionV>
            <wp:extent cx="1219835" cy="101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4"/>
                    <a:stretch>
                      <a:fillRect/>
                    </a:stretch>
                  </pic:blipFill>
                  <pic:spPr>
                    <a:xfrm>
                      <a:off x="0" y="0"/>
                      <a:ext cx="1219835" cy="10160"/>
                    </a:xfrm>
                    <a:prstGeom prst="rect">
                      <a:avLst/>
                    </a:prstGeom>
                  </pic:spPr>
                </pic:pic>
              </a:graphicData>
            </a:graphic>
          </wp:anchor>
        </w:drawing>
      </w:r>
    </w:p>
    <w:p w14:paraId="290470C0">
      <w:pPr>
        <w:widowControl/>
        <w:wordWrap w:val="0"/>
        <w:autoSpaceDE w:val="0"/>
        <w:autoSpaceDN w:val="0"/>
        <w:spacing w:before="576" w:after="113" w:line="240" w:lineRule="exact"/>
        <w:ind w:left="140" w:right="0" w:firstLine="0"/>
        <w:jc w:val="left"/>
      </w:pPr>
      <w:r>
        <w:rPr>
          <w:rFonts w:ascii="宋体" w:hAnsi="宋体" w:eastAsia="宋体"/>
          <w:b w:val="0"/>
          <w:i w:val="0"/>
          <w:color w:val="000000"/>
          <w:sz w:val="24"/>
          <w:lang w:eastAsia="zh-CN"/>
        </w:rPr>
        <w:t>商拒绝签订政府采购合同的，应当承担相应的法律责任。</w:t>
      </w:r>
    </w:p>
    <w:p w14:paraId="7949CBE7">
      <w:pPr>
        <w:widowControl/>
        <w:wordWrap w:val="0"/>
        <w:autoSpaceDE w:val="0"/>
        <w:autoSpaceDN w:val="0"/>
        <w:spacing w:before="226" w:after="114" w:line="240" w:lineRule="exact"/>
        <w:ind w:left="576" w:right="0" w:firstLine="0"/>
        <w:jc w:val="left"/>
      </w:pPr>
      <w:r>
        <w:rPr>
          <w:rFonts w:ascii="宋体" w:hAnsi="宋体" w:eastAsia="宋体"/>
          <w:b/>
          <w:i w:val="0"/>
          <w:color w:val="000000"/>
          <w:spacing w:val="1"/>
          <w:sz w:val="24"/>
        </w:rPr>
        <w:t>22</w:t>
      </w:r>
      <w:r>
        <w:rPr>
          <w:rFonts w:ascii="宋体" w:hAnsi="宋体" w:eastAsia="宋体"/>
          <w:b/>
          <w:i w:val="0"/>
          <w:color w:val="000000"/>
          <w:spacing w:val="2"/>
          <w:sz w:val="24"/>
        </w:rPr>
        <w:t>.</w:t>
      </w:r>
      <w:r>
        <w:rPr>
          <w:rFonts w:ascii="宋体" w:hAnsi="宋体" w:eastAsia="宋体"/>
          <w:b/>
          <w:i w:val="0"/>
          <w:color w:val="000000"/>
          <w:sz w:val="24"/>
          <w:lang w:eastAsia="zh-CN"/>
        </w:rPr>
        <w:t>需要补充的其他内容</w:t>
      </w:r>
    </w:p>
    <w:p w14:paraId="1F773A0E">
      <w:pPr>
        <w:widowControl/>
        <w:wordWrap w:val="0"/>
        <w:autoSpaceDE w:val="0"/>
        <w:autoSpaceDN w:val="0"/>
        <w:spacing w:before="228" w:after="6737" w:line="240" w:lineRule="exact"/>
        <w:ind w:left="574" w:right="0" w:firstLine="0"/>
        <w:jc w:val="left"/>
      </w:pPr>
      <w:r>
        <w:rPr>
          <w:rFonts w:ascii="宋体" w:hAnsi="宋体" w:eastAsia="宋体"/>
          <w:b w:val="0"/>
          <w:i w:val="0"/>
          <w:color w:val="000000"/>
          <w:sz w:val="24"/>
          <w:lang w:eastAsia="zh-CN"/>
        </w:rPr>
        <w:t>需要补充的其他内容，见供应商须知前附表。</w:t>
      </w:r>
    </w:p>
    <w:p w14:paraId="6AD542D6">
      <w:pPr>
        <w:spacing w:after="0"/>
        <w:sectPr>
          <w:pgSz w:w="11911" w:h="16841"/>
          <w:pgMar w:top="550" w:right="1440" w:bottom="416" w:left="1440" w:header="720" w:footer="720" w:gutter="0"/>
          <w:cols w:equalWidth="0" w:num="1">
            <w:col w:w="9031"/>
          </w:cols>
          <w:docGrid w:linePitch="360" w:charSpace="0"/>
        </w:sectPr>
      </w:pPr>
    </w:p>
    <w:p w14:paraId="69DA6B27">
      <w:pPr>
        <w:widowControl/>
        <w:wordWrap w:val="0"/>
        <w:autoSpaceDE w:val="0"/>
        <w:autoSpaceDN w:val="0"/>
        <w:spacing w:before="0" w:after="376" w:line="14" w:lineRule="exact"/>
        <w:ind w:left="0" w:right="0"/>
      </w:pPr>
    </w:p>
    <w:p w14:paraId="2CD14DE6">
      <w:pPr>
        <w:widowControl/>
        <w:wordWrap w:val="0"/>
        <w:autoSpaceDE w:val="0"/>
        <w:autoSpaceDN w:val="0"/>
        <w:spacing w:before="780" w:after="122" w:line="360" w:lineRule="exact"/>
        <w:ind w:left="2325" w:right="0" w:firstLine="0"/>
        <w:jc w:val="left"/>
      </w:pPr>
      <w:r>
        <w:rPr>
          <w:rFonts w:ascii="宋体" w:hAnsi="宋体" w:eastAsia="宋体"/>
          <w:b/>
          <w:i w:val="0"/>
          <w:color w:val="000000"/>
          <w:spacing w:val="2"/>
          <w:sz w:val="36"/>
          <w:lang w:eastAsia="zh-CN"/>
        </w:rPr>
        <w:t>第三章</w:t>
      </w:r>
      <w:r>
        <w:rPr>
          <w:rFonts w:ascii="Times New Roman" w:hAnsi="Times New Roman" w:eastAsia="Times New Roman"/>
          <w:b/>
          <w:color w:val="000000"/>
          <w:spacing w:val="92"/>
          <w:sz w:val="36"/>
        </w:rPr>
        <w:t xml:space="preserve"> </w:t>
      </w:r>
      <w:r>
        <w:rPr>
          <w:rFonts w:ascii="宋体" w:hAnsi="宋体" w:eastAsia="宋体"/>
          <w:b/>
          <w:i w:val="0"/>
          <w:color w:val="000000"/>
          <w:spacing w:val="1"/>
          <w:sz w:val="36"/>
          <w:lang w:eastAsia="zh-CN"/>
        </w:rPr>
        <w:t>协商程序和评审标准</w:t>
      </w:r>
    </w:p>
    <w:p w14:paraId="57E00205">
      <w:pPr>
        <w:widowControl/>
        <w:wordWrap w:val="0"/>
        <w:autoSpaceDE w:val="0"/>
        <w:autoSpaceDN w:val="0"/>
        <w:spacing w:before="245" w:after="114" w:line="240" w:lineRule="exact"/>
        <w:ind w:left="486"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总则</w:t>
      </w:r>
    </w:p>
    <w:p w14:paraId="31106E57">
      <w:pPr>
        <w:widowControl/>
        <w:wordWrap w:val="0"/>
        <w:autoSpaceDE w:val="0"/>
        <w:autoSpaceDN w:val="0"/>
        <w:spacing w:before="228" w:after="114" w:line="240" w:lineRule="exact"/>
        <w:ind w:left="484" w:right="0" w:firstLine="0"/>
        <w:jc w:val="left"/>
      </w:pPr>
      <w:r>
        <w:rPr>
          <w:rFonts w:ascii="宋体" w:hAnsi="宋体" w:eastAsia="宋体"/>
          <w:b w:val="0"/>
          <w:i w:val="0"/>
          <w:color w:val="000000"/>
          <w:sz w:val="24"/>
          <w:lang w:eastAsia="zh-CN"/>
        </w:rPr>
        <w:t>本项目将按照采购文件第二章</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供应商须知的相关要求及本章的规定评审。</w:t>
      </w:r>
    </w:p>
    <w:p w14:paraId="53D31B40">
      <w:pPr>
        <w:widowControl/>
        <w:wordWrap w:val="0"/>
        <w:autoSpaceDE w:val="0"/>
        <w:autoSpaceDN w:val="0"/>
        <w:spacing w:before="228" w:after="74" w:line="240" w:lineRule="exact"/>
        <w:ind w:left="486"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、协商程序</w:t>
      </w:r>
    </w:p>
    <w:p w14:paraId="1862F38E">
      <w:pPr>
        <w:widowControl/>
        <w:wordWrap w:val="0"/>
        <w:autoSpaceDE w:val="0"/>
        <w:autoSpaceDN w:val="0"/>
        <w:spacing w:before="149" w:after="114" w:line="240" w:lineRule="exact"/>
        <w:ind w:left="530" w:right="0" w:firstLine="0"/>
        <w:jc w:val="left"/>
      </w:pPr>
      <w:r>
        <w:rPr>
          <w:rFonts w:ascii="宋体" w:hAnsi="宋体" w:eastAsia="宋体"/>
          <w:b w:val="0"/>
          <w:i w:val="0"/>
          <w:color w:val="000000"/>
          <w:spacing w:val="-1"/>
          <w:sz w:val="24"/>
          <w:lang w:eastAsia="zh-CN"/>
        </w:rPr>
        <w:t>采购小组将根据</w:t>
      </w:r>
      <w:r>
        <w:rPr>
          <w:rFonts w:ascii="宋体" w:hAnsi="宋体" w:eastAsia="宋体"/>
          <w:b w:val="0"/>
          <w:i w:val="0"/>
          <w:color w:val="000000"/>
          <w:sz w:val="24"/>
          <w:lang w:eastAsia="zh-CN"/>
        </w:rPr>
        <w:t>《资格审查要求</w:t>
      </w:r>
      <w:r>
        <w:rPr>
          <w:rFonts w:ascii="宋体" w:hAnsi="宋体" w:eastAsia="宋体"/>
          <w:b w:val="0"/>
          <w:i w:val="0"/>
          <w:color w:val="000000"/>
          <w:spacing w:val="-10"/>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中规定的内容</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对供应商</w:t>
      </w:r>
    </w:p>
    <w:p w14:paraId="3EEB55BD">
      <w:pPr>
        <w:widowControl/>
        <w:wordWrap w:val="0"/>
        <w:autoSpaceDE w:val="0"/>
        <w:autoSpaceDN w:val="0"/>
        <w:spacing w:before="228" w:after="113" w:line="240" w:lineRule="exact"/>
        <w:ind w:left="50" w:right="0" w:firstLine="0"/>
        <w:jc w:val="left"/>
      </w:pPr>
      <w:r>
        <w:rPr>
          <w:rFonts w:ascii="宋体" w:hAnsi="宋体" w:eastAsia="宋体"/>
          <w:b w:val="0"/>
          <w:i w:val="0"/>
          <w:color w:val="000000"/>
          <w:sz w:val="24"/>
          <w:lang w:eastAsia="zh-CN"/>
        </w:rPr>
        <w:t>进行检查，并形成检查结果。供应商《响应文件》有任何一项不符合《资格审查要求》</w:t>
      </w:r>
    </w:p>
    <w:p w14:paraId="390E4EB0">
      <w:pPr>
        <w:widowControl/>
        <w:wordWrap w:val="0"/>
        <w:autoSpaceDE w:val="0"/>
        <w:autoSpaceDN w:val="0"/>
        <w:spacing w:before="225" w:after="114" w:line="240" w:lineRule="exact"/>
        <w:ind w:left="50" w:right="0" w:firstLine="0"/>
        <w:jc w:val="left"/>
      </w:pPr>
      <w:r>
        <w:rPr>
          <w:rFonts w:ascii="宋体" w:hAnsi="宋体" w:eastAsia="宋体"/>
          <w:b w:val="0"/>
          <w:i w:val="0"/>
          <w:color w:val="000000"/>
          <w:spacing w:val="-12"/>
          <w:sz w:val="24"/>
          <w:lang w:eastAsia="zh-CN"/>
        </w:rPr>
        <w:t>和</w:t>
      </w:r>
      <w:r>
        <w:rPr>
          <w:rFonts w:ascii="宋体" w:hAnsi="宋体" w:eastAsia="宋体"/>
          <w:b w:val="0"/>
          <w:i w:val="0"/>
          <w:color w:val="000000"/>
          <w:sz w:val="24"/>
          <w:lang w:eastAsia="zh-CN"/>
        </w:rPr>
        <w:t>《符合性审查要求</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要求的</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视为未实质性响应单一来源采购文件</w:t>
      </w:r>
      <w:r>
        <w:rPr>
          <w:rFonts w:ascii="宋体" w:hAnsi="宋体" w:eastAsia="宋体"/>
          <w:b w:val="0"/>
          <w:i w:val="0"/>
          <w:color w:val="000000"/>
          <w:spacing w:val="-12"/>
          <w:sz w:val="24"/>
          <w:lang w:eastAsia="zh-CN"/>
        </w:rPr>
        <w:t>。</w:t>
      </w:r>
      <w:r>
        <w:rPr>
          <w:rFonts w:ascii="宋体" w:hAnsi="宋体" w:eastAsia="宋体"/>
          <w:b w:val="0"/>
          <w:i w:val="0"/>
          <w:color w:val="000000"/>
          <w:sz w:val="24"/>
          <w:lang w:eastAsia="zh-CN"/>
        </w:rPr>
        <w:t>未实质性响应的</w:t>
      </w:r>
    </w:p>
    <w:p w14:paraId="0D7E777E">
      <w:pPr>
        <w:widowControl/>
        <w:wordWrap w:val="0"/>
        <w:autoSpaceDE w:val="0"/>
        <w:autoSpaceDN w:val="0"/>
        <w:spacing w:before="228" w:after="114" w:line="240" w:lineRule="exact"/>
        <w:ind w:left="50" w:right="0" w:firstLine="0"/>
        <w:jc w:val="left"/>
      </w:pPr>
      <w:r>
        <w:rPr>
          <w:rFonts w:ascii="宋体" w:hAnsi="宋体" w:eastAsia="宋体"/>
          <w:b w:val="0"/>
          <w:i w:val="0"/>
          <w:color w:val="000000"/>
          <w:sz w:val="24"/>
          <w:lang w:eastAsia="zh-CN"/>
        </w:rPr>
        <w:t>响应文件按</w:t>
      </w:r>
      <w:r>
        <w:rPr>
          <w:rFonts w:ascii="宋体" w:hAnsi="宋体" w:eastAsia="宋体"/>
          <w:b/>
          <w:i w:val="0"/>
          <w:color w:val="000000"/>
          <w:spacing w:val="2"/>
          <w:sz w:val="24"/>
          <w:lang w:eastAsia="zh-CN"/>
        </w:rPr>
        <w:t>无效响应</w:t>
      </w:r>
      <w:r>
        <w:rPr>
          <w:rFonts w:ascii="宋体" w:hAnsi="宋体" w:eastAsia="宋体"/>
          <w:b w:val="0"/>
          <w:i w:val="0"/>
          <w:color w:val="000000"/>
          <w:spacing w:val="-1"/>
          <w:sz w:val="24"/>
          <w:lang w:eastAsia="zh-CN"/>
        </w:rPr>
        <w:t>处理</w:t>
      </w:r>
      <w:r>
        <w:rPr>
          <w:rFonts w:ascii="宋体" w:hAnsi="宋体" w:eastAsia="宋体"/>
          <w:b w:val="0"/>
          <w:i w:val="0"/>
          <w:color w:val="000000"/>
          <w:sz w:val="24"/>
          <w:lang w:eastAsia="zh-CN"/>
        </w:rPr>
        <w:t>，采购小组应当告知提交响应文件的供应商</w:t>
      </w:r>
      <w:r>
        <w:rPr>
          <w:rFonts w:ascii="宋体" w:hAnsi="宋体" w:eastAsia="宋体"/>
          <w:b w:val="0"/>
          <w:i w:val="0"/>
          <w:color w:val="000000"/>
          <w:spacing w:val="2"/>
          <w:sz w:val="24"/>
          <w:lang w:eastAsia="zh-CN"/>
        </w:rPr>
        <w:t>。</w:t>
      </w:r>
    </w:p>
    <w:p w14:paraId="26E19B24">
      <w:pPr>
        <w:widowControl/>
        <w:wordWrap w:val="0"/>
        <w:autoSpaceDE w:val="0"/>
        <w:autoSpaceDN w:val="0"/>
        <w:spacing w:before="228" w:after="113" w:line="240" w:lineRule="exact"/>
        <w:ind w:left="530" w:right="0" w:firstLine="0"/>
        <w:jc w:val="left"/>
      </w:pPr>
      <w:r>
        <w:rPr>
          <w:rFonts w:ascii="宋体" w:hAnsi="宋体" w:eastAsia="宋体"/>
          <w:b w:val="0"/>
          <w:i w:val="0"/>
          <w:color w:val="000000"/>
          <w:sz w:val="24"/>
        </w:rPr>
        <w:t>1.1</w:t>
      </w:r>
      <w:r>
        <w:rPr>
          <w:rFonts w:ascii="宋体" w:hAnsi="宋体" w:eastAsia="宋体"/>
          <w:b w:val="0"/>
          <w:i w:val="0"/>
          <w:color w:val="000000"/>
          <w:sz w:val="24"/>
          <w:lang w:eastAsia="zh-CN"/>
        </w:rPr>
        <w:t>《资格审查要求》见下表：</w:t>
      </w:r>
    </w:p>
    <w:p w14:paraId="7C1D8024">
      <w:pPr>
        <w:widowControl/>
        <w:wordWrap w:val="0"/>
        <w:autoSpaceDE w:val="0"/>
        <w:autoSpaceDN w:val="0"/>
        <w:spacing w:before="225" w:after="97" w:line="240" w:lineRule="exact"/>
        <w:ind w:left="3777" w:right="0" w:firstLine="0"/>
        <w:jc w:val="left"/>
      </w:pPr>
      <w:r>
        <w:rPr>
          <w:rFonts w:ascii="宋体" w:hAnsi="宋体" w:eastAsia="宋体"/>
          <w:b/>
          <w:i w:val="0"/>
          <w:color w:val="000000"/>
          <w:sz w:val="24"/>
          <w:lang w:eastAsia="zh-CN"/>
        </w:rPr>
        <w:t>资格审查要求</w:t>
      </w:r>
    </w:p>
    <w:p w14:paraId="798D715C">
      <w:pPr>
        <w:widowControl/>
        <w:wordWrap w:val="0"/>
        <w:autoSpaceDE w:val="0"/>
        <w:autoSpaceDN w:val="0"/>
        <w:spacing w:before="180" w:after="0" w:line="14" w:lineRule="exact"/>
        <w:ind w:left="0" w:right="0"/>
      </w:pPr>
    </w:p>
    <w:tbl>
      <w:tblPr>
        <w:tblStyle w:val="36"/>
        <w:tblW w:w="9660" w:type="dxa"/>
        <w:tblInd w:w="54" w:type="dxa"/>
        <w:tblLayout w:type="fixed"/>
        <w:tblCellMar>
          <w:top w:w="0" w:type="dxa"/>
          <w:left w:w="108" w:type="dxa"/>
          <w:bottom w:w="0" w:type="dxa"/>
          <w:right w:w="108" w:type="dxa"/>
        </w:tblCellMar>
      </w:tblPr>
      <w:tblGrid>
        <w:gridCol w:w="750"/>
        <w:gridCol w:w="1640"/>
        <w:gridCol w:w="6169"/>
        <w:gridCol w:w="1101"/>
      </w:tblGrid>
      <w:tr w14:paraId="01318B59">
        <w:tblPrEx>
          <w:tblCellMar>
            <w:top w:w="0" w:type="dxa"/>
            <w:left w:w="108" w:type="dxa"/>
            <w:bottom w:w="0" w:type="dxa"/>
            <w:right w:w="108" w:type="dxa"/>
          </w:tblCellMar>
        </w:tblPrEx>
        <w:trPr>
          <w:trHeight w:val="475"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4B143095">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序号</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883742">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审查因素</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00C5DC88">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审查内容</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4A69E87F">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格式要求</w:t>
            </w:r>
          </w:p>
        </w:tc>
      </w:tr>
      <w:tr w14:paraId="2E358172">
        <w:tblPrEx>
          <w:tblCellMar>
            <w:top w:w="0" w:type="dxa"/>
            <w:left w:w="108" w:type="dxa"/>
            <w:bottom w:w="0" w:type="dxa"/>
            <w:right w:w="108" w:type="dxa"/>
          </w:tblCellMar>
        </w:tblPrEx>
        <w:trPr>
          <w:trHeight w:val="1002"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7B2D8D8C">
            <w:pPr>
              <w:widowControl/>
              <w:wordWrap w:val="0"/>
              <w:autoSpaceDE w:val="0"/>
              <w:autoSpaceDN w:val="0"/>
              <w:spacing w:before="734" w:after="0" w:line="240" w:lineRule="auto"/>
              <w:ind w:right="0"/>
              <w:jc w:val="left"/>
              <w:rPr>
                <w:rFonts w:hint="default" w:eastAsia="宋体"/>
                <w:sz w:val="21"/>
                <w:szCs w:val="21"/>
                <w:lang w:val="en-US" w:eastAsia="zh-CN"/>
              </w:rPr>
            </w:pPr>
            <w:r>
              <w:rPr>
                <w:rFonts w:hint="eastAsia" w:eastAsia="宋体"/>
                <w:sz w:val="21"/>
                <w:szCs w:val="21"/>
                <w:lang w:val="en-US" w:eastAsia="zh-CN"/>
              </w:rPr>
              <w:t>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48DA461B">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满足《</w:t>
            </w:r>
            <w:r>
              <w:rPr>
                <w:rFonts w:ascii="宋体" w:hAnsi="宋体" w:eastAsia="宋体"/>
                <w:b w:val="0"/>
                <w:i w:val="0"/>
                <w:color w:val="000000"/>
                <w:spacing w:val="4"/>
                <w:sz w:val="21"/>
                <w:szCs w:val="21"/>
                <w:lang w:eastAsia="zh-CN"/>
              </w:rPr>
              <w:t>中华人民共和</w:t>
            </w:r>
            <w:r>
              <w:rPr>
                <w:rFonts w:ascii="宋体" w:hAnsi="宋体" w:eastAsia="宋体"/>
                <w:b w:val="0"/>
                <w:i w:val="0"/>
                <w:color w:val="000000"/>
                <w:spacing w:val="5"/>
                <w:sz w:val="21"/>
                <w:szCs w:val="21"/>
                <w:lang w:eastAsia="zh-CN"/>
              </w:rPr>
              <w:t>国政府采购法》</w:t>
            </w:r>
            <w:r>
              <w:rPr>
                <w:rFonts w:ascii="宋体" w:hAnsi="宋体" w:eastAsia="宋体"/>
                <w:b w:val="0"/>
                <w:i w:val="0"/>
                <w:color w:val="000000"/>
                <w:spacing w:val="2"/>
                <w:sz w:val="21"/>
                <w:szCs w:val="21"/>
                <w:lang w:eastAsia="zh-CN"/>
              </w:rPr>
              <w:t>第二</w:t>
            </w:r>
            <w:r>
              <w:rPr>
                <w:rFonts w:ascii="宋体" w:hAnsi="宋体" w:eastAsia="宋体"/>
                <w:b w:val="0"/>
                <w:i w:val="0"/>
                <w:color w:val="000000"/>
                <w:sz w:val="21"/>
                <w:szCs w:val="21"/>
                <w:lang w:eastAsia="zh-CN"/>
              </w:rPr>
              <w:t>十二条规定</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225BE">
            <w:pPr>
              <w:widowControl/>
              <w:wordWrap w:val="0"/>
              <w:autoSpaceDE w:val="0"/>
              <w:autoSpaceDN w:val="0"/>
              <w:spacing w:before="502" w:after="0" w:line="240" w:lineRule="exact"/>
              <w:ind w:left="0" w:right="0" w:firstLine="0"/>
              <w:jc w:val="left"/>
              <w:rPr>
                <w:sz w:val="21"/>
                <w:szCs w:val="21"/>
              </w:rPr>
            </w:pPr>
            <w:r>
              <w:rPr>
                <w:rFonts w:ascii="宋体" w:hAnsi="宋体" w:eastAsia="宋体"/>
                <w:b w:val="0"/>
                <w:i w:val="0"/>
                <w:color w:val="000000"/>
                <w:sz w:val="21"/>
                <w:szCs w:val="21"/>
                <w:lang w:eastAsia="zh-CN"/>
              </w:rPr>
              <w:t>具体规定见第一章《单一来源采购邀请</w:t>
            </w:r>
            <w:r>
              <w:rPr>
                <w:rFonts w:ascii="宋体" w:hAnsi="宋体" w:eastAsia="宋体"/>
                <w:b w:val="0"/>
                <w:i w:val="0"/>
                <w:color w:val="000000"/>
                <w:spacing w:val="1"/>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1E760DF5">
            <w:pPr>
              <w:rPr>
                <w:sz w:val="21"/>
                <w:szCs w:val="21"/>
              </w:rPr>
            </w:pPr>
          </w:p>
        </w:tc>
      </w:tr>
      <w:tr w14:paraId="5A89649A">
        <w:tblPrEx>
          <w:tblCellMar>
            <w:top w:w="0" w:type="dxa"/>
            <w:left w:w="108" w:type="dxa"/>
            <w:bottom w:w="0" w:type="dxa"/>
            <w:right w:w="108" w:type="dxa"/>
          </w:tblCellMar>
        </w:tblPrEx>
        <w:trPr>
          <w:trHeight w:val="4167"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tcPr>
          <w:p w14:paraId="1379BC4F">
            <w:pPr>
              <w:widowControl/>
              <w:wordWrap w:val="0"/>
              <w:autoSpaceDE w:val="0"/>
              <w:autoSpaceDN w:val="0"/>
              <w:spacing w:before="3303" w:after="0" w:line="240" w:lineRule="exact"/>
              <w:ind w:left="264" w:right="0" w:firstLine="0"/>
              <w:jc w:val="left"/>
              <w:rPr>
                <w:sz w:val="21"/>
                <w:szCs w:val="21"/>
              </w:rPr>
            </w:pPr>
            <w:r>
              <w:rPr>
                <w:rFonts w:ascii="宋体" w:hAnsi="宋体" w:eastAsia="宋体"/>
                <w:b w:val="0"/>
                <w:i w:val="0"/>
                <w:color w:val="000000"/>
                <w:sz w:val="21"/>
                <w:szCs w:val="21"/>
              </w:rPr>
              <w:t>1-1</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tcPr>
          <w:p w14:paraId="16515DD4">
            <w:pPr>
              <w:widowControl/>
              <w:wordWrap w:val="0"/>
              <w:autoSpaceDE w:val="0"/>
              <w:autoSpaceDN w:val="0"/>
              <w:spacing w:before="0" w:after="0" w:line="240" w:lineRule="exact"/>
              <w:ind w:left="0" w:right="0" w:firstLine="0"/>
              <w:jc w:val="left"/>
              <w:rPr>
                <w:sz w:val="21"/>
                <w:szCs w:val="21"/>
              </w:rPr>
            </w:pPr>
            <w:r>
              <w:rPr>
                <w:rFonts w:ascii="宋体" w:hAnsi="宋体" w:eastAsia="宋体"/>
                <w:b w:val="0"/>
                <w:i w:val="0"/>
                <w:color w:val="000000"/>
                <w:sz w:val="21"/>
                <w:szCs w:val="21"/>
                <w:lang w:eastAsia="zh-CN"/>
              </w:rPr>
              <w:t>营业执照等证明文件</w:t>
            </w:r>
          </w:p>
          <w:p w14:paraId="4B4982B8">
            <w:pPr>
              <w:rPr>
                <w:sz w:val="21"/>
                <w:szCs w:val="21"/>
              </w:rPr>
            </w:pP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9F4974">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供应商为企业（包括合伙企业）</w:t>
            </w:r>
            <w:r>
              <w:rPr>
                <w:rFonts w:ascii="宋体" w:hAnsi="宋体" w:eastAsia="宋体"/>
                <w:b w:val="0"/>
                <w:i w:val="0"/>
                <w:color w:val="000000"/>
                <w:spacing w:val="2"/>
                <w:sz w:val="21"/>
                <w:szCs w:val="21"/>
                <w:lang w:eastAsia="zh-CN"/>
              </w:rPr>
              <w:t>的</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营业执照”；</w:t>
            </w:r>
          </w:p>
          <w:p w14:paraId="51B77CE2">
            <w:pPr>
              <w:widowControl/>
              <w:wordWrap w:val="0"/>
              <w:autoSpaceDE w:val="0"/>
              <w:autoSpaceDN w:val="0"/>
              <w:spacing w:before="226" w:after="0" w:line="240" w:lineRule="exact"/>
              <w:ind w:left="0" w:right="0" w:firstLine="0"/>
              <w:jc w:val="left"/>
              <w:rPr>
                <w:sz w:val="21"/>
                <w:szCs w:val="21"/>
              </w:rPr>
            </w:pPr>
            <w:r>
              <w:rPr>
                <w:rFonts w:ascii="宋体" w:hAnsi="宋体" w:eastAsia="宋体"/>
                <w:b w:val="0"/>
                <w:i w:val="0"/>
                <w:color w:val="000000"/>
                <w:sz w:val="21"/>
                <w:szCs w:val="21"/>
                <w:lang w:eastAsia="zh-CN"/>
              </w:rPr>
              <w:t>供应商为事业单位的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事业单位法人证书”；</w:t>
            </w:r>
          </w:p>
          <w:p w14:paraId="65A8F995">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供应商是非企业机构的，应提供有效的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执业许可证”、“登记证书</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等证明文件；</w:t>
            </w:r>
          </w:p>
          <w:p w14:paraId="44972889">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供应商是个体工商户的，应提供有效的</w:t>
            </w:r>
            <w:r>
              <w:rPr>
                <w:rFonts w:ascii="宋体" w:hAnsi="宋体" w:eastAsia="宋体"/>
                <w:b w:val="0"/>
                <w:i w:val="0"/>
                <w:color w:val="000000"/>
                <w:sz w:val="21"/>
                <w:szCs w:val="21"/>
              </w:rPr>
              <w:t>“</w:t>
            </w:r>
            <w:r>
              <w:rPr>
                <w:rFonts w:ascii="宋体" w:hAnsi="宋体" w:eastAsia="宋体"/>
                <w:b w:val="0"/>
                <w:i w:val="0"/>
                <w:color w:val="000000"/>
                <w:sz w:val="21"/>
                <w:szCs w:val="21"/>
                <w:lang w:eastAsia="zh-CN"/>
              </w:rPr>
              <w:t>个体工商户营业执照”；</w:t>
            </w:r>
          </w:p>
          <w:p w14:paraId="073294A7">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供应商是自然人的</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应提供有效的自然人身份证明。</w:t>
            </w:r>
          </w:p>
          <w:p w14:paraId="5BCEF83A">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对于银行</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保险、</w:t>
            </w:r>
            <w:r>
              <w:rPr>
                <w:rFonts w:ascii="宋体" w:hAnsi="宋体" w:eastAsia="宋体"/>
                <w:b w:val="0"/>
                <w:i w:val="0"/>
                <w:color w:val="000000"/>
                <w:spacing w:val="1"/>
                <w:sz w:val="21"/>
                <w:szCs w:val="21"/>
                <w:lang w:eastAsia="zh-CN"/>
              </w:rPr>
              <w:t>石油石化</w:t>
            </w:r>
            <w:r>
              <w:rPr>
                <w:rFonts w:ascii="宋体" w:hAnsi="宋体" w:eastAsia="宋体"/>
                <w:b w:val="0"/>
                <w:i w:val="0"/>
                <w:color w:val="000000"/>
                <w:sz w:val="21"/>
                <w:szCs w:val="21"/>
                <w:lang w:eastAsia="zh-CN"/>
              </w:rPr>
              <w:t>、</w:t>
            </w:r>
            <w:r>
              <w:rPr>
                <w:rFonts w:ascii="宋体" w:hAnsi="宋体" w:eastAsia="宋体"/>
                <w:b w:val="0"/>
                <w:i w:val="0"/>
                <w:color w:val="000000"/>
                <w:spacing w:val="1"/>
                <w:sz w:val="21"/>
                <w:szCs w:val="21"/>
                <w:lang w:eastAsia="zh-CN"/>
              </w:rPr>
              <w:t>电力</w:t>
            </w:r>
            <w:r>
              <w:rPr>
                <w:rFonts w:ascii="宋体" w:hAnsi="宋体" w:eastAsia="宋体"/>
                <w:b w:val="0"/>
                <w:i w:val="0"/>
                <w:color w:val="000000"/>
                <w:sz w:val="21"/>
                <w:szCs w:val="21"/>
                <w:lang w:eastAsia="zh-CN"/>
              </w:rPr>
              <w:t>、电信等行业的分公司参加响应的，应提供该分公司的相应证明文件（如营业执照）；同时还应提供其总公司或上级主管部门出具的授权其参与本项目的书面唯一授权书</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格式自拟</w:t>
            </w:r>
            <w:r>
              <w:rPr>
                <w:rFonts w:ascii="宋体" w:hAnsi="宋体" w:eastAsia="宋体"/>
                <w:b w:val="0"/>
                <w:i w:val="0"/>
                <w:color w:val="000000"/>
                <w:spacing w:val="2"/>
                <w:sz w:val="21"/>
                <w:szCs w:val="21"/>
                <w:lang w:eastAsia="zh-CN"/>
              </w:rPr>
              <w:t>，</w:t>
            </w:r>
            <w:r>
              <w:rPr>
                <w:rFonts w:ascii="宋体" w:hAnsi="宋体" w:eastAsia="宋体"/>
                <w:b w:val="0"/>
                <w:i w:val="0"/>
                <w:color w:val="000000"/>
                <w:sz w:val="21"/>
                <w:szCs w:val="21"/>
                <w:lang w:eastAsia="zh-CN"/>
              </w:rPr>
              <w:t>须加盖其总公司或上级主管部门的公章），也可以提供其总公司或上级主管部门的有关文件或制度等能够证明授权其独立开展业务的证明材料</w:t>
            </w:r>
            <w:r>
              <w:rPr>
                <w:rFonts w:ascii="宋体" w:hAnsi="宋体" w:eastAsia="宋体"/>
                <w:b w:val="0"/>
                <w:i w:val="0"/>
                <w:color w:val="0000FF"/>
                <w:sz w:val="21"/>
                <w:szCs w:val="21"/>
                <w:lang w:eastAsia="zh-CN"/>
              </w:rPr>
              <w:t>。</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tcPr>
          <w:p w14:paraId="26199C5B">
            <w:pPr>
              <w:widowControl/>
              <w:wordWrap w:val="0"/>
              <w:autoSpaceDE w:val="0"/>
              <w:autoSpaceDN w:val="0"/>
              <w:spacing w:before="2835"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提供证明文件的电子件或电</w:t>
            </w:r>
            <w:r>
              <w:rPr>
                <w:rFonts w:ascii="宋体" w:hAnsi="宋体" w:eastAsia="宋体"/>
                <w:b w:val="0"/>
                <w:i w:val="0"/>
                <w:color w:val="000000"/>
                <w:sz w:val="21"/>
                <w:szCs w:val="21"/>
                <w:lang w:eastAsia="zh-CN"/>
              </w:rPr>
              <w:t>子证照</w:t>
            </w:r>
          </w:p>
        </w:tc>
      </w:tr>
      <w:tr w14:paraId="7D93B895">
        <w:tblPrEx>
          <w:tblCellMar>
            <w:top w:w="0" w:type="dxa"/>
            <w:left w:w="108" w:type="dxa"/>
            <w:bottom w:w="0" w:type="dxa"/>
            <w:right w:w="108" w:type="dxa"/>
          </w:tblCellMar>
        </w:tblPrEx>
        <w:trPr>
          <w:trHeight w:val="175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21BFA48">
            <w:pPr>
              <w:widowControl/>
              <w:wordWrap w:val="0"/>
              <w:autoSpaceDE w:val="0"/>
              <w:autoSpaceDN w:val="0"/>
              <w:spacing w:before="1435"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1-2</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1E10324">
            <w:pPr>
              <w:widowControl/>
              <w:wordWrap w:val="0"/>
              <w:autoSpaceDE w:val="0"/>
              <w:autoSpaceDN w:val="0"/>
              <w:spacing w:before="1435"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供应商信用</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E73F799">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z w:val="21"/>
                <w:szCs w:val="21"/>
                <w:lang w:eastAsia="zh-CN"/>
              </w:rPr>
              <w:t>至响应文件提交截止日，供应商均不存在以下情形：</w:t>
            </w:r>
          </w:p>
          <w:p w14:paraId="0A48320B">
            <w:pPr>
              <w:widowControl/>
              <w:wordWrap w:val="0"/>
              <w:autoSpaceDE w:val="0"/>
              <w:autoSpaceDN w:val="0"/>
              <w:spacing w:before="225"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1</w:t>
            </w:r>
            <w:r>
              <w:rPr>
                <w:rFonts w:ascii="宋体" w:hAnsi="宋体" w:eastAsia="宋体"/>
                <w:b w:val="0"/>
                <w:i w:val="0"/>
                <w:color w:val="000000"/>
                <w:sz w:val="21"/>
                <w:szCs w:val="21"/>
                <w:lang w:eastAsia="zh-CN"/>
              </w:rPr>
              <w:t>）被人民法院列入失信被执行人名单的</w:t>
            </w:r>
            <w:r>
              <w:rPr>
                <w:rFonts w:ascii="宋体" w:hAnsi="宋体" w:eastAsia="宋体"/>
                <w:b w:val="0"/>
                <w:i w:val="0"/>
                <w:color w:val="000000"/>
                <w:spacing w:val="1"/>
                <w:sz w:val="21"/>
                <w:szCs w:val="21"/>
                <w:lang w:eastAsia="zh-CN"/>
              </w:rPr>
              <w:t>；</w:t>
            </w:r>
          </w:p>
          <w:p w14:paraId="69E9DB8F">
            <w:pPr>
              <w:widowControl/>
              <w:wordWrap w:val="0"/>
              <w:autoSpaceDE w:val="0"/>
              <w:autoSpaceDN w:val="0"/>
              <w:spacing w:before="228" w:after="0" w:line="240" w:lineRule="exact"/>
              <w:ind w:left="0" w:right="0" w:firstLine="0"/>
              <w:jc w:val="left"/>
              <w:rPr>
                <w:sz w:val="21"/>
                <w:szCs w:val="21"/>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2</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被税务机关列入重大税收违法失信主体名单的；</w:t>
            </w:r>
          </w:p>
          <w:p w14:paraId="55DAA85C">
            <w:pPr>
              <w:widowControl/>
              <w:wordWrap w:val="0"/>
              <w:autoSpaceDE w:val="0"/>
              <w:autoSpaceDN w:val="0"/>
              <w:spacing w:before="228" w:after="0" w:line="240" w:lineRule="exact"/>
              <w:ind w:left="0" w:right="0" w:firstLine="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w:t>
            </w:r>
            <w:r>
              <w:rPr>
                <w:rFonts w:ascii="宋体" w:hAnsi="宋体" w:eastAsia="宋体"/>
                <w:b w:val="0"/>
                <w:i w:val="0"/>
                <w:color w:val="000000"/>
                <w:sz w:val="21"/>
                <w:szCs w:val="21"/>
              </w:rPr>
              <w:t>3</w:t>
            </w:r>
            <w:r>
              <w:rPr>
                <w:rFonts w:ascii="宋体" w:hAnsi="宋体" w:eastAsia="宋体"/>
                <w:b w:val="0"/>
                <w:i w:val="0"/>
                <w:color w:val="000000"/>
                <w:spacing w:val="-108"/>
                <w:sz w:val="21"/>
                <w:szCs w:val="21"/>
                <w:lang w:eastAsia="zh-CN"/>
              </w:rPr>
              <w:t>）</w:t>
            </w:r>
            <w:r>
              <w:rPr>
                <w:rFonts w:ascii="宋体" w:hAnsi="宋体" w:eastAsia="宋体"/>
                <w:b w:val="0"/>
                <w:i w:val="0"/>
                <w:color w:val="000000"/>
                <w:sz w:val="21"/>
                <w:szCs w:val="21"/>
                <w:lang w:eastAsia="zh-CN"/>
              </w:rPr>
              <w:t>被财政部门列入政府采购严重违法失信行为记录名单的。</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7529CB0">
            <w:pPr>
              <w:widowControl/>
              <w:wordWrap w:val="0"/>
              <w:autoSpaceDE w:val="0"/>
              <w:autoSpaceDN w:val="0"/>
              <w:spacing w:before="967" w:after="0" w:line="240" w:lineRule="exact"/>
              <w:ind w:left="0" w:right="-2" w:firstLine="0"/>
              <w:jc w:val="center"/>
              <w:rPr>
                <w:sz w:val="21"/>
                <w:szCs w:val="21"/>
              </w:rPr>
            </w:pPr>
            <w:r>
              <w:rPr>
                <w:rFonts w:ascii="宋体" w:hAnsi="宋体" w:eastAsia="宋体"/>
                <w:b w:val="0"/>
                <w:i w:val="0"/>
                <w:color w:val="000000"/>
                <w:spacing w:val="32"/>
                <w:sz w:val="21"/>
                <w:szCs w:val="21"/>
                <w:lang w:eastAsia="zh-CN"/>
              </w:rPr>
              <w:t>按响应函格式填写放入响应</w:t>
            </w:r>
          </w:p>
          <w:p w14:paraId="43C85F9E">
            <w:pPr>
              <w:widowControl/>
              <w:wordWrap w:val="0"/>
              <w:autoSpaceDE w:val="0"/>
              <w:autoSpaceDN w:val="0"/>
              <w:spacing w:before="225"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文件</w:t>
            </w:r>
          </w:p>
        </w:tc>
      </w:tr>
      <w:tr w14:paraId="4483DEE0">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02C4B1B0">
            <w:pPr>
              <w:widowControl/>
              <w:wordWrap w:val="0"/>
              <w:autoSpaceDE w:val="0"/>
              <w:autoSpaceDN w:val="0"/>
              <w:spacing w:before="266"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1-3</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085C9C5">
            <w:pPr>
              <w:widowControl/>
              <w:wordWrap w:val="0"/>
              <w:autoSpaceDE w:val="0"/>
              <w:autoSpaceDN w:val="0"/>
              <w:spacing w:before="266" w:after="0" w:line="240" w:lineRule="exact"/>
              <w:ind w:left="0" w:leftChars="0" w:right="0" w:rightChars="0" w:firstLine="0" w:firstLineChars="0"/>
              <w:jc w:val="left"/>
              <w:rPr>
                <w:sz w:val="21"/>
                <w:szCs w:val="21"/>
              </w:rPr>
            </w:pPr>
            <w:r>
              <w:rPr>
                <w:rFonts w:ascii="宋体" w:hAnsi="宋体" w:eastAsia="宋体"/>
                <w:b w:val="0"/>
                <w:i w:val="0"/>
                <w:color w:val="000000"/>
                <w:sz w:val="21"/>
                <w:szCs w:val="21"/>
                <w:lang w:eastAsia="zh-CN"/>
              </w:rPr>
              <w:t>响应函</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6D3B43CF">
            <w:pPr>
              <w:widowControl/>
              <w:wordWrap w:val="0"/>
              <w:autoSpaceDE w:val="0"/>
              <w:autoSpaceDN w:val="0"/>
              <w:spacing w:before="34" w:after="0" w:line="240" w:lineRule="exact"/>
              <w:ind w:left="0" w:right="-1" w:firstLine="0"/>
              <w:jc w:val="left"/>
              <w:rPr>
                <w:sz w:val="21"/>
                <w:szCs w:val="21"/>
              </w:rPr>
            </w:pPr>
            <w:r>
              <w:rPr>
                <w:rFonts w:ascii="宋体" w:hAnsi="宋体" w:eastAsia="宋体"/>
                <w:b w:val="0"/>
                <w:i w:val="0"/>
                <w:color w:val="000000"/>
                <w:spacing w:val="14"/>
                <w:sz w:val="21"/>
                <w:szCs w:val="21"/>
                <w:lang w:eastAsia="zh-CN"/>
              </w:rPr>
              <w:t>提供了符合单一来源采购文件要求的《</w:t>
            </w:r>
            <w:r>
              <w:rPr>
                <w:rFonts w:ascii="宋体" w:hAnsi="宋体" w:eastAsia="宋体"/>
                <w:b w:val="0"/>
                <w:i w:val="0"/>
                <w:color w:val="000000"/>
                <w:spacing w:val="6"/>
                <w:sz w:val="21"/>
                <w:szCs w:val="21"/>
                <w:lang w:eastAsia="zh-CN"/>
              </w:rPr>
              <w:t>响应</w:t>
            </w:r>
          </w:p>
          <w:p w14:paraId="1A127FC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函》。</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4EF4D435">
            <w:pPr>
              <w:widowControl/>
              <w:wordWrap w:val="0"/>
              <w:autoSpaceDE w:val="0"/>
              <w:autoSpaceDN w:val="0"/>
              <w:spacing w:before="34" w:after="0" w:line="240" w:lineRule="exact"/>
              <w:ind w:left="0" w:right="0" w:firstLine="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格式见《响应文件格式》</w:t>
            </w:r>
          </w:p>
        </w:tc>
      </w:tr>
      <w:tr w14:paraId="63BAFD79">
        <w:tblPrEx>
          <w:tblCellMar>
            <w:top w:w="0" w:type="dxa"/>
            <w:left w:w="108" w:type="dxa"/>
            <w:bottom w:w="0" w:type="dxa"/>
            <w:right w:w="108" w:type="dxa"/>
          </w:tblCellMar>
        </w:tblPrEx>
        <w:trPr>
          <w:trHeight w:val="949" w:hRule="exact"/>
        </w:trPr>
        <w:tc>
          <w:tcPr>
            <w:tcW w:w="75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16736307">
            <w:pPr>
              <w:widowControl/>
              <w:wordWrap w:val="0"/>
              <w:autoSpaceDE w:val="0"/>
              <w:autoSpaceDN w:val="0"/>
              <w:spacing w:before="269" w:after="0" w:line="240" w:lineRule="exact"/>
              <w:ind w:left="264" w:leftChars="0" w:right="0" w:rightChars="0" w:firstLine="0" w:firstLineChars="0"/>
              <w:jc w:val="left"/>
              <w:rPr>
                <w:rFonts w:ascii="宋体" w:hAnsi="宋体" w:eastAsia="宋体"/>
                <w:b w:val="0"/>
                <w:i w:val="0"/>
                <w:color w:val="000000"/>
                <w:sz w:val="21"/>
                <w:szCs w:val="21"/>
              </w:rPr>
            </w:pPr>
            <w:r>
              <w:rPr>
                <w:rFonts w:ascii="宋体" w:hAnsi="宋体" w:eastAsia="宋体"/>
                <w:b w:val="0"/>
                <w:i w:val="0"/>
                <w:color w:val="000000"/>
                <w:sz w:val="21"/>
                <w:szCs w:val="21"/>
              </w:rPr>
              <w:t>1-4</w:t>
            </w:r>
          </w:p>
        </w:tc>
        <w:tc>
          <w:tcPr>
            <w:tcW w:w="1640"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3656E1A0">
            <w:pPr>
              <w:widowControl/>
              <w:wordWrap w:val="0"/>
              <w:autoSpaceDE w:val="0"/>
              <w:autoSpaceDN w:val="0"/>
              <w:spacing w:before="34" w:after="0" w:line="240" w:lineRule="exact"/>
              <w:ind w:left="0" w:right="0" w:firstLine="0"/>
              <w:jc w:val="left"/>
              <w:rPr>
                <w:sz w:val="21"/>
                <w:szCs w:val="21"/>
              </w:rPr>
            </w:pPr>
            <w:r>
              <w:rPr>
                <w:rFonts w:ascii="宋体" w:hAnsi="宋体" w:eastAsia="宋体"/>
                <w:b w:val="0"/>
                <w:i w:val="0"/>
                <w:color w:val="000000"/>
                <w:spacing w:val="5"/>
                <w:sz w:val="21"/>
                <w:szCs w:val="21"/>
                <w:lang w:eastAsia="zh-CN"/>
              </w:rPr>
              <w:t>法律、</w:t>
            </w:r>
            <w:r>
              <w:rPr>
                <w:rFonts w:ascii="宋体" w:hAnsi="宋体" w:eastAsia="宋体"/>
                <w:b w:val="0"/>
                <w:i w:val="0"/>
                <w:color w:val="000000"/>
                <w:spacing w:val="4"/>
                <w:sz w:val="21"/>
                <w:szCs w:val="21"/>
                <w:lang w:eastAsia="zh-CN"/>
              </w:rPr>
              <w:t>行政法规规定</w:t>
            </w:r>
          </w:p>
          <w:p w14:paraId="0FA10022">
            <w:pPr>
              <w:widowControl/>
              <w:wordWrap w:val="0"/>
              <w:autoSpaceDE w:val="0"/>
              <w:autoSpaceDN w:val="0"/>
              <w:spacing w:before="228"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的其他条件</w:t>
            </w:r>
          </w:p>
        </w:tc>
        <w:tc>
          <w:tcPr>
            <w:tcW w:w="616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5952F24A">
            <w:pPr>
              <w:widowControl/>
              <w:wordWrap w:val="0"/>
              <w:autoSpaceDE w:val="0"/>
              <w:autoSpaceDN w:val="0"/>
              <w:spacing w:before="269" w:after="0" w:line="240" w:lineRule="exact"/>
              <w:ind w:left="0" w:leftChars="0" w:right="0" w:rightChars="0" w:firstLine="0" w:firstLineChars="0"/>
              <w:jc w:val="left"/>
              <w:rPr>
                <w:rFonts w:ascii="宋体" w:hAnsi="宋体" w:eastAsia="宋体"/>
                <w:b w:val="0"/>
                <w:i w:val="0"/>
                <w:color w:val="000000"/>
                <w:sz w:val="21"/>
                <w:szCs w:val="21"/>
                <w:lang w:eastAsia="zh-CN"/>
              </w:rPr>
            </w:pPr>
            <w:r>
              <w:rPr>
                <w:rFonts w:ascii="宋体" w:hAnsi="宋体" w:eastAsia="宋体"/>
                <w:b w:val="0"/>
                <w:i w:val="0"/>
                <w:color w:val="000000"/>
                <w:sz w:val="21"/>
                <w:szCs w:val="21"/>
                <w:lang w:eastAsia="zh-CN"/>
              </w:rPr>
              <w:t>法律、行政法规规定的其他条件</w:t>
            </w:r>
          </w:p>
        </w:tc>
        <w:tc>
          <w:tcPr>
            <w:tcW w:w="1101"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2654A9C5">
            <w:pPr>
              <w:widowControl/>
              <w:wordWrap w:val="0"/>
              <w:autoSpaceDE w:val="0"/>
              <w:autoSpaceDN w:val="0"/>
              <w:spacing w:before="269" w:after="0" w:line="240" w:lineRule="exact"/>
              <w:ind w:left="0" w:leftChars="0" w:right="0" w:rightChars="0" w:firstLine="0" w:firstLineChars="0"/>
              <w:jc w:val="center"/>
              <w:rPr>
                <w:rFonts w:ascii="宋体" w:hAnsi="宋体" w:eastAsia="宋体"/>
                <w:b w:val="0"/>
                <w:i w:val="0"/>
                <w:color w:val="000000"/>
                <w:sz w:val="21"/>
                <w:szCs w:val="21"/>
                <w:lang w:eastAsia="zh-CN"/>
              </w:rPr>
            </w:pPr>
            <w:r>
              <w:rPr>
                <w:rFonts w:ascii="宋体" w:hAnsi="宋体" w:eastAsia="宋体"/>
                <w:b w:val="0"/>
                <w:i w:val="0"/>
                <w:color w:val="000000"/>
                <w:sz w:val="21"/>
                <w:szCs w:val="21"/>
              </w:rPr>
              <w:t>/</w:t>
            </w:r>
          </w:p>
        </w:tc>
      </w:tr>
    </w:tbl>
    <w:p w14:paraId="5D1F676E">
      <w:pPr>
        <w:spacing w:after="0"/>
        <w:sectPr>
          <w:pgSz w:w="11906" w:h="16838"/>
          <w:pgMar w:top="754" w:right="877" w:bottom="478" w:left="1367" w:header="720" w:footer="720" w:gutter="0"/>
          <w:cols w:equalWidth="0" w:num="1">
            <w:col w:w="9662"/>
          </w:cols>
          <w:docGrid w:linePitch="360" w:charSpace="0"/>
        </w:sectPr>
      </w:pPr>
    </w:p>
    <w:p w14:paraId="17FBBCFB">
      <w:pPr>
        <w:widowControl/>
        <w:wordWrap w:val="0"/>
        <w:autoSpaceDE w:val="0"/>
        <w:autoSpaceDN w:val="0"/>
        <w:spacing w:before="0" w:after="343" w:line="14" w:lineRule="exact"/>
        <w:ind w:left="0" w:right="0"/>
      </w:pPr>
      <w:r>
        <w:pict>
          <v:shape id="_x0000_s1027" o:spid="_x0000_s1027" style="position:absolute;left:0pt;margin-left:80.5pt;margin-top:441.4pt;height:13pt;width:25pt;mso-position-horizontal-relative:page;mso-position-vertical-relative:page;z-index:251660288;mso-width-relative:page;mso-height-relative:page;" filled="f" stroked="f" coordsize="21600,21600" path="m0,0l0,1000,1000,1000,1000,0xe">
            <v:path/>
            <v:fill on="f" focussize="0,0"/>
            <v:stroke on="f"/>
            <v:imagedata o:title=""/>
            <o:lock v:ext="edit"/>
            <v:textbox inset="0mm,0mm,0mm,0mm" style="mso-rotate-with-shape:t;">
              <w:txbxContent>
                <w:p w14:paraId="696770F2"/>
              </w:txbxContent>
            </v:textbox>
          </v:shape>
        </w:pict>
      </w:r>
    </w:p>
    <w:p w14:paraId="726DAF3C">
      <w:pPr>
        <w:widowControl/>
        <w:wordWrap w:val="0"/>
        <w:autoSpaceDE w:val="0"/>
        <w:autoSpaceDN w:val="0"/>
        <w:spacing w:before="700" w:after="0" w:line="14" w:lineRule="exact"/>
        <w:ind w:left="0" w:right="0"/>
      </w:pPr>
    </w:p>
    <w:p w14:paraId="65450664">
      <w:pPr>
        <w:widowControl/>
        <w:wordWrap w:val="0"/>
        <w:autoSpaceDE w:val="0"/>
        <w:autoSpaceDN w:val="0"/>
        <w:spacing w:before="34" w:after="75" w:line="240" w:lineRule="exact"/>
        <w:ind w:left="50" w:right="0" w:firstLine="0"/>
        <w:jc w:val="left"/>
      </w:pPr>
      <w:r>
        <w:rPr>
          <w:rFonts w:ascii="宋体" w:hAnsi="宋体" w:eastAsia="宋体"/>
          <w:b w:val="0"/>
          <w:i w:val="0"/>
          <w:color w:val="000000"/>
          <w:sz w:val="24"/>
        </w:rPr>
        <w:t>1.2</w:t>
      </w:r>
      <w:r>
        <w:rPr>
          <w:rFonts w:ascii="宋体" w:hAnsi="宋体" w:eastAsia="宋体"/>
          <w:b w:val="0"/>
          <w:i w:val="0"/>
          <w:color w:val="000000"/>
          <w:sz w:val="24"/>
          <w:lang w:eastAsia="zh-CN"/>
        </w:rPr>
        <w:t>《符合性审查要求》见下表：</w:t>
      </w:r>
    </w:p>
    <w:p w14:paraId="5CCA5451">
      <w:pPr>
        <w:widowControl/>
        <w:wordWrap w:val="0"/>
        <w:autoSpaceDE w:val="0"/>
        <w:autoSpaceDN w:val="0"/>
        <w:spacing w:before="151" w:after="57" w:line="240" w:lineRule="exact"/>
        <w:ind w:left="3741" w:right="0" w:firstLine="0"/>
        <w:jc w:val="left"/>
      </w:pPr>
      <w:r>
        <w:rPr>
          <w:rFonts w:ascii="宋体" w:hAnsi="宋体" w:eastAsia="宋体"/>
          <w:b/>
          <w:i w:val="0"/>
          <w:color w:val="000000"/>
          <w:spacing w:val="1"/>
          <w:sz w:val="24"/>
          <w:lang w:eastAsia="zh-CN"/>
        </w:rPr>
        <w:t>符合性审查要求</w:t>
      </w:r>
    </w:p>
    <w:p w14:paraId="5395064F">
      <w:pPr>
        <w:widowControl/>
        <w:wordWrap w:val="0"/>
        <w:autoSpaceDE w:val="0"/>
        <w:autoSpaceDN w:val="0"/>
        <w:spacing w:before="101" w:after="0" w:line="14" w:lineRule="exact"/>
        <w:ind w:left="0" w:right="0"/>
      </w:pPr>
    </w:p>
    <w:tbl>
      <w:tblPr>
        <w:tblStyle w:val="36"/>
        <w:tblW w:w="9663" w:type="dxa"/>
        <w:tblInd w:w="54" w:type="dxa"/>
        <w:tblLayout w:type="fixed"/>
        <w:tblCellMar>
          <w:top w:w="0" w:type="dxa"/>
          <w:left w:w="108" w:type="dxa"/>
          <w:bottom w:w="0" w:type="dxa"/>
          <w:right w:w="108" w:type="dxa"/>
        </w:tblCellMar>
      </w:tblPr>
      <w:tblGrid>
        <w:gridCol w:w="965"/>
        <w:gridCol w:w="5477"/>
        <w:gridCol w:w="3221"/>
      </w:tblGrid>
      <w:tr w14:paraId="2F2E480D">
        <w:tblPrEx>
          <w:tblCellMar>
            <w:top w:w="0" w:type="dxa"/>
            <w:left w:w="108" w:type="dxa"/>
            <w:bottom w:w="0" w:type="dxa"/>
            <w:right w:w="108" w:type="dxa"/>
          </w:tblCellMar>
        </w:tblPrEx>
        <w:trPr>
          <w:trHeight w:val="380"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541D40D2">
            <w:pPr>
              <w:rPr>
                <w:rFonts w:hint="eastAsia" w:eastAsia="宋体"/>
                <w:lang w:val="en-US" w:eastAsia="zh-CN"/>
              </w:rPr>
            </w:pPr>
            <w:r>
              <w:rPr>
                <w:rFonts w:hint="eastAsia" w:eastAsia="宋体"/>
                <w:lang w:val="en-US" w:eastAsia="zh-CN"/>
              </w:rPr>
              <w:t>序号</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7AA9D41F">
            <w:pPr>
              <w:widowControl/>
              <w:wordWrap w:val="0"/>
              <w:autoSpaceDE w:val="0"/>
              <w:autoSpaceDN w:val="0"/>
              <w:spacing w:before="34" w:after="0" w:line="240" w:lineRule="exact"/>
              <w:ind w:left="634" w:right="0" w:firstLine="0"/>
              <w:jc w:val="left"/>
            </w:pPr>
            <w:r>
              <w:rPr>
                <w:rFonts w:ascii="宋体" w:hAnsi="宋体" w:eastAsia="宋体"/>
                <w:b w:val="0"/>
                <w:i w:val="0"/>
                <w:color w:val="000000"/>
                <w:sz w:val="24"/>
                <w:lang w:eastAsia="zh-CN"/>
              </w:rPr>
              <w:t>审查因素</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7E1732">
            <w:pPr>
              <w:widowControl/>
              <w:wordWrap w:val="0"/>
              <w:autoSpaceDE w:val="0"/>
              <w:autoSpaceDN w:val="0"/>
              <w:spacing w:before="34" w:after="0" w:line="240" w:lineRule="exact"/>
              <w:ind w:right="0"/>
              <w:jc w:val="left"/>
            </w:pPr>
            <w:r>
              <w:rPr>
                <w:rFonts w:ascii="宋体" w:hAnsi="宋体" w:eastAsia="宋体"/>
                <w:b w:val="0"/>
                <w:i w:val="0"/>
                <w:color w:val="000000"/>
                <w:sz w:val="24"/>
                <w:lang w:eastAsia="zh-CN"/>
              </w:rPr>
              <w:t>审查内容</w:t>
            </w:r>
          </w:p>
        </w:tc>
      </w:tr>
      <w:tr w14:paraId="3E4A30FA">
        <w:tblPrEx>
          <w:tblCellMar>
            <w:top w:w="0" w:type="dxa"/>
            <w:left w:w="108" w:type="dxa"/>
            <w:bottom w:w="0" w:type="dxa"/>
            <w:right w:w="108" w:type="dxa"/>
          </w:tblCellMar>
        </w:tblPrEx>
        <w:trPr>
          <w:trHeight w:val="54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08B58E0D">
            <w:pPr>
              <w:widowControl/>
              <w:wordWrap w:val="0"/>
              <w:autoSpaceDE w:val="0"/>
              <w:autoSpaceDN w:val="0"/>
              <w:spacing w:before="36" w:after="0" w:line="240" w:lineRule="exact"/>
              <w:ind w:left="310" w:right="0" w:firstLine="0"/>
              <w:jc w:val="left"/>
            </w:pPr>
            <w:r>
              <w:rPr>
                <w:rFonts w:ascii="宋体" w:hAnsi="宋体" w:eastAsia="宋体"/>
                <w:b w:val="0"/>
                <w:i w:val="0"/>
                <w:color w:val="000000"/>
                <w:sz w:val="24"/>
              </w:rPr>
              <w:t>1</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121AD484">
            <w:pPr>
              <w:widowControl/>
              <w:wordWrap w:val="0"/>
              <w:autoSpaceDE w:val="0"/>
              <w:autoSpaceDN w:val="0"/>
              <w:spacing w:before="36" w:after="0" w:line="240" w:lineRule="exact"/>
              <w:ind w:left="2" w:right="0" w:firstLine="0"/>
              <w:jc w:val="left"/>
            </w:pPr>
            <w:r>
              <w:rPr>
                <w:rFonts w:ascii="宋体" w:hAnsi="宋体" w:eastAsia="宋体"/>
                <w:b w:val="0"/>
                <w:i w:val="0"/>
                <w:color w:val="000000"/>
                <w:sz w:val="24"/>
                <w:lang w:eastAsia="zh-CN"/>
              </w:rPr>
              <w:t>授权委托书</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13C185B4">
            <w:pPr>
              <w:widowControl/>
              <w:wordWrap w:val="0"/>
              <w:autoSpaceDE w:val="0"/>
              <w:autoSpaceDN w:val="0"/>
              <w:spacing w:before="36" w:after="0" w:line="240" w:lineRule="exact"/>
              <w:ind w:left="0" w:right="0" w:firstLine="0"/>
              <w:jc w:val="left"/>
            </w:pPr>
            <w:r>
              <w:rPr>
                <w:rFonts w:ascii="宋体" w:hAnsi="宋体" w:eastAsia="宋体"/>
                <w:b w:val="0"/>
                <w:i w:val="0"/>
                <w:color w:val="000000"/>
                <w:sz w:val="24"/>
                <w:lang w:eastAsia="zh-CN"/>
              </w:rPr>
              <w:t>按单一来源采购文件要求提供授权委托书；</w:t>
            </w:r>
          </w:p>
        </w:tc>
      </w:tr>
      <w:tr w14:paraId="4D2CF518">
        <w:tblPrEx>
          <w:tblCellMar>
            <w:top w:w="0" w:type="dxa"/>
            <w:left w:w="108" w:type="dxa"/>
            <w:bottom w:w="0" w:type="dxa"/>
            <w:right w:w="108" w:type="dxa"/>
          </w:tblCellMar>
        </w:tblPrEx>
        <w:trPr>
          <w:trHeight w:val="802" w:hRule="exact"/>
        </w:trPr>
        <w:tc>
          <w:tcPr>
            <w:tcW w:w="965" w:type="dxa"/>
            <w:tcBorders>
              <w:top w:val="single" w:color="000000" w:sz="4" w:space="0"/>
              <w:left w:val="single" w:color="000000" w:sz="4" w:space="0"/>
              <w:bottom w:val="single" w:color="000000" w:sz="4" w:space="0"/>
              <w:right w:val="single" w:color="000000" w:sz="4" w:space="0"/>
            </w:tcBorders>
            <w:tcMar>
              <w:left w:w="0" w:type="dxa"/>
              <w:right w:w="0" w:type="dxa"/>
            </w:tcMar>
          </w:tcPr>
          <w:p w14:paraId="2D37804B">
            <w:pPr>
              <w:widowControl/>
              <w:wordWrap w:val="0"/>
              <w:autoSpaceDE w:val="0"/>
              <w:autoSpaceDN w:val="0"/>
              <w:spacing w:before="269" w:after="0" w:line="240" w:lineRule="exact"/>
              <w:ind w:left="310" w:right="0" w:firstLine="0"/>
              <w:jc w:val="left"/>
            </w:pPr>
            <w:r>
              <w:rPr>
                <w:rFonts w:ascii="宋体" w:hAnsi="宋体" w:eastAsia="宋体"/>
                <w:b w:val="0"/>
                <w:i w:val="0"/>
                <w:color w:val="000000"/>
                <w:sz w:val="24"/>
              </w:rPr>
              <w:t>2</w:t>
            </w:r>
          </w:p>
        </w:tc>
        <w:tc>
          <w:tcPr>
            <w:tcW w:w="5477"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FD653">
            <w:pPr>
              <w:widowControl/>
              <w:wordWrap w:val="0"/>
              <w:autoSpaceDE w:val="0"/>
              <w:autoSpaceDN w:val="0"/>
              <w:spacing w:before="269" w:after="0" w:line="240" w:lineRule="exact"/>
              <w:ind w:left="2" w:right="0" w:firstLine="0"/>
              <w:jc w:val="left"/>
            </w:pPr>
            <w:r>
              <w:rPr>
                <w:rFonts w:ascii="宋体" w:hAnsi="宋体" w:eastAsia="宋体"/>
                <w:b w:val="0"/>
                <w:i w:val="0"/>
                <w:color w:val="000000"/>
                <w:sz w:val="24"/>
                <w:lang w:eastAsia="zh-CN"/>
              </w:rPr>
              <w:t>其他无效情形</w:t>
            </w:r>
          </w:p>
        </w:tc>
        <w:tc>
          <w:tcPr>
            <w:tcW w:w="3221" w:type="dxa"/>
            <w:tcBorders>
              <w:top w:val="single" w:color="000000" w:sz="4" w:space="0"/>
              <w:left w:val="single" w:color="000000" w:sz="4" w:space="0"/>
              <w:bottom w:val="single" w:color="000000" w:sz="4" w:space="0"/>
              <w:right w:val="single" w:color="000000" w:sz="4" w:space="0"/>
            </w:tcBorders>
            <w:tcMar>
              <w:left w:w="0" w:type="dxa"/>
              <w:right w:w="0" w:type="dxa"/>
            </w:tcMar>
          </w:tcPr>
          <w:p w14:paraId="7FCBA8B2">
            <w:pPr>
              <w:widowControl/>
              <w:wordWrap w:val="0"/>
              <w:autoSpaceDE w:val="0"/>
              <w:autoSpaceDN w:val="0"/>
              <w:spacing w:before="34" w:after="0" w:line="240" w:lineRule="exact"/>
              <w:ind w:left="0" w:right="0" w:firstLine="0"/>
              <w:jc w:val="left"/>
            </w:pPr>
            <w:r>
              <w:rPr>
                <w:rFonts w:ascii="宋体" w:hAnsi="宋体" w:eastAsia="宋体"/>
                <w:b w:val="0"/>
                <w:i w:val="0"/>
                <w:color w:val="000000"/>
                <w:sz w:val="24"/>
                <w:lang w:eastAsia="zh-CN"/>
              </w:rPr>
              <w:t>供应商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响应文件存在不符合法律</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法规和单一来源采购文件规</w:t>
            </w:r>
          </w:p>
          <w:p w14:paraId="7036740E">
            <w:pPr>
              <w:widowControl/>
              <w:wordWrap w:val="0"/>
              <w:autoSpaceDE w:val="0"/>
              <w:autoSpaceDN w:val="0"/>
              <w:spacing w:before="228" w:after="0" w:line="240" w:lineRule="exact"/>
              <w:ind w:left="0" w:right="0" w:firstLine="0"/>
              <w:jc w:val="left"/>
            </w:pPr>
            <w:r>
              <w:rPr>
                <w:rFonts w:ascii="宋体" w:hAnsi="宋体" w:eastAsia="宋体"/>
                <w:b w:val="0"/>
                <w:i w:val="0"/>
                <w:color w:val="000000"/>
                <w:sz w:val="24"/>
                <w:lang w:eastAsia="zh-CN"/>
              </w:rPr>
              <w:t>定的其他无效情形。</w:t>
            </w:r>
          </w:p>
        </w:tc>
      </w:tr>
    </w:tbl>
    <w:p w14:paraId="4BA22925">
      <w:pPr>
        <w:widowControl/>
        <w:wordWrap w:val="0"/>
        <w:autoSpaceDE w:val="0"/>
        <w:autoSpaceDN w:val="0"/>
        <w:spacing w:before="0" w:after="376" w:line="14" w:lineRule="exact"/>
        <w:ind w:left="0" w:right="0"/>
      </w:pPr>
    </w:p>
    <w:p w14:paraId="3411D72A">
      <w:pPr>
        <w:widowControl/>
        <w:wordWrap w:val="0"/>
        <w:autoSpaceDE w:val="0"/>
        <w:autoSpaceDN w:val="0"/>
        <w:spacing w:before="780" w:after="83" w:line="360" w:lineRule="exact"/>
        <w:ind w:left="2570" w:right="0" w:firstLine="0"/>
        <w:jc w:val="left"/>
      </w:pPr>
      <w:r>
        <w:rPr>
          <w:rFonts w:ascii="宋体" w:hAnsi="宋体" w:eastAsia="宋体"/>
          <w:b/>
          <w:i w:val="0"/>
          <w:color w:val="000000"/>
          <w:spacing w:val="2"/>
          <w:sz w:val="36"/>
          <w:lang w:eastAsia="zh-CN"/>
        </w:rPr>
        <w:t>第四章</w:t>
      </w:r>
      <w:r>
        <w:rPr>
          <w:rFonts w:ascii="Times New Roman" w:hAnsi="Times New Roman" w:eastAsia="Times New Roman"/>
          <w:b/>
          <w:color w:val="000000"/>
          <w:spacing w:val="452"/>
          <w:sz w:val="36"/>
        </w:rPr>
        <w:t xml:space="preserve"> </w:t>
      </w:r>
      <w:r>
        <w:rPr>
          <w:rFonts w:ascii="宋体" w:hAnsi="宋体" w:eastAsia="宋体"/>
          <w:b/>
          <w:i w:val="0"/>
          <w:color w:val="000000"/>
          <w:spacing w:val="1"/>
          <w:sz w:val="36"/>
          <w:lang w:eastAsia="zh-CN"/>
        </w:rPr>
        <w:t>采购需求</w:t>
      </w:r>
    </w:p>
    <w:p w14:paraId="782D9D8D">
      <w:pPr>
        <w:widowControl/>
        <w:wordWrap w:val="0"/>
        <w:autoSpaceDE w:val="0"/>
        <w:autoSpaceDN w:val="0"/>
        <w:spacing w:before="165" w:after="114" w:line="240" w:lineRule="exact"/>
        <w:ind w:left="522"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、项目内容</w:t>
      </w:r>
    </w:p>
    <w:p w14:paraId="5517F2C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第1包：29000.00元（单条线路14500元，共计2条线路）</w:t>
      </w:r>
    </w:p>
    <w:p w14:paraId="08E06FE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招生线路：</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2584"/>
        <w:gridCol w:w="2379"/>
      </w:tblGrid>
      <w:tr w14:paraId="5F38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tcPr>
          <w:p w14:paraId="1F0A28B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组别</w:t>
            </w:r>
          </w:p>
        </w:tc>
        <w:tc>
          <w:tcPr>
            <w:tcW w:w="2584" w:type="dxa"/>
          </w:tcPr>
          <w:p w14:paraId="75C38E2A">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高中（中职）学校</w:t>
            </w:r>
          </w:p>
        </w:tc>
        <w:tc>
          <w:tcPr>
            <w:tcW w:w="2379" w:type="dxa"/>
          </w:tcPr>
          <w:p w14:paraId="01C14F4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2026年考生数</w:t>
            </w:r>
          </w:p>
        </w:tc>
      </w:tr>
      <w:tr w14:paraId="777BA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restart"/>
          </w:tcPr>
          <w:p w14:paraId="7D56FE5D">
            <w:pPr>
              <w:pStyle w:val="35"/>
              <w:numPr>
                <w:ilvl w:val="0"/>
                <w:numId w:val="0"/>
              </w:numPr>
              <w:ind w:left="520" w:leftChars="0"/>
              <w:rPr>
                <w:rFonts w:hint="eastAsia" w:ascii="宋体" w:hAnsi="宋体" w:eastAsia="宋体"/>
                <w:b w:val="0"/>
                <w:i w:val="0"/>
                <w:color w:val="000000"/>
                <w:sz w:val="24"/>
                <w:lang w:val="en-US" w:eastAsia="zh-CN"/>
              </w:rPr>
            </w:pPr>
          </w:p>
          <w:p w14:paraId="1C32FB85">
            <w:pPr>
              <w:pStyle w:val="35"/>
              <w:numPr>
                <w:ilvl w:val="0"/>
                <w:numId w:val="0"/>
              </w:numPr>
              <w:ind w:left="520" w:leftChars="0"/>
              <w:rPr>
                <w:rFonts w:hint="eastAsia" w:ascii="宋体" w:hAnsi="宋体" w:eastAsia="宋体"/>
                <w:b w:val="0"/>
                <w:i w:val="0"/>
                <w:color w:val="000000"/>
                <w:sz w:val="24"/>
                <w:lang w:val="en-US" w:eastAsia="zh-CN"/>
              </w:rPr>
            </w:pPr>
          </w:p>
          <w:p w14:paraId="13B808C6">
            <w:pPr>
              <w:pStyle w:val="35"/>
              <w:numPr>
                <w:ilvl w:val="0"/>
                <w:numId w:val="0"/>
              </w:numPr>
              <w:ind w:left="520" w:leftChars="0"/>
              <w:rPr>
                <w:rFonts w:hint="eastAsia" w:ascii="宋体" w:hAnsi="宋体" w:eastAsia="宋体"/>
                <w:b w:val="0"/>
                <w:i w:val="0"/>
                <w:color w:val="000000"/>
                <w:sz w:val="24"/>
                <w:lang w:val="en-US" w:eastAsia="zh-CN"/>
              </w:rPr>
            </w:pPr>
          </w:p>
          <w:p w14:paraId="49D4062C">
            <w:pPr>
              <w:pStyle w:val="35"/>
              <w:numPr>
                <w:ilvl w:val="0"/>
                <w:numId w:val="0"/>
              </w:numPr>
              <w:ind w:left="520" w:leftChars="0"/>
              <w:rPr>
                <w:rFonts w:hint="eastAsia" w:ascii="宋体" w:hAnsi="宋体" w:eastAsia="宋体"/>
                <w:b w:val="0"/>
                <w:i w:val="0"/>
                <w:color w:val="000000"/>
                <w:sz w:val="24"/>
                <w:lang w:val="en-US" w:eastAsia="zh-CN"/>
              </w:rPr>
            </w:pPr>
          </w:p>
          <w:p w14:paraId="48B5479C">
            <w:pPr>
              <w:pStyle w:val="35"/>
              <w:numPr>
                <w:ilvl w:val="0"/>
                <w:numId w:val="0"/>
              </w:numPr>
              <w:ind w:left="520" w:leftChars="0"/>
              <w:rPr>
                <w:rFonts w:hint="eastAsia" w:ascii="宋体" w:hAnsi="宋体" w:eastAsia="宋体"/>
                <w:b w:val="0"/>
                <w:i w:val="0"/>
                <w:color w:val="000000"/>
                <w:sz w:val="24"/>
                <w:lang w:val="en-US" w:eastAsia="zh-CN"/>
              </w:rPr>
            </w:pPr>
          </w:p>
          <w:p w14:paraId="0F6FF9D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第七组</w:t>
            </w:r>
          </w:p>
        </w:tc>
        <w:tc>
          <w:tcPr>
            <w:tcW w:w="2584" w:type="dxa"/>
            <w:shd w:val="clear" w:color="auto" w:fill="auto"/>
            <w:vAlign w:val="top"/>
          </w:tcPr>
          <w:p w14:paraId="62AF27E9">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桐城八中</w:t>
            </w:r>
          </w:p>
        </w:tc>
        <w:tc>
          <w:tcPr>
            <w:tcW w:w="2379" w:type="dxa"/>
            <w:shd w:val="clear" w:color="auto" w:fill="auto"/>
            <w:vAlign w:val="top"/>
          </w:tcPr>
          <w:p w14:paraId="21794562">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1500人</w:t>
            </w:r>
          </w:p>
        </w:tc>
      </w:tr>
      <w:tr w14:paraId="4F44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3DED37DB">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0645F3AE">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桐城吴汝纶公学</w:t>
            </w:r>
          </w:p>
        </w:tc>
        <w:tc>
          <w:tcPr>
            <w:tcW w:w="2379" w:type="dxa"/>
            <w:shd w:val="clear" w:color="auto" w:fill="auto"/>
            <w:vAlign w:val="top"/>
          </w:tcPr>
          <w:p w14:paraId="074BCDA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800人</w:t>
            </w:r>
          </w:p>
        </w:tc>
      </w:tr>
      <w:tr w14:paraId="531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2276B360">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7B93EE4D">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江淮工业学校</w:t>
            </w:r>
          </w:p>
        </w:tc>
        <w:tc>
          <w:tcPr>
            <w:tcW w:w="2379" w:type="dxa"/>
            <w:shd w:val="clear" w:color="auto" w:fill="auto"/>
            <w:vAlign w:val="top"/>
          </w:tcPr>
          <w:p w14:paraId="196E4D4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700人</w:t>
            </w:r>
          </w:p>
        </w:tc>
      </w:tr>
      <w:tr w14:paraId="1C70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5F1B7B14">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3180BF07">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怀宁二中</w:t>
            </w:r>
          </w:p>
        </w:tc>
        <w:tc>
          <w:tcPr>
            <w:tcW w:w="2379" w:type="dxa"/>
            <w:shd w:val="clear" w:color="auto" w:fill="auto"/>
            <w:vAlign w:val="top"/>
          </w:tcPr>
          <w:p w14:paraId="31F302B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700人</w:t>
            </w:r>
          </w:p>
        </w:tc>
      </w:tr>
      <w:tr w14:paraId="3602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7997D513">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2436C40B">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安庆市宜城科技学校</w:t>
            </w:r>
          </w:p>
        </w:tc>
        <w:tc>
          <w:tcPr>
            <w:tcW w:w="2379" w:type="dxa"/>
            <w:shd w:val="clear" w:color="auto" w:fill="auto"/>
            <w:vAlign w:val="top"/>
          </w:tcPr>
          <w:p w14:paraId="1207B64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1000人</w:t>
            </w:r>
          </w:p>
        </w:tc>
      </w:tr>
      <w:tr w14:paraId="130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262AE9F8">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7D47662B">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太湖职业技术学校</w:t>
            </w:r>
          </w:p>
        </w:tc>
        <w:tc>
          <w:tcPr>
            <w:tcW w:w="2379" w:type="dxa"/>
            <w:shd w:val="clear" w:color="auto" w:fill="auto"/>
            <w:vAlign w:val="top"/>
          </w:tcPr>
          <w:p w14:paraId="2DF66A2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800人</w:t>
            </w:r>
          </w:p>
        </w:tc>
      </w:tr>
      <w:tr w14:paraId="1B0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5504EA71">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6745B065">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太湖朴初中学</w:t>
            </w:r>
          </w:p>
        </w:tc>
        <w:tc>
          <w:tcPr>
            <w:tcW w:w="2379" w:type="dxa"/>
            <w:shd w:val="clear" w:color="auto" w:fill="auto"/>
            <w:vAlign w:val="top"/>
          </w:tcPr>
          <w:p w14:paraId="79049A7E">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1000人</w:t>
            </w:r>
          </w:p>
        </w:tc>
      </w:tr>
      <w:tr w14:paraId="2ECC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43F244F3">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2D40F09F">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潜山三环高中</w:t>
            </w:r>
          </w:p>
        </w:tc>
        <w:tc>
          <w:tcPr>
            <w:tcW w:w="2379" w:type="dxa"/>
            <w:shd w:val="clear" w:color="auto" w:fill="auto"/>
            <w:vAlign w:val="top"/>
          </w:tcPr>
          <w:p w14:paraId="1CEFA65D">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1000人</w:t>
            </w:r>
          </w:p>
        </w:tc>
      </w:tr>
      <w:tr w14:paraId="7F37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2165CF16">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7F32F491">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安徽天柱山旅游学校</w:t>
            </w:r>
          </w:p>
        </w:tc>
        <w:tc>
          <w:tcPr>
            <w:tcW w:w="2379" w:type="dxa"/>
            <w:shd w:val="clear" w:color="auto" w:fill="auto"/>
            <w:vAlign w:val="top"/>
          </w:tcPr>
          <w:p w14:paraId="731511CE">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900人</w:t>
            </w:r>
          </w:p>
        </w:tc>
      </w:tr>
      <w:tr w14:paraId="3500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5647192A">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28B9B527">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安庆大别山科技学校</w:t>
            </w:r>
          </w:p>
        </w:tc>
        <w:tc>
          <w:tcPr>
            <w:tcW w:w="2379" w:type="dxa"/>
            <w:shd w:val="clear" w:color="auto" w:fill="auto"/>
            <w:vAlign w:val="top"/>
          </w:tcPr>
          <w:p w14:paraId="3EBFA92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1200人</w:t>
            </w:r>
          </w:p>
        </w:tc>
      </w:tr>
      <w:tr w14:paraId="1805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283A69C6">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bottom"/>
          </w:tcPr>
          <w:p w14:paraId="7B518600">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宿松县职业技术学校</w:t>
            </w:r>
          </w:p>
        </w:tc>
        <w:tc>
          <w:tcPr>
            <w:tcW w:w="2379" w:type="dxa"/>
            <w:shd w:val="clear" w:color="auto" w:fill="auto"/>
            <w:vAlign w:val="bottom"/>
          </w:tcPr>
          <w:p w14:paraId="0D9F344B">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750人</w:t>
            </w:r>
          </w:p>
        </w:tc>
      </w:tr>
      <w:tr w14:paraId="5276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65292BC9">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08F21BF7">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安庆慧德普通高级中学</w:t>
            </w:r>
          </w:p>
        </w:tc>
        <w:tc>
          <w:tcPr>
            <w:tcW w:w="2379" w:type="dxa"/>
            <w:shd w:val="clear" w:color="auto" w:fill="auto"/>
            <w:vAlign w:val="top"/>
          </w:tcPr>
          <w:p w14:paraId="0EA4EC5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1080人</w:t>
            </w:r>
          </w:p>
        </w:tc>
      </w:tr>
      <w:tr w14:paraId="044C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restart"/>
            <w:shd w:val="clear" w:color="auto" w:fill="auto"/>
            <w:vAlign w:val="center"/>
          </w:tcPr>
          <w:p w14:paraId="0A653EF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第 八 组</w:t>
            </w:r>
          </w:p>
        </w:tc>
        <w:tc>
          <w:tcPr>
            <w:tcW w:w="2584" w:type="dxa"/>
            <w:shd w:val="clear" w:color="auto" w:fill="auto"/>
            <w:vAlign w:val="top"/>
          </w:tcPr>
          <w:p w14:paraId="522AF4DE">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合肥商贸科技学校</w:t>
            </w:r>
          </w:p>
        </w:tc>
        <w:tc>
          <w:tcPr>
            <w:tcW w:w="2379" w:type="dxa"/>
            <w:shd w:val="clear" w:color="auto" w:fill="auto"/>
            <w:vAlign w:val="center"/>
          </w:tcPr>
          <w:p w14:paraId="59A24FAB">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850人</w:t>
            </w:r>
          </w:p>
        </w:tc>
      </w:tr>
      <w:tr w14:paraId="793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51694C23">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09471BD2">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池州工业学校</w:t>
            </w:r>
          </w:p>
        </w:tc>
        <w:tc>
          <w:tcPr>
            <w:tcW w:w="2379" w:type="dxa"/>
            <w:shd w:val="clear" w:color="auto" w:fill="auto"/>
            <w:vAlign w:val="center"/>
          </w:tcPr>
          <w:p w14:paraId="5E3B9A1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1000人</w:t>
            </w:r>
          </w:p>
        </w:tc>
      </w:tr>
      <w:tr w14:paraId="1FD1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4A4BA1E0">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1A9D5168">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东至一中</w:t>
            </w:r>
          </w:p>
        </w:tc>
        <w:tc>
          <w:tcPr>
            <w:tcW w:w="2379" w:type="dxa"/>
            <w:shd w:val="clear" w:color="auto" w:fill="auto"/>
            <w:vAlign w:val="center"/>
          </w:tcPr>
          <w:p w14:paraId="2D39D9F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1100人</w:t>
            </w:r>
          </w:p>
        </w:tc>
      </w:tr>
      <w:tr w14:paraId="64D8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11BF7990">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361CD982">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安徽交通中等职业技术学校</w:t>
            </w:r>
          </w:p>
        </w:tc>
        <w:tc>
          <w:tcPr>
            <w:tcW w:w="2379" w:type="dxa"/>
            <w:shd w:val="clear" w:color="auto" w:fill="auto"/>
            <w:vAlign w:val="center"/>
          </w:tcPr>
          <w:p w14:paraId="79717FA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750人</w:t>
            </w:r>
          </w:p>
        </w:tc>
      </w:tr>
      <w:tr w14:paraId="781F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120FBBD6">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5EC92E63">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池州三中</w:t>
            </w:r>
          </w:p>
        </w:tc>
        <w:tc>
          <w:tcPr>
            <w:tcW w:w="2379" w:type="dxa"/>
            <w:shd w:val="clear" w:color="auto" w:fill="auto"/>
            <w:vAlign w:val="center"/>
          </w:tcPr>
          <w:p w14:paraId="5F52248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650人</w:t>
            </w:r>
          </w:p>
        </w:tc>
      </w:tr>
      <w:tr w14:paraId="6C9F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283F2A56">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6E26FABE">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贵池职业技术学校</w:t>
            </w:r>
          </w:p>
        </w:tc>
        <w:tc>
          <w:tcPr>
            <w:tcW w:w="2379" w:type="dxa"/>
            <w:shd w:val="clear" w:color="auto" w:fill="auto"/>
            <w:vAlign w:val="center"/>
          </w:tcPr>
          <w:p w14:paraId="7558EA6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800人</w:t>
            </w:r>
          </w:p>
        </w:tc>
      </w:tr>
      <w:tr w14:paraId="7EC0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0CA72811">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6AB7140C">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芜湖科技工程学校</w:t>
            </w:r>
          </w:p>
        </w:tc>
        <w:tc>
          <w:tcPr>
            <w:tcW w:w="2379" w:type="dxa"/>
            <w:shd w:val="clear" w:color="auto" w:fill="auto"/>
            <w:vAlign w:val="center"/>
          </w:tcPr>
          <w:p w14:paraId="23D9333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610人</w:t>
            </w:r>
          </w:p>
        </w:tc>
      </w:tr>
      <w:tr w14:paraId="7325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548C8ADF">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1B60395B">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安徽皖江中学</w:t>
            </w:r>
          </w:p>
        </w:tc>
        <w:tc>
          <w:tcPr>
            <w:tcW w:w="2379" w:type="dxa"/>
            <w:shd w:val="clear" w:color="auto" w:fill="auto"/>
            <w:vAlign w:val="center"/>
          </w:tcPr>
          <w:p w14:paraId="292F751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1200人</w:t>
            </w:r>
          </w:p>
        </w:tc>
      </w:tr>
      <w:tr w14:paraId="73AF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3D12295D">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62051351">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芜湖机械工程学校</w:t>
            </w:r>
          </w:p>
        </w:tc>
        <w:tc>
          <w:tcPr>
            <w:tcW w:w="2379" w:type="dxa"/>
            <w:shd w:val="clear" w:color="auto" w:fill="auto"/>
            <w:vAlign w:val="center"/>
          </w:tcPr>
          <w:p w14:paraId="006A4FC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750人</w:t>
            </w:r>
          </w:p>
        </w:tc>
      </w:tr>
      <w:tr w14:paraId="78B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74265D5D">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5C098D0D">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无为英博中学</w:t>
            </w:r>
          </w:p>
        </w:tc>
        <w:tc>
          <w:tcPr>
            <w:tcW w:w="2379" w:type="dxa"/>
            <w:shd w:val="clear" w:color="auto" w:fill="auto"/>
            <w:vAlign w:val="center"/>
          </w:tcPr>
          <w:p w14:paraId="2808B36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720人</w:t>
            </w:r>
          </w:p>
        </w:tc>
      </w:tr>
      <w:tr w14:paraId="2617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65A529C8">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bottom"/>
          </w:tcPr>
          <w:p w14:paraId="51687530">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芜湖电缆工业学校</w:t>
            </w:r>
          </w:p>
        </w:tc>
        <w:tc>
          <w:tcPr>
            <w:tcW w:w="2379" w:type="dxa"/>
            <w:shd w:val="clear" w:color="auto" w:fill="auto"/>
            <w:vAlign w:val="center"/>
          </w:tcPr>
          <w:p w14:paraId="1E7864E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870人</w:t>
            </w:r>
          </w:p>
        </w:tc>
      </w:tr>
      <w:tr w14:paraId="740C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Merge w:val="continue"/>
          </w:tcPr>
          <w:p w14:paraId="392FF3E9">
            <w:pPr>
              <w:pStyle w:val="35"/>
              <w:numPr>
                <w:ilvl w:val="0"/>
                <w:numId w:val="0"/>
              </w:numPr>
              <w:ind w:left="520" w:leftChars="0"/>
              <w:rPr>
                <w:rFonts w:hint="eastAsia" w:ascii="宋体" w:hAnsi="宋体" w:eastAsia="宋体"/>
                <w:b w:val="0"/>
                <w:i w:val="0"/>
                <w:color w:val="000000"/>
                <w:sz w:val="24"/>
                <w:lang w:val="en-US" w:eastAsia="zh-CN"/>
              </w:rPr>
            </w:pPr>
          </w:p>
        </w:tc>
        <w:tc>
          <w:tcPr>
            <w:tcW w:w="2584" w:type="dxa"/>
            <w:shd w:val="clear" w:color="auto" w:fill="auto"/>
            <w:vAlign w:val="top"/>
          </w:tcPr>
          <w:p w14:paraId="1893A5E9">
            <w:pPr>
              <w:pStyle w:val="35"/>
              <w:numPr>
                <w:ilvl w:val="0"/>
                <w:numId w:val="0"/>
              </w:numPr>
              <w:spacing w:line="240" w:lineRule="auto"/>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安徽华星学校</w:t>
            </w:r>
          </w:p>
        </w:tc>
        <w:tc>
          <w:tcPr>
            <w:tcW w:w="2379" w:type="dxa"/>
            <w:shd w:val="clear" w:color="auto" w:fill="auto"/>
            <w:vAlign w:val="center"/>
          </w:tcPr>
          <w:p w14:paraId="603750F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1050人</w:t>
            </w:r>
          </w:p>
        </w:tc>
      </w:tr>
    </w:tbl>
    <w:p w14:paraId="24E10E01">
      <w:pPr>
        <w:pStyle w:val="35"/>
        <w:numPr>
          <w:ilvl w:val="0"/>
          <w:numId w:val="0"/>
        </w:numPr>
        <w:rPr>
          <w:rFonts w:hint="eastAsia" w:ascii="宋体" w:hAnsi="宋体" w:eastAsia="宋体"/>
          <w:b w:val="0"/>
          <w:i w:val="0"/>
          <w:color w:val="000000"/>
          <w:sz w:val="24"/>
          <w:lang w:val="en-US" w:eastAsia="zh-CN"/>
        </w:rPr>
      </w:pPr>
    </w:p>
    <w:p w14:paraId="5852F46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第2包：26600.00元（单条线路13300元，共计2条线路）</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1727"/>
        <w:gridCol w:w="2208"/>
        <w:gridCol w:w="1754"/>
      </w:tblGrid>
      <w:tr w14:paraId="4D35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shd w:val="clear" w:color="auto" w:fill="auto"/>
            <w:vAlign w:val="center"/>
          </w:tcPr>
          <w:p w14:paraId="5B7E38F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线路</w:t>
            </w:r>
          </w:p>
        </w:tc>
        <w:tc>
          <w:tcPr>
            <w:tcW w:w="1727" w:type="dxa"/>
            <w:shd w:val="clear" w:color="auto" w:fill="auto"/>
            <w:vAlign w:val="center"/>
          </w:tcPr>
          <w:p w14:paraId="2329A08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地市</w:t>
            </w:r>
          </w:p>
        </w:tc>
        <w:tc>
          <w:tcPr>
            <w:tcW w:w="2208" w:type="dxa"/>
            <w:shd w:val="clear" w:color="auto" w:fill="auto"/>
            <w:vAlign w:val="center"/>
          </w:tcPr>
          <w:p w14:paraId="3443BB6D">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学校</w:t>
            </w:r>
          </w:p>
        </w:tc>
        <w:tc>
          <w:tcPr>
            <w:tcW w:w="1754" w:type="dxa"/>
            <w:shd w:val="clear" w:color="auto" w:fill="auto"/>
            <w:vAlign w:val="center"/>
          </w:tcPr>
          <w:p w14:paraId="1C8E88F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高三人数</w:t>
            </w:r>
          </w:p>
        </w:tc>
      </w:tr>
      <w:tr w14:paraId="0D07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restart"/>
            <w:shd w:val="clear" w:color="auto" w:fill="auto"/>
            <w:vAlign w:val="center"/>
          </w:tcPr>
          <w:p w14:paraId="250FDB5D">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线路一</w:t>
            </w:r>
          </w:p>
        </w:tc>
        <w:tc>
          <w:tcPr>
            <w:tcW w:w="1727" w:type="dxa"/>
            <w:vMerge w:val="restart"/>
            <w:shd w:val="clear" w:color="auto" w:fill="auto"/>
            <w:vAlign w:val="center"/>
          </w:tcPr>
          <w:p w14:paraId="5FE520D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阜阳</w:t>
            </w:r>
          </w:p>
        </w:tc>
        <w:tc>
          <w:tcPr>
            <w:tcW w:w="2208" w:type="dxa"/>
            <w:shd w:val="clear" w:color="auto" w:fill="auto"/>
            <w:vAlign w:val="center"/>
          </w:tcPr>
          <w:p w14:paraId="6056ED4E">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界首中学</w:t>
            </w:r>
          </w:p>
        </w:tc>
        <w:tc>
          <w:tcPr>
            <w:tcW w:w="1754" w:type="dxa"/>
            <w:shd w:val="clear" w:color="auto" w:fill="auto"/>
            <w:vAlign w:val="center"/>
          </w:tcPr>
          <w:p w14:paraId="0346EC0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1800</w:t>
            </w:r>
          </w:p>
        </w:tc>
      </w:tr>
      <w:tr w14:paraId="59BF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4C7058CE">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50C5A1C5">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4A845710">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阜阳科技工程学校</w:t>
            </w:r>
          </w:p>
        </w:tc>
        <w:tc>
          <w:tcPr>
            <w:tcW w:w="1754" w:type="dxa"/>
            <w:shd w:val="clear" w:color="auto" w:fill="auto"/>
            <w:vAlign w:val="center"/>
          </w:tcPr>
          <w:p w14:paraId="5B6AC6A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1800</w:t>
            </w:r>
          </w:p>
        </w:tc>
      </w:tr>
      <w:tr w14:paraId="7755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07078A8F">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193083AA">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467546B0">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太和八中</w:t>
            </w:r>
          </w:p>
        </w:tc>
        <w:tc>
          <w:tcPr>
            <w:tcW w:w="1754" w:type="dxa"/>
            <w:shd w:val="clear" w:color="auto" w:fill="auto"/>
            <w:vAlign w:val="center"/>
          </w:tcPr>
          <w:p w14:paraId="1F4C97B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1700</w:t>
            </w:r>
          </w:p>
        </w:tc>
      </w:tr>
      <w:tr w14:paraId="3289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71A3D23E">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7FD2CA20">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26E74E5D">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太和二中</w:t>
            </w:r>
          </w:p>
        </w:tc>
        <w:tc>
          <w:tcPr>
            <w:tcW w:w="1754" w:type="dxa"/>
            <w:shd w:val="clear" w:color="auto" w:fill="auto"/>
            <w:vAlign w:val="center"/>
          </w:tcPr>
          <w:p w14:paraId="659E0F6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1700</w:t>
            </w:r>
          </w:p>
        </w:tc>
      </w:tr>
      <w:tr w14:paraId="0CB5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44DD3797">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71FDF4DB">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06928509">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阜阳市医药科技工程学校</w:t>
            </w:r>
          </w:p>
        </w:tc>
        <w:tc>
          <w:tcPr>
            <w:tcW w:w="1754" w:type="dxa"/>
            <w:shd w:val="clear" w:color="auto" w:fill="auto"/>
            <w:vAlign w:val="center"/>
          </w:tcPr>
          <w:p w14:paraId="6252429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1700</w:t>
            </w:r>
          </w:p>
        </w:tc>
      </w:tr>
      <w:tr w14:paraId="439D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31D1FA54">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1EA5078A">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7AC9577F">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皖北电子信息工程学校</w:t>
            </w:r>
          </w:p>
        </w:tc>
        <w:tc>
          <w:tcPr>
            <w:tcW w:w="1754" w:type="dxa"/>
            <w:shd w:val="clear" w:color="auto" w:fill="auto"/>
            <w:vAlign w:val="center"/>
          </w:tcPr>
          <w:p w14:paraId="6928C03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1200</w:t>
            </w:r>
          </w:p>
        </w:tc>
      </w:tr>
      <w:tr w14:paraId="27B8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56706BCF">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255074BB">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70F1F163">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阜阳经贸旅游学校</w:t>
            </w:r>
          </w:p>
        </w:tc>
        <w:tc>
          <w:tcPr>
            <w:tcW w:w="1754" w:type="dxa"/>
            <w:shd w:val="clear" w:color="auto" w:fill="auto"/>
            <w:vAlign w:val="center"/>
          </w:tcPr>
          <w:p w14:paraId="3F75E0A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1500</w:t>
            </w:r>
          </w:p>
        </w:tc>
      </w:tr>
      <w:tr w14:paraId="75C0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45529E87">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311F0C27">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1742AAD1">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阜阳现代职业学校</w:t>
            </w:r>
          </w:p>
        </w:tc>
        <w:tc>
          <w:tcPr>
            <w:tcW w:w="1754" w:type="dxa"/>
            <w:shd w:val="clear" w:color="auto" w:fill="auto"/>
            <w:vAlign w:val="center"/>
          </w:tcPr>
          <w:p w14:paraId="7B92213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1500</w:t>
            </w:r>
          </w:p>
        </w:tc>
      </w:tr>
      <w:tr w14:paraId="5F4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223F96D2">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1B38FDCB">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407440E5">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阜南实验中学</w:t>
            </w:r>
          </w:p>
        </w:tc>
        <w:tc>
          <w:tcPr>
            <w:tcW w:w="1754" w:type="dxa"/>
            <w:shd w:val="clear" w:color="auto" w:fill="auto"/>
            <w:vAlign w:val="center"/>
          </w:tcPr>
          <w:p w14:paraId="66337A79">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1900</w:t>
            </w:r>
          </w:p>
        </w:tc>
      </w:tr>
      <w:tr w14:paraId="48E4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7D275DE6">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18482507">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4F0BB96B">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阜阳理工学校</w:t>
            </w:r>
          </w:p>
        </w:tc>
        <w:tc>
          <w:tcPr>
            <w:tcW w:w="1754" w:type="dxa"/>
            <w:shd w:val="clear" w:color="auto" w:fill="auto"/>
            <w:vAlign w:val="center"/>
          </w:tcPr>
          <w:p w14:paraId="329FCAF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3000</w:t>
            </w:r>
          </w:p>
        </w:tc>
      </w:tr>
      <w:tr w14:paraId="7849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6A8D8127">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75C62C8A">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59FAE086">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颍上二中</w:t>
            </w:r>
          </w:p>
        </w:tc>
        <w:tc>
          <w:tcPr>
            <w:tcW w:w="1754" w:type="dxa"/>
            <w:shd w:val="clear" w:color="auto" w:fill="auto"/>
            <w:vAlign w:val="center"/>
          </w:tcPr>
          <w:p w14:paraId="094B048F">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1900</w:t>
            </w:r>
          </w:p>
        </w:tc>
      </w:tr>
      <w:tr w14:paraId="3DC2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76463AA3">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4A750D4C">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302E6914">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颍上县职业技术学校</w:t>
            </w:r>
          </w:p>
        </w:tc>
        <w:tc>
          <w:tcPr>
            <w:tcW w:w="1754" w:type="dxa"/>
            <w:shd w:val="clear" w:color="auto" w:fill="auto"/>
            <w:vAlign w:val="center"/>
          </w:tcPr>
          <w:p w14:paraId="51E22FA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2200</w:t>
            </w:r>
          </w:p>
        </w:tc>
      </w:tr>
      <w:tr w14:paraId="0E94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restart"/>
            <w:shd w:val="clear" w:color="auto" w:fill="auto"/>
            <w:vAlign w:val="center"/>
          </w:tcPr>
          <w:p w14:paraId="38CD55F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线路五</w:t>
            </w:r>
          </w:p>
        </w:tc>
        <w:tc>
          <w:tcPr>
            <w:tcW w:w="1727" w:type="dxa"/>
            <w:vMerge w:val="restart"/>
            <w:shd w:val="clear" w:color="auto" w:fill="auto"/>
            <w:vAlign w:val="center"/>
          </w:tcPr>
          <w:p w14:paraId="0D9EA43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合肥</w:t>
            </w:r>
          </w:p>
        </w:tc>
        <w:tc>
          <w:tcPr>
            <w:tcW w:w="2208" w:type="dxa"/>
            <w:shd w:val="clear" w:color="auto" w:fill="auto"/>
            <w:vAlign w:val="center"/>
          </w:tcPr>
          <w:p w14:paraId="4A7EB60F">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肥东二中</w:t>
            </w:r>
          </w:p>
        </w:tc>
        <w:tc>
          <w:tcPr>
            <w:tcW w:w="1754" w:type="dxa"/>
            <w:shd w:val="clear" w:color="auto" w:fill="auto"/>
            <w:vAlign w:val="center"/>
          </w:tcPr>
          <w:p w14:paraId="3157B70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1250</w:t>
            </w:r>
          </w:p>
        </w:tc>
      </w:tr>
      <w:tr w14:paraId="7CF3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471FC755">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45A7D535">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2F6E1EFB">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肥东梁园中学</w:t>
            </w:r>
          </w:p>
        </w:tc>
        <w:tc>
          <w:tcPr>
            <w:tcW w:w="1754" w:type="dxa"/>
            <w:shd w:val="clear" w:color="auto" w:fill="auto"/>
            <w:vAlign w:val="center"/>
          </w:tcPr>
          <w:p w14:paraId="37779EE9">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580</w:t>
            </w:r>
          </w:p>
        </w:tc>
      </w:tr>
      <w:tr w14:paraId="0440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6797E52E">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2E7C6949">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3E2E810A">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肥东瑶岗中学</w:t>
            </w:r>
          </w:p>
        </w:tc>
        <w:tc>
          <w:tcPr>
            <w:tcW w:w="1754" w:type="dxa"/>
            <w:shd w:val="clear" w:color="auto" w:fill="auto"/>
            <w:vAlign w:val="center"/>
          </w:tcPr>
          <w:p w14:paraId="60EF37A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510</w:t>
            </w:r>
          </w:p>
        </w:tc>
      </w:tr>
      <w:tr w14:paraId="5C4C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5CB1F137">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66E0E4BF">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3D8C3B69">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合肥工程技术学校</w:t>
            </w:r>
          </w:p>
        </w:tc>
        <w:tc>
          <w:tcPr>
            <w:tcW w:w="1754" w:type="dxa"/>
            <w:shd w:val="clear" w:color="auto" w:fill="auto"/>
            <w:vAlign w:val="center"/>
          </w:tcPr>
          <w:p w14:paraId="56ECD21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500</w:t>
            </w:r>
          </w:p>
        </w:tc>
      </w:tr>
      <w:tr w14:paraId="7003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579EC5FE">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5FFDA435">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067AEE6A">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巢湖烔炀中学</w:t>
            </w:r>
          </w:p>
        </w:tc>
        <w:tc>
          <w:tcPr>
            <w:tcW w:w="1754" w:type="dxa"/>
            <w:shd w:val="clear" w:color="auto" w:fill="auto"/>
            <w:vAlign w:val="center"/>
          </w:tcPr>
          <w:p w14:paraId="48E5700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600</w:t>
            </w:r>
          </w:p>
        </w:tc>
      </w:tr>
      <w:tr w14:paraId="0C90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501EBE24">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520384B9">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2FFC9F2C">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庐江汤池中学</w:t>
            </w:r>
          </w:p>
        </w:tc>
        <w:tc>
          <w:tcPr>
            <w:tcW w:w="1754" w:type="dxa"/>
            <w:shd w:val="clear" w:color="auto" w:fill="auto"/>
            <w:vAlign w:val="center"/>
          </w:tcPr>
          <w:p w14:paraId="0791F83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540</w:t>
            </w:r>
          </w:p>
        </w:tc>
      </w:tr>
      <w:tr w14:paraId="434D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02CF51A7">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61034E3A">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3F0C23E8">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庐江泥河中学</w:t>
            </w:r>
          </w:p>
        </w:tc>
        <w:tc>
          <w:tcPr>
            <w:tcW w:w="1754" w:type="dxa"/>
            <w:shd w:val="clear" w:color="auto" w:fill="auto"/>
            <w:vAlign w:val="center"/>
          </w:tcPr>
          <w:p w14:paraId="2626089B">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450</w:t>
            </w:r>
          </w:p>
        </w:tc>
      </w:tr>
      <w:tr w14:paraId="6F2C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3418E508">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732C3774">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0AA5021F">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庐江金牛中学</w:t>
            </w:r>
          </w:p>
        </w:tc>
        <w:tc>
          <w:tcPr>
            <w:tcW w:w="1754" w:type="dxa"/>
            <w:shd w:val="clear" w:color="auto" w:fill="auto"/>
            <w:vAlign w:val="center"/>
          </w:tcPr>
          <w:p w14:paraId="439B7E0F">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500</w:t>
            </w:r>
          </w:p>
        </w:tc>
      </w:tr>
      <w:tr w14:paraId="34B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0E571E7B">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4282D89C">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70EF2A4F">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庐江乐桥中学</w:t>
            </w:r>
          </w:p>
        </w:tc>
        <w:tc>
          <w:tcPr>
            <w:tcW w:w="1754" w:type="dxa"/>
            <w:shd w:val="clear" w:color="auto" w:fill="auto"/>
            <w:vAlign w:val="center"/>
          </w:tcPr>
          <w:p w14:paraId="6CC99E3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600</w:t>
            </w:r>
          </w:p>
        </w:tc>
      </w:tr>
      <w:tr w14:paraId="503B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2834E6AB">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39CABD72">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4ED6F9B7">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庐江三中</w:t>
            </w:r>
          </w:p>
        </w:tc>
        <w:tc>
          <w:tcPr>
            <w:tcW w:w="1754" w:type="dxa"/>
            <w:shd w:val="clear" w:color="auto" w:fill="auto"/>
            <w:vAlign w:val="center"/>
          </w:tcPr>
          <w:p w14:paraId="53F5B97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1100</w:t>
            </w:r>
          </w:p>
        </w:tc>
      </w:tr>
      <w:tr w14:paraId="6DE2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shd w:val="clear" w:color="auto" w:fill="auto"/>
            <w:vAlign w:val="center"/>
          </w:tcPr>
          <w:p w14:paraId="643ED035">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shd w:val="clear" w:color="auto" w:fill="auto"/>
            <w:vAlign w:val="center"/>
          </w:tcPr>
          <w:p w14:paraId="5BE34DE4">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0841037D">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合肥十一中</w:t>
            </w:r>
          </w:p>
        </w:tc>
        <w:tc>
          <w:tcPr>
            <w:tcW w:w="1754" w:type="dxa"/>
            <w:shd w:val="clear" w:color="auto" w:fill="auto"/>
            <w:vAlign w:val="center"/>
          </w:tcPr>
          <w:p w14:paraId="56E8767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880</w:t>
            </w:r>
          </w:p>
        </w:tc>
      </w:tr>
      <w:tr w14:paraId="1768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8" w:type="dxa"/>
            <w:vMerge w:val="continue"/>
          </w:tcPr>
          <w:p w14:paraId="11AF7CC1">
            <w:pPr>
              <w:pStyle w:val="35"/>
              <w:numPr>
                <w:ilvl w:val="0"/>
                <w:numId w:val="0"/>
              </w:numPr>
              <w:ind w:left="520" w:leftChars="0"/>
              <w:rPr>
                <w:rFonts w:hint="eastAsia" w:ascii="宋体" w:hAnsi="宋体" w:eastAsia="宋体"/>
                <w:b w:val="0"/>
                <w:i w:val="0"/>
                <w:color w:val="000000"/>
                <w:sz w:val="24"/>
                <w:lang w:val="en-US" w:eastAsia="zh-CN"/>
              </w:rPr>
            </w:pPr>
          </w:p>
        </w:tc>
        <w:tc>
          <w:tcPr>
            <w:tcW w:w="1727" w:type="dxa"/>
            <w:vMerge w:val="continue"/>
          </w:tcPr>
          <w:p w14:paraId="711CA182">
            <w:pPr>
              <w:pStyle w:val="35"/>
              <w:numPr>
                <w:ilvl w:val="0"/>
                <w:numId w:val="0"/>
              </w:numPr>
              <w:ind w:left="520" w:leftChars="0"/>
              <w:rPr>
                <w:rFonts w:hint="eastAsia" w:ascii="宋体" w:hAnsi="宋体" w:eastAsia="宋体"/>
                <w:b w:val="0"/>
                <w:i w:val="0"/>
                <w:color w:val="000000"/>
                <w:sz w:val="24"/>
                <w:lang w:val="en-US" w:eastAsia="zh-CN"/>
              </w:rPr>
            </w:pPr>
          </w:p>
        </w:tc>
        <w:tc>
          <w:tcPr>
            <w:tcW w:w="2208" w:type="dxa"/>
            <w:shd w:val="clear" w:color="auto" w:fill="auto"/>
            <w:vAlign w:val="center"/>
          </w:tcPr>
          <w:p w14:paraId="3A5A1910">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新华高级中学</w:t>
            </w:r>
          </w:p>
        </w:tc>
        <w:tc>
          <w:tcPr>
            <w:tcW w:w="1754" w:type="dxa"/>
            <w:shd w:val="clear" w:color="auto" w:fill="auto"/>
            <w:vAlign w:val="center"/>
          </w:tcPr>
          <w:p w14:paraId="1C89A47D">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860</w:t>
            </w:r>
          </w:p>
        </w:tc>
      </w:tr>
    </w:tbl>
    <w:p w14:paraId="2340EF94">
      <w:pPr>
        <w:pStyle w:val="35"/>
        <w:numPr>
          <w:ilvl w:val="0"/>
          <w:numId w:val="0"/>
        </w:numPr>
        <w:rPr>
          <w:rFonts w:hint="eastAsia" w:ascii="宋体" w:hAnsi="宋体" w:eastAsia="宋体"/>
          <w:b w:val="0"/>
          <w:i w:val="0"/>
          <w:color w:val="000000"/>
          <w:sz w:val="24"/>
          <w:lang w:val="en-US" w:eastAsia="zh-CN"/>
        </w:rPr>
      </w:pPr>
    </w:p>
    <w:p w14:paraId="73FC32E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第3包：13800.00元</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9"/>
        <w:gridCol w:w="2242"/>
        <w:gridCol w:w="2487"/>
        <w:gridCol w:w="2372"/>
      </w:tblGrid>
      <w:tr w14:paraId="4F69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tcPr>
          <w:p w14:paraId="4EF8193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项目名称</w:t>
            </w:r>
          </w:p>
        </w:tc>
        <w:tc>
          <w:tcPr>
            <w:tcW w:w="2242" w:type="dxa"/>
          </w:tcPr>
          <w:p w14:paraId="6BD2E55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举办时间</w:t>
            </w:r>
          </w:p>
        </w:tc>
        <w:tc>
          <w:tcPr>
            <w:tcW w:w="2487" w:type="dxa"/>
          </w:tcPr>
          <w:p w14:paraId="37FFE01A">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举办地点</w:t>
            </w:r>
          </w:p>
        </w:tc>
        <w:tc>
          <w:tcPr>
            <w:tcW w:w="2372" w:type="dxa"/>
          </w:tcPr>
          <w:p w14:paraId="71C49C0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备注</w:t>
            </w:r>
          </w:p>
        </w:tc>
      </w:tr>
      <w:tr w14:paraId="25F0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restart"/>
          </w:tcPr>
          <w:p w14:paraId="69D6AE58">
            <w:pPr>
              <w:pStyle w:val="35"/>
              <w:numPr>
                <w:ilvl w:val="0"/>
                <w:numId w:val="0"/>
              </w:numPr>
              <w:ind w:left="520" w:leftChars="0"/>
              <w:rPr>
                <w:rFonts w:hint="eastAsia" w:ascii="宋体" w:hAnsi="宋体" w:eastAsia="宋体"/>
                <w:b w:val="0"/>
                <w:i w:val="0"/>
                <w:color w:val="000000"/>
                <w:sz w:val="24"/>
                <w:lang w:val="en-US" w:eastAsia="zh-CN"/>
              </w:rPr>
            </w:pPr>
          </w:p>
          <w:p w14:paraId="37223B33">
            <w:pPr>
              <w:pStyle w:val="35"/>
              <w:numPr>
                <w:ilvl w:val="0"/>
                <w:numId w:val="0"/>
              </w:numPr>
              <w:ind w:left="520" w:leftChars="0"/>
              <w:rPr>
                <w:rFonts w:hint="eastAsia" w:ascii="宋体" w:hAnsi="宋体" w:eastAsia="宋体"/>
                <w:b w:val="0"/>
                <w:i w:val="0"/>
                <w:color w:val="000000"/>
                <w:sz w:val="24"/>
                <w:lang w:val="en-US" w:eastAsia="zh-CN"/>
              </w:rPr>
            </w:pPr>
          </w:p>
          <w:p w14:paraId="1BDA21CC">
            <w:pPr>
              <w:pStyle w:val="35"/>
              <w:numPr>
                <w:ilvl w:val="0"/>
                <w:numId w:val="0"/>
              </w:numPr>
              <w:ind w:left="520" w:leftChars="0"/>
              <w:rPr>
                <w:rFonts w:hint="eastAsia" w:ascii="宋体" w:hAnsi="宋体" w:eastAsia="宋体"/>
                <w:b w:val="0"/>
                <w:i w:val="0"/>
                <w:color w:val="000000"/>
                <w:sz w:val="24"/>
                <w:lang w:val="en-US" w:eastAsia="zh-CN"/>
              </w:rPr>
            </w:pPr>
          </w:p>
          <w:p w14:paraId="7AEF8BB7">
            <w:pPr>
              <w:pStyle w:val="35"/>
              <w:numPr>
                <w:ilvl w:val="0"/>
                <w:numId w:val="0"/>
              </w:numPr>
              <w:ind w:left="520" w:leftChars="0"/>
              <w:rPr>
                <w:rFonts w:hint="eastAsia" w:ascii="宋体" w:hAnsi="宋体" w:eastAsia="宋体"/>
                <w:b w:val="0"/>
                <w:i w:val="0"/>
                <w:color w:val="000000"/>
                <w:sz w:val="24"/>
                <w:lang w:val="en-US" w:eastAsia="zh-CN"/>
              </w:rPr>
            </w:pPr>
          </w:p>
          <w:p w14:paraId="6FB4E9C7">
            <w:pPr>
              <w:pStyle w:val="35"/>
              <w:numPr>
                <w:ilvl w:val="0"/>
                <w:numId w:val="0"/>
              </w:numPr>
              <w:ind w:left="520" w:leftChars="0"/>
              <w:rPr>
                <w:rFonts w:hint="eastAsia" w:ascii="宋体" w:hAnsi="宋体" w:eastAsia="宋体"/>
                <w:b w:val="0"/>
                <w:i w:val="0"/>
                <w:color w:val="000000"/>
                <w:sz w:val="24"/>
                <w:lang w:val="en-US" w:eastAsia="zh-CN"/>
              </w:rPr>
            </w:pPr>
          </w:p>
          <w:p w14:paraId="3A03293D">
            <w:pPr>
              <w:pStyle w:val="35"/>
              <w:numPr>
                <w:ilvl w:val="0"/>
                <w:numId w:val="0"/>
              </w:numPr>
              <w:ind w:left="520" w:leftChars="0"/>
              <w:rPr>
                <w:rFonts w:hint="eastAsia" w:ascii="宋体" w:hAnsi="宋体" w:eastAsia="宋体"/>
                <w:b w:val="0"/>
                <w:i w:val="0"/>
                <w:color w:val="000000"/>
                <w:sz w:val="24"/>
                <w:lang w:val="en-US" w:eastAsia="zh-CN"/>
              </w:rPr>
            </w:pPr>
          </w:p>
          <w:p w14:paraId="25495BC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2026 年 安 徽 分 类 考 试 招 生 咨 询 会</w:t>
            </w:r>
          </w:p>
        </w:tc>
        <w:tc>
          <w:tcPr>
            <w:tcW w:w="2242" w:type="dxa"/>
            <w:vMerge w:val="restart"/>
          </w:tcPr>
          <w:p w14:paraId="0DC33155">
            <w:pPr>
              <w:pStyle w:val="35"/>
              <w:numPr>
                <w:ilvl w:val="0"/>
                <w:numId w:val="0"/>
              </w:numPr>
              <w:ind w:left="520" w:leftChars="0"/>
              <w:rPr>
                <w:rFonts w:hint="eastAsia" w:ascii="宋体" w:hAnsi="宋体" w:eastAsia="宋体"/>
                <w:b w:val="0"/>
                <w:i w:val="0"/>
                <w:color w:val="000000"/>
                <w:sz w:val="24"/>
                <w:lang w:val="en-US" w:eastAsia="zh-CN"/>
              </w:rPr>
            </w:pPr>
          </w:p>
          <w:p w14:paraId="264C769B">
            <w:pPr>
              <w:pStyle w:val="35"/>
              <w:numPr>
                <w:ilvl w:val="0"/>
                <w:numId w:val="0"/>
              </w:numPr>
              <w:ind w:left="520" w:leftChars="0"/>
              <w:rPr>
                <w:rFonts w:hint="eastAsia" w:ascii="宋体" w:hAnsi="宋体" w:eastAsia="宋体"/>
                <w:b w:val="0"/>
                <w:i w:val="0"/>
                <w:color w:val="000000"/>
                <w:sz w:val="24"/>
                <w:lang w:val="en-US" w:eastAsia="zh-CN"/>
              </w:rPr>
            </w:pPr>
          </w:p>
          <w:p w14:paraId="51E71468">
            <w:pPr>
              <w:pStyle w:val="35"/>
              <w:numPr>
                <w:ilvl w:val="0"/>
                <w:numId w:val="0"/>
              </w:numPr>
              <w:ind w:left="520" w:leftChars="0"/>
              <w:rPr>
                <w:rFonts w:hint="eastAsia" w:ascii="宋体" w:hAnsi="宋体" w:eastAsia="宋体"/>
                <w:b w:val="0"/>
                <w:i w:val="0"/>
                <w:color w:val="000000"/>
                <w:sz w:val="24"/>
                <w:lang w:val="en-US" w:eastAsia="zh-CN"/>
              </w:rPr>
            </w:pPr>
          </w:p>
          <w:p w14:paraId="44C534CF">
            <w:pPr>
              <w:pStyle w:val="35"/>
              <w:numPr>
                <w:ilvl w:val="0"/>
                <w:numId w:val="0"/>
              </w:numPr>
              <w:ind w:left="520" w:leftChars="0"/>
              <w:rPr>
                <w:rFonts w:hint="eastAsia" w:ascii="宋体" w:hAnsi="宋体" w:eastAsia="宋体"/>
                <w:b w:val="0"/>
                <w:i w:val="0"/>
                <w:color w:val="000000"/>
                <w:sz w:val="24"/>
                <w:lang w:val="en-US" w:eastAsia="zh-CN"/>
              </w:rPr>
            </w:pPr>
          </w:p>
          <w:p w14:paraId="1400CDF4">
            <w:pPr>
              <w:pStyle w:val="35"/>
              <w:numPr>
                <w:ilvl w:val="0"/>
                <w:numId w:val="0"/>
              </w:numPr>
              <w:ind w:left="520" w:leftChars="0"/>
              <w:rPr>
                <w:rFonts w:hint="eastAsia" w:ascii="宋体" w:hAnsi="宋体" w:eastAsia="宋体"/>
                <w:b w:val="0"/>
                <w:i w:val="0"/>
                <w:color w:val="000000"/>
                <w:sz w:val="24"/>
                <w:lang w:val="en-US" w:eastAsia="zh-CN"/>
              </w:rPr>
            </w:pPr>
          </w:p>
          <w:p w14:paraId="69398961">
            <w:pPr>
              <w:pStyle w:val="35"/>
              <w:numPr>
                <w:ilvl w:val="0"/>
                <w:numId w:val="0"/>
              </w:numPr>
              <w:ind w:left="520" w:leftChars="0"/>
              <w:rPr>
                <w:rFonts w:hint="eastAsia" w:ascii="宋体" w:hAnsi="宋体" w:eastAsia="宋体"/>
                <w:b w:val="0"/>
                <w:i w:val="0"/>
                <w:color w:val="000000"/>
                <w:sz w:val="24"/>
                <w:lang w:val="en-US" w:eastAsia="zh-CN"/>
              </w:rPr>
            </w:pPr>
          </w:p>
          <w:p w14:paraId="04FDE11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 xml:space="preserve"> 线路五 2026年3月2日——3月6 日</w:t>
            </w:r>
          </w:p>
        </w:tc>
        <w:tc>
          <w:tcPr>
            <w:tcW w:w="2487" w:type="dxa"/>
          </w:tcPr>
          <w:p w14:paraId="1099C9FE">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下关中学</w:t>
            </w:r>
          </w:p>
        </w:tc>
        <w:tc>
          <w:tcPr>
            <w:tcW w:w="2372" w:type="dxa"/>
            <w:vMerge w:val="restart"/>
            <w:vAlign w:val="center"/>
          </w:tcPr>
          <w:p w14:paraId="6E8E27F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拟定线路。 1. 具体以 《 参 会 须 知 》 为 准 （ 每 组 不 低于10场）</w:t>
            </w:r>
          </w:p>
        </w:tc>
      </w:tr>
      <w:tr w14:paraId="69A5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4FA7C806">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29587F89">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45CEBCFB">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蕲县中学</w:t>
            </w:r>
          </w:p>
        </w:tc>
        <w:tc>
          <w:tcPr>
            <w:tcW w:w="2372" w:type="dxa"/>
            <w:vMerge w:val="continue"/>
            <w:vAlign w:val="center"/>
          </w:tcPr>
          <w:p w14:paraId="5A741631">
            <w:pPr>
              <w:pStyle w:val="35"/>
              <w:numPr>
                <w:ilvl w:val="0"/>
                <w:numId w:val="0"/>
              </w:numPr>
              <w:ind w:left="520" w:leftChars="0"/>
              <w:rPr>
                <w:rFonts w:hint="eastAsia" w:ascii="宋体" w:hAnsi="宋体" w:eastAsia="宋体"/>
                <w:b w:val="0"/>
                <w:i w:val="0"/>
                <w:color w:val="000000"/>
                <w:sz w:val="24"/>
                <w:lang w:val="en-US" w:eastAsia="zh-CN"/>
              </w:rPr>
            </w:pPr>
          </w:p>
        </w:tc>
      </w:tr>
      <w:tr w14:paraId="4B30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7EFC8CD3">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0AE3D44A">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0D15ECF5">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符离中学</w:t>
            </w:r>
          </w:p>
        </w:tc>
        <w:tc>
          <w:tcPr>
            <w:tcW w:w="2372" w:type="dxa"/>
            <w:vMerge w:val="continue"/>
            <w:vAlign w:val="center"/>
          </w:tcPr>
          <w:p w14:paraId="23DE62A9">
            <w:pPr>
              <w:pStyle w:val="35"/>
              <w:numPr>
                <w:ilvl w:val="0"/>
                <w:numId w:val="0"/>
              </w:numPr>
              <w:ind w:left="520" w:leftChars="0"/>
              <w:rPr>
                <w:rFonts w:hint="eastAsia" w:ascii="宋体" w:hAnsi="宋体" w:eastAsia="宋体"/>
                <w:b w:val="0"/>
                <w:i w:val="0"/>
                <w:color w:val="000000"/>
                <w:sz w:val="24"/>
                <w:lang w:val="en-US" w:eastAsia="zh-CN"/>
              </w:rPr>
            </w:pPr>
          </w:p>
        </w:tc>
      </w:tr>
      <w:tr w14:paraId="729C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0F6B91E7">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005A695B">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35840318">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矿建中学</w:t>
            </w:r>
          </w:p>
        </w:tc>
        <w:tc>
          <w:tcPr>
            <w:tcW w:w="2372" w:type="dxa"/>
            <w:vMerge w:val="continue"/>
            <w:vAlign w:val="center"/>
          </w:tcPr>
          <w:p w14:paraId="63EC1E26">
            <w:pPr>
              <w:pStyle w:val="35"/>
              <w:numPr>
                <w:ilvl w:val="0"/>
                <w:numId w:val="0"/>
              </w:numPr>
              <w:ind w:left="520" w:leftChars="0"/>
              <w:rPr>
                <w:rFonts w:hint="eastAsia" w:ascii="宋体" w:hAnsi="宋体" w:eastAsia="宋体"/>
                <w:b w:val="0"/>
                <w:i w:val="0"/>
                <w:color w:val="000000"/>
                <w:sz w:val="24"/>
                <w:lang w:val="en-US" w:eastAsia="zh-CN"/>
              </w:rPr>
            </w:pPr>
          </w:p>
        </w:tc>
      </w:tr>
      <w:tr w14:paraId="2E5A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58793363">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73DCE34C">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49C78CAC">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宿州应用技术学校</w:t>
            </w:r>
          </w:p>
        </w:tc>
        <w:tc>
          <w:tcPr>
            <w:tcW w:w="2372" w:type="dxa"/>
            <w:vMerge w:val="continue"/>
            <w:vAlign w:val="center"/>
          </w:tcPr>
          <w:p w14:paraId="48756120">
            <w:pPr>
              <w:pStyle w:val="35"/>
              <w:numPr>
                <w:ilvl w:val="0"/>
                <w:numId w:val="0"/>
              </w:numPr>
              <w:ind w:left="520" w:leftChars="0"/>
              <w:rPr>
                <w:rFonts w:hint="eastAsia" w:ascii="宋体" w:hAnsi="宋体" w:eastAsia="宋体"/>
                <w:b w:val="0"/>
                <w:i w:val="0"/>
                <w:color w:val="000000"/>
                <w:sz w:val="24"/>
                <w:lang w:val="en-US" w:eastAsia="zh-CN"/>
              </w:rPr>
            </w:pPr>
          </w:p>
        </w:tc>
      </w:tr>
      <w:tr w14:paraId="6B11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2F5EFD70">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4EE9C0BC">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42DFC0C3">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宿州逸夫师范学校</w:t>
            </w:r>
          </w:p>
        </w:tc>
        <w:tc>
          <w:tcPr>
            <w:tcW w:w="2372" w:type="dxa"/>
            <w:vMerge w:val="continue"/>
            <w:vAlign w:val="center"/>
          </w:tcPr>
          <w:p w14:paraId="1953FBA3">
            <w:pPr>
              <w:pStyle w:val="35"/>
              <w:numPr>
                <w:ilvl w:val="0"/>
                <w:numId w:val="0"/>
              </w:numPr>
              <w:ind w:left="520" w:leftChars="0"/>
              <w:rPr>
                <w:rFonts w:hint="eastAsia" w:ascii="宋体" w:hAnsi="宋体" w:eastAsia="宋体"/>
                <w:b w:val="0"/>
                <w:i w:val="0"/>
                <w:color w:val="000000"/>
                <w:sz w:val="24"/>
                <w:lang w:val="en-US" w:eastAsia="zh-CN"/>
              </w:rPr>
            </w:pPr>
          </w:p>
        </w:tc>
      </w:tr>
      <w:tr w14:paraId="03E6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54937961">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0334F1DE">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48164B1A">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宿州艺文中专学校</w:t>
            </w:r>
          </w:p>
        </w:tc>
        <w:tc>
          <w:tcPr>
            <w:tcW w:w="2372" w:type="dxa"/>
            <w:vMerge w:val="continue"/>
            <w:vAlign w:val="center"/>
          </w:tcPr>
          <w:p w14:paraId="00E22D4D">
            <w:pPr>
              <w:pStyle w:val="35"/>
              <w:numPr>
                <w:ilvl w:val="0"/>
                <w:numId w:val="0"/>
              </w:numPr>
              <w:ind w:left="520" w:leftChars="0"/>
              <w:rPr>
                <w:rFonts w:hint="eastAsia" w:ascii="宋体" w:hAnsi="宋体" w:eastAsia="宋体"/>
                <w:b w:val="0"/>
                <w:i w:val="0"/>
                <w:color w:val="000000"/>
                <w:sz w:val="24"/>
                <w:lang w:val="en-US" w:eastAsia="zh-CN"/>
              </w:rPr>
            </w:pPr>
          </w:p>
        </w:tc>
      </w:tr>
      <w:tr w14:paraId="2FED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5E23C2B2">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3179A904">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3A348C60">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灵璧师范学校</w:t>
            </w:r>
          </w:p>
        </w:tc>
        <w:tc>
          <w:tcPr>
            <w:tcW w:w="2372" w:type="dxa"/>
            <w:vMerge w:val="continue"/>
            <w:vAlign w:val="center"/>
          </w:tcPr>
          <w:p w14:paraId="0CAE0C6C">
            <w:pPr>
              <w:pStyle w:val="35"/>
              <w:numPr>
                <w:ilvl w:val="0"/>
                <w:numId w:val="0"/>
              </w:numPr>
              <w:ind w:left="520" w:leftChars="0"/>
              <w:rPr>
                <w:rFonts w:hint="eastAsia" w:ascii="宋体" w:hAnsi="宋体" w:eastAsia="宋体"/>
                <w:b w:val="0"/>
                <w:i w:val="0"/>
                <w:color w:val="000000"/>
                <w:sz w:val="24"/>
                <w:lang w:val="en-US" w:eastAsia="zh-CN"/>
              </w:rPr>
            </w:pPr>
          </w:p>
        </w:tc>
      </w:tr>
      <w:tr w14:paraId="268C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16FCABB3">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512DEAC8">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7CF353AA">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灵璧二 中</w:t>
            </w:r>
          </w:p>
        </w:tc>
        <w:tc>
          <w:tcPr>
            <w:tcW w:w="2372" w:type="dxa"/>
            <w:vMerge w:val="continue"/>
            <w:vAlign w:val="center"/>
          </w:tcPr>
          <w:p w14:paraId="6B61C705">
            <w:pPr>
              <w:pStyle w:val="35"/>
              <w:numPr>
                <w:ilvl w:val="0"/>
                <w:numId w:val="0"/>
              </w:numPr>
              <w:ind w:left="520" w:leftChars="0"/>
              <w:rPr>
                <w:rFonts w:hint="eastAsia" w:ascii="宋体" w:hAnsi="宋体" w:eastAsia="宋体"/>
                <w:b w:val="0"/>
                <w:i w:val="0"/>
                <w:color w:val="000000"/>
                <w:sz w:val="24"/>
                <w:lang w:val="en-US" w:eastAsia="zh-CN"/>
              </w:rPr>
            </w:pPr>
          </w:p>
        </w:tc>
      </w:tr>
      <w:tr w14:paraId="635D0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436B4849">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394D7C88">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31489F1A">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灵璧职高</w:t>
            </w:r>
          </w:p>
        </w:tc>
        <w:tc>
          <w:tcPr>
            <w:tcW w:w="2372" w:type="dxa"/>
            <w:vMerge w:val="continue"/>
            <w:vAlign w:val="center"/>
          </w:tcPr>
          <w:p w14:paraId="166F9909">
            <w:pPr>
              <w:pStyle w:val="35"/>
              <w:numPr>
                <w:ilvl w:val="0"/>
                <w:numId w:val="0"/>
              </w:numPr>
              <w:ind w:left="520" w:leftChars="0"/>
              <w:rPr>
                <w:rFonts w:hint="eastAsia" w:ascii="宋体" w:hAnsi="宋体" w:eastAsia="宋体"/>
                <w:b w:val="0"/>
                <w:i w:val="0"/>
                <w:color w:val="000000"/>
                <w:sz w:val="24"/>
                <w:lang w:val="en-US" w:eastAsia="zh-CN"/>
              </w:rPr>
            </w:pPr>
          </w:p>
        </w:tc>
      </w:tr>
      <w:tr w14:paraId="76EC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45FBA7A6">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42B0DA9C">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425C6BAB">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灵璧黄湾中学</w:t>
            </w:r>
          </w:p>
        </w:tc>
        <w:tc>
          <w:tcPr>
            <w:tcW w:w="2372" w:type="dxa"/>
            <w:vMerge w:val="continue"/>
            <w:vAlign w:val="center"/>
          </w:tcPr>
          <w:p w14:paraId="508C4481">
            <w:pPr>
              <w:pStyle w:val="35"/>
              <w:numPr>
                <w:ilvl w:val="0"/>
                <w:numId w:val="0"/>
              </w:numPr>
              <w:ind w:left="520" w:leftChars="0"/>
              <w:rPr>
                <w:rFonts w:hint="eastAsia" w:ascii="宋体" w:hAnsi="宋体" w:eastAsia="宋体"/>
                <w:b w:val="0"/>
                <w:i w:val="0"/>
                <w:color w:val="000000"/>
                <w:sz w:val="24"/>
                <w:lang w:val="en-US" w:eastAsia="zh-CN"/>
              </w:rPr>
            </w:pPr>
          </w:p>
        </w:tc>
      </w:tr>
      <w:tr w14:paraId="526B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5FD7B26F">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shd w:val="clear" w:color="auto" w:fill="auto"/>
            <w:vAlign w:val="top"/>
          </w:tcPr>
          <w:p w14:paraId="71EB12D2">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4BEE98B2">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宿州文化艺术传媒中等专业学校</w:t>
            </w:r>
          </w:p>
        </w:tc>
        <w:tc>
          <w:tcPr>
            <w:tcW w:w="2372" w:type="dxa"/>
            <w:vMerge w:val="continue"/>
            <w:vAlign w:val="center"/>
          </w:tcPr>
          <w:p w14:paraId="6A79C6D2">
            <w:pPr>
              <w:pStyle w:val="35"/>
              <w:numPr>
                <w:ilvl w:val="0"/>
                <w:numId w:val="0"/>
              </w:numPr>
              <w:ind w:left="520" w:leftChars="0"/>
              <w:rPr>
                <w:rFonts w:hint="eastAsia" w:ascii="宋体" w:hAnsi="宋体" w:eastAsia="宋体"/>
                <w:b w:val="0"/>
                <w:i w:val="0"/>
                <w:color w:val="000000"/>
                <w:sz w:val="24"/>
                <w:lang w:val="en-US" w:eastAsia="zh-CN"/>
              </w:rPr>
            </w:pPr>
          </w:p>
        </w:tc>
      </w:tr>
      <w:tr w14:paraId="45B7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9" w:type="dxa"/>
            <w:vMerge w:val="continue"/>
          </w:tcPr>
          <w:p w14:paraId="62FF027E">
            <w:pPr>
              <w:pStyle w:val="35"/>
              <w:numPr>
                <w:ilvl w:val="0"/>
                <w:numId w:val="0"/>
              </w:numPr>
              <w:ind w:left="520" w:leftChars="0"/>
              <w:rPr>
                <w:rFonts w:hint="eastAsia" w:ascii="宋体" w:hAnsi="宋体" w:eastAsia="宋体"/>
                <w:b w:val="0"/>
                <w:i w:val="0"/>
                <w:color w:val="000000"/>
                <w:sz w:val="24"/>
                <w:lang w:val="en-US" w:eastAsia="zh-CN"/>
              </w:rPr>
            </w:pPr>
          </w:p>
        </w:tc>
        <w:tc>
          <w:tcPr>
            <w:tcW w:w="2242" w:type="dxa"/>
            <w:vMerge w:val="continue"/>
          </w:tcPr>
          <w:p w14:paraId="3F89C0A1">
            <w:pPr>
              <w:pStyle w:val="35"/>
              <w:numPr>
                <w:ilvl w:val="0"/>
                <w:numId w:val="0"/>
              </w:numPr>
              <w:ind w:left="520" w:leftChars="0"/>
              <w:rPr>
                <w:rFonts w:hint="eastAsia" w:ascii="宋体" w:hAnsi="宋体" w:eastAsia="宋体"/>
                <w:b w:val="0"/>
                <w:i w:val="0"/>
                <w:color w:val="000000"/>
                <w:sz w:val="24"/>
                <w:lang w:val="en-US" w:eastAsia="zh-CN"/>
              </w:rPr>
            </w:pPr>
          </w:p>
        </w:tc>
        <w:tc>
          <w:tcPr>
            <w:tcW w:w="2487" w:type="dxa"/>
          </w:tcPr>
          <w:p w14:paraId="68DC6892">
            <w:pPr>
              <w:pStyle w:val="35"/>
              <w:numPr>
                <w:ilvl w:val="0"/>
                <w:numId w:val="0"/>
              </w:numPr>
              <w:ind w:left="520" w:leftChars="0"/>
              <w:jc w:val="left"/>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宿州环保工程学校</w:t>
            </w:r>
          </w:p>
        </w:tc>
        <w:tc>
          <w:tcPr>
            <w:tcW w:w="2372" w:type="dxa"/>
            <w:vMerge w:val="continue"/>
            <w:vAlign w:val="center"/>
          </w:tcPr>
          <w:p w14:paraId="4A121251">
            <w:pPr>
              <w:pStyle w:val="35"/>
              <w:numPr>
                <w:ilvl w:val="0"/>
                <w:numId w:val="0"/>
              </w:numPr>
              <w:ind w:left="520" w:leftChars="0"/>
              <w:rPr>
                <w:rFonts w:hint="eastAsia" w:ascii="宋体" w:hAnsi="宋体" w:eastAsia="宋体"/>
                <w:b w:val="0"/>
                <w:i w:val="0"/>
                <w:color w:val="000000"/>
                <w:sz w:val="24"/>
                <w:lang w:val="en-US" w:eastAsia="zh-CN"/>
              </w:rPr>
            </w:pPr>
          </w:p>
        </w:tc>
      </w:tr>
    </w:tbl>
    <w:p w14:paraId="1B69F5A0">
      <w:pPr>
        <w:pStyle w:val="35"/>
        <w:numPr>
          <w:ilvl w:val="0"/>
          <w:numId w:val="0"/>
        </w:numPr>
        <w:ind w:left="520" w:leftChars="0"/>
        <w:rPr>
          <w:rFonts w:hint="eastAsia" w:ascii="宋体" w:hAnsi="宋体" w:eastAsia="宋体"/>
          <w:b w:val="0"/>
          <w:i w:val="0"/>
          <w:color w:val="000000"/>
          <w:sz w:val="24"/>
          <w:lang w:val="en-US" w:eastAsia="zh-CN"/>
        </w:rPr>
      </w:pPr>
    </w:p>
    <w:p w14:paraId="3B1B835E">
      <w:pPr>
        <w:pStyle w:val="35"/>
        <w:numPr>
          <w:ilvl w:val="0"/>
          <w:numId w:val="0"/>
        </w:numPr>
        <w:ind w:left="520" w:leftChars="0"/>
        <w:rPr>
          <w:rFonts w:hint="eastAsia" w:ascii="宋体" w:hAnsi="宋体" w:eastAsia="宋体"/>
          <w:b w:val="0"/>
          <w:i w:val="0"/>
          <w:color w:val="000000"/>
          <w:sz w:val="24"/>
          <w:lang w:val="en-US" w:eastAsia="zh-CN"/>
        </w:rPr>
      </w:pPr>
    </w:p>
    <w:p w14:paraId="58BC326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第4包：30500.00元</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3583"/>
        <w:gridCol w:w="1300"/>
        <w:gridCol w:w="2717"/>
      </w:tblGrid>
      <w:tr w14:paraId="3FA4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FFFFFF" w:themeFill="background1"/>
            <w:vAlign w:val="center"/>
          </w:tcPr>
          <w:p w14:paraId="65F81D0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服务项目</w:t>
            </w:r>
          </w:p>
        </w:tc>
        <w:tc>
          <w:tcPr>
            <w:tcW w:w="3583" w:type="dxa"/>
            <w:shd w:val="clear" w:color="auto" w:fill="FFFFFF" w:themeFill="background1"/>
            <w:vAlign w:val="center"/>
          </w:tcPr>
          <w:p w14:paraId="63E0FB89">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具体内容</w:t>
            </w:r>
          </w:p>
        </w:tc>
        <w:tc>
          <w:tcPr>
            <w:tcW w:w="1300" w:type="dxa"/>
            <w:shd w:val="clear" w:color="auto" w:fill="FFFFFF" w:themeFill="background1"/>
            <w:vAlign w:val="center"/>
          </w:tcPr>
          <w:p w14:paraId="4EEA37B0">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服务时长</w:t>
            </w:r>
          </w:p>
        </w:tc>
        <w:tc>
          <w:tcPr>
            <w:tcW w:w="2717" w:type="dxa"/>
            <w:shd w:val="clear" w:color="auto" w:fill="FFFFFF" w:themeFill="background1"/>
            <w:vAlign w:val="center"/>
          </w:tcPr>
          <w:p w14:paraId="7FC3764E">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备注</w:t>
            </w:r>
          </w:p>
        </w:tc>
      </w:tr>
      <w:tr w14:paraId="79ED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FFFFFF" w:themeFill="background1"/>
            <w:vAlign w:val="center"/>
          </w:tcPr>
          <w:p w14:paraId="6B60155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微信朋友圈精准定投</w:t>
            </w:r>
          </w:p>
        </w:tc>
        <w:tc>
          <w:tcPr>
            <w:tcW w:w="3583" w:type="dxa"/>
            <w:shd w:val="clear" w:color="auto" w:fill="FFFFFF" w:themeFill="background1"/>
            <w:vAlign w:val="center"/>
          </w:tcPr>
          <w:p w14:paraId="3B6F4B8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 、朋友圈曝光不低于 80 万次，浏览广告 3 秒-5 分钟内算一次曝光</w:t>
            </w:r>
          </w:p>
          <w:p w14:paraId="7B37BB6F">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2、朋友圈广告封面设计，广告封面展示形 式设计(卡片式+组图式+原生推广页)，内层链接跳转推广学校公众号或指定宣传微信推文</w:t>
            </w:r>
          </w:p>
          <w:p w14:paraId="4BF1F49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 、在分类招生宣传期间投放</w:t>
            </w:r>
          </w:p>
          <w:p w14:paraId="0E61BFAD">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4 、招生宣传一图看懂设计</w:t>
            </w:r>
          </w:p>
          <w:p w14:paraId="651FBD1E">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 、结案反馈报告</w:t>
            </w:r>
          </w:p>
          <w:p w14:paraId="32FF7B0C">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6 、微信平台投放管理、客服支持</w:t>
            </w:r>
          </w:p>
          <w:p w14:paraId="280BEEE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7 、推广院校招生公众号</w:t>
            </w:r>
          </w:p>
        </w:tc>
        <w:tc>
          <w:tcPr>
            <w:tcW w:w="1300" w:type="dxa"/>
            <w:shd w:val="clear" w:color="auto" w:fill="FFFFFF" w:themeFill="background1"/>
            <w:vAlign w:val="center"/>
          </w:tcPr>
          <w:p w14:paraId="019FFA3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分类招生</w:t>
            </w:r>
          </w:p>
          <w:p w14:paraId="4593385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期间</w:t>
            </w:r>
          </w:p>
        </w:tc>
        <w:tc>
          <w:tcPr>
            <w:tcW w:w="2717" w:type="dxa"/>
            <w:shd w:val="clear" w:color="auto" w:fill="FFFFFF" w:themeFill="background1"/>
            <w:vAlign w:val="center"/>
          </w:tcPr>
          <w:p w14:paraId="67C62A5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朋友圈投放指定条件： 安徽省或者外省 (也可 以指定具体地市、县或 高中) 18- 19 周岁，学 历：高中</w:t>
            </w:r>
          </w:p>
          <w:p w14:paraId="5F6DFDE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关键词：安徽工业职业技术学院、高职招生、</w:t>
            </w:r>
          </w:p>
          <w:p w14:paraId="0A93928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大专招生、安徽高职院校、安徽高职学校、2026年分类招生、高考志愿填报、高考分数查询、新高考改革等；投放日期、指定年龄、地域、学历可根据学校需求随时调整，可以分别精准投放至学生与家长微信朋友圈，提高学校的知名度</w:t>
            </w:r>
          </w:p>
        </w:tc>
      </w:tr>
      <w:tr w14:paraId="5332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5" w:type="dxa"/>
            <w:shd w:val="clear" w:color="auto" w:fill="FFFFFF" w:themeFill="background1"/>
            <w:vAlign w:val="center"/>
          </w:tcPr>
          <w:p w14:paraId="0C968D60">
            <w:pPr>
              <w:pStyle w:val="35"/>
              <w:numPr>
                <w:ilvl w:val="0"/>
                <w:numId w:val="0"/>
              </w:numPr>
              <w:ind w:left="520" w:leftChars="0"/>
              <w:rPr>
                <w:rFonts w:hint="eastAsia" w:ascii="宋体" w:hAnsi="宋体" w:eastAsia="宋体"/>
                <w:b w:val="0"/>
                <w:i w:val="0"/>
                <w:color w:val="000000"/>
                <w:sz w:val="24"/>
                <w:lang w:val="en-US" w:eastAsia="zh-CN"/>
              </w:rPr>
            </w:pPr>
          </w:p>
          <w:p w14:paraId="1E8A7A1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QQ 空间</w:t>
            </w:r>
          </w:p>
          <w:p w14:paraId="7CAB4A6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精准定投</w:t>
            </w:r>
          </w:p>
        </w:tc>
        <w:tc>
          <w:tcPr>
            <w:tcW w:w="3583" w:type="dxa"/>
            <w:shd w:val="clear" w:color="auto" w:fill="FFFFFF" w:themeFill="background1"/>
            <w:vAlign w:val="center"/>
          </w:tcPr>
          <w:p w14:paraId="0C05D9D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 、QQ 空间曝光不低于 40 万次</w:t>
            </w:r>
          </w:p>
          <w:p w14:paraId="7280949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2 、QQ 空间广告设计，展示形式设计</w:t>
            </w:r>
          </w:p>
          <w:p w14:paraId="285E06C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 、在分类招生宣传期间投放</w:t>
            </w:r>
          </w:p>
          <w:p w14:paraId="4E8010C2">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4 、结案反馈报告</w:t>
            </w:r>
          </w:p>
        </w:tc>
        <w:tc>
          <w:tcPr>
            <w:tcW w:w="1300" w:type="dxa"/>
            <w:shd w:val="clear" w:color="auto" w:fill="FFFFFF" w:themeFill="background1"/>
          </w:tcPr>
          <w:p w14:paraId="6FF95B4A">
            <w:pPr>
              <w:pStyle w:val="35"/>
              <w:numPr>
                <w:ilvl w:val="0"/>
                <w:numId w:val="0"/>
              </w:numPr>
              <w:ind w:left="520" w:leftChars="0"/>
              <w:rPr>
                <w:rFonts w:hint="eastAsia" w:ascii="宋体" w:hAnsi="宋体" w:eastAsia="宋体"/>
                <w:b w:val="0"/>
                <w:i w:val="0"/>
                <w:color w:val="000000"/>
                <w:sz w:val="24"/>
                <w:lang w:val="en-US" w:eastAsia="zh-CN"/>
              </w:rPr>
            </w:pPr>
          </w:p>
        </w:tc>
        <w:tc>
          <w:tcPr>
            <w:tcW w:w="2717" w:type="dxa"/>
            <w:shd w:val="clear" w:color="auto" w:fill="FFFFFF" w:themeFill="background1"/>
            <w:vAlign w:val="top"/>
          </w:tcPr>
          <w:p w14:paraId="72AB3144">
            <w:pPr>
              <w:pStyle w:val="35"/>
              <w:numPr>
                <w:ilvl w:val="0"/>
                <w:numId w:val="0"/>
              </w:numPr>
              <w:ind w:left="520" w:leftChars="0"/>
              <w:rPr>
                <w:rFonts w:hint="eastAsia" w:ascii="宋体" w:hAnsi="宋体" w:eastAsia="宋体"/>
                <w:b w:val="0"/>
                <w:i w:val="0"/>
                <w:color w:val="000000"/>
                <w:sz w:val="24"/>
                <w:lang w:val="en-US" w:eastAsia="zh-CN"/>
              </w:rPr>
            </w:pPr>
          </w:p>
          <w:p w14:paraId="110480F3">
            <w:pPr>
              <w:pStyle w:val="35"/>
              <w:numPr>
                <w:ilvl w:val="0"/>
                <w:numId w:val="0"/>
              </w:numPr>
              <w:ind w:left="520" w:leftChars="0"/>
              <w:rPr>
                <w:rFonts w:hint="eastAsia" w:ascii="宋体" w:hAnsi="宋体" w:eastAsia="宋体"/>
                <w:b w:val="0"/>
                <w:i w:val="0"/>
                <w:color w:val="000000"/>
                <w:sz w:val="24"/>
                <w:lang w:val="en-US" w:eastAsia="zh-CN"/>
              </w:rPr>
            </w:pPr>
          </w:p>
          <w:p w14:paraId="2D6BD6F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可根据学校需求精准定位人群</w:t>
            </w:r>
          </w:p>
        </w:tc>
      </w:tr>
      <w:tr w14:paraId="72CD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65" w:type="dxa"/>
            <w:shd w:val="clear" w:color="auto" w:fill="FFFFFF" w:themeFill="background1"/>
            <w:vAlign w:val="center"/>
          </w:tcPr>
          <w:p w14:paraId="5B0F9E05">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微信视频号</w:t>
            </w:r>
          </w:p>
          <w:p w14:paraId="45788893">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广告投放</w:t>
            </w:r>
          </w:p>
        </w:tc>
        <w:tc>
          <w:tcPr>
            <w:tcW w:w="3583" w:type="dxa"/>
            <w:shd w:val="clear" w:color="auto" w:fill="FFFFFF" w:themeFill="background1"/>
            <w:vAlign w:val="center"/>
          </w:tcPr>
          <w:p w14:paraId="211AEF56">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 、微信视频号视频广告招生推广不低于20万次</w:t>
            </w:r>
          </w:p>
          <w:p w14:paraId="5BD032F8">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2 、视频号广告账户开户，确认资质</w:t>
            </w:r>
          </w:p>
          <w:p w14:paraId="2BF290E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3、对接素材 (活动主题或推广目的) 的图片和文字介绍</w:t>
            </w:r>
          </w:p>
          <w:p w14:paraId="0AA65807">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4、推广视频剪辑制作配音，内容设计</w:t>
            </w:r>
          </w:p>
          <w:p w14:paraId="743D55A9">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5 、进行文案与宣传页面的制作</w:t>
            </w:r>
          </w:p>
          <w:p w14:paraId="1E7727BF">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6 、确认文案与宣传页面</w:t>
            </w:r>
          </w:p>
          <w:p w14:paraId="4EBAE0F2">
            <w:pPr>
              <w:pStyle w:val="35"/>
              <w:numPr>
                <w:ilvl w:val="0"/>
                <w:numId w:val="0"/>
              </w:numPr>
              <w:ind w:left="520" w:leftChars="0"/>
              <w:rPr>
                <w:rFonts w:hint="eastAsia"/>
                <w:lang w:val="en-US" w:eastAsia="zh-CN"/>
              </w:rPr>
            </w:pPr>
            <w:r>
              <w:rPr>
                <w:rFonts w:hint="eastAsia" w:ascii="宋体" w:hAnsi="宋体" w:eastAsia="宋体"/>
                <w:b w:val="0"/>
                <w:i w:val="0"/>
                <w:color w:val="000000"/>
                <w:sz w:val="24"/>
                <w:lang w:val="en-US" w:eastAsia="zh-CN"/>
              </w:rPr>
              <w:t>7 、视频号广告投放运营维护</w:t>
            </w:r>
          </w:p>
        </w:tc>
        <w:tc>
          <w:tcPr>
            <w:tcW w:w="1300" w:type="dxa"/>
            <w:shd w:val="clear" w:color="auto" w:fill="FFFFFF" w:themeFill="background1"/>
            <w:vAlign w:val="center"/>
          </w:tcPr>
          <w:p w14:paraId="104C852D">
            <w:pPr>
              <w:pStyle w:val="35"/>
              <w:numPr>
                <w:ilvl w:val="0"/>
                <w:numId w:val="0"/>
              </w:numPr>
              <w:ind w:left="520" w:leftChars="0"/>
              <w:rPr>
                <w:rFonts w:hint="eastAsia" w:ascii="宋体" w:hAnsi="宋体" w:eastAsia="宋体"/>
                <w:b w:val="0"/>
                <w:i w:val="0"/>
                <w:color w:val="000000"/>
                <w:sz w:val="24"/>
                <w:lang w:val="en-US" w:eastAsia="zh-CN"/>
              </w:rPr>
            </w:pPr>
          </w:p>
        </w:tc>
        <w:tc>
          <w:tcPr>
            <w:tcW w:w="2717" w:type="dxa"/>
            <w:shd w:val="clear" w:color="auto" w:fill="FFFFFF" w:themeFill="background1"/>
            <w:vAlign w:val="top"/>
          </w:tcPr>
          <w:p w14:paraId="38A77241">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 xml:space="preserve">投放指定条件： </w:t>
            </w:r>
          </w:p>
          <w:p w14:paraId="23954D2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 xml:space="preserve">安徽省或者外省 (也可 以指定具体地市、县或 高中) </w:t>
            </w:r>
          </w:p>
          <w:p w14:paraId="7DF2C7A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18- 19 周岁，</w:t>
            </w:r>
          </w:p>
          <w:p w14:paraId="6765857A">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学 历：高中，</w:t>
            </w:r>
          </w:p>
          <w:p w14:paraId="682AE674">
            <w:pPr>
              <w:pStyle w:val="35"/>
              <w:numPr>
                <w:ilvl w:val="0"/>
                <w:numId w:val="0"/>
              </w:numPr>
              <w:ind w:left="520" w:leftChars="0"/>
              <w:rPr>
                <w:rFonts w:hint="eastAsia" w:ascii="宋体" w:hAnsi="宋体" w:eastAsia="宋体"/>
                <w:b w:val="0"/>
                <w:i w:val="0"/>
                <w:color w:val="000000"/>
                <w:sz w:val="24"/>
                <w:lang w:val="en-US" w:eastAsia="zh-CN"/>
              </w:rPr>
            </w:pPr>
            <w:r>
              <w:rPr>
                <w:rFonts w:hint="eastAsia" w:ascii="宋体" w:hAnsi="宋体" w:eastAsia="宋体"/>
                <w:b w:val="0"/>
                <w:i w:val="0"/>
                <w:color w:val="000000"/>
                <w:sz w:val="24"/>
                <w:lang w:val="en-US" w:eastAsia="zh-CN"/>
              </w:rPr>
              <w:t>关键词：安徽工业职业技术学院、大专招生、高职招生、安徽高职院校、安徽高职院校、2026年分类招生等、新高考改革等；</w:t>
            </w:r>
          </w:p>
        </w:tc>
      </w:tr>
    </w:tbl>
    <w:p w14:paraId="32BAD58C">
      <w:pPr>
        <w:pStyle w:val="35"/>
        <w:numPr>
          <w:ilvl w:val="0"/>
          <w:numId w:val="0"/>
        </w:numPr>
        <w:ind w:left="520" w:leftChars="0"/>
        <w:rPr>
          <w:rFonts w:hint="eastAsia" w:ascii="宋体" w:hAnsi="宋体" w:eastAsia="宋体"/>
          <w:b w:val="0"/>
          <w:i w:val="0"/>
          <w:color w:val="000000"/>
          <w:sz w:val="24"/>
          <w:lang w:val="en-US" w:eastAsia="zh-CN"/>
        </w:rPr>
      </w:pPr>
    </w:p>
    <w:p w14:paraId="02F08626">
      <w:pPr>
        <w:pStyle w:val="35"/>
        <w:numPr>
          <w:ilvl w:val="0"/>
          <w:numId w:val="0"/>
        </w:numPr>
        <w:ind w:left="520" w:leftChars="0"/>
        <w:rPr>
          <w:rFonts w:hint="default" w:ascii="宋体" w:hAnsi="宋体" w:eastAsia="宋体" w:cs="宋体"/>
          <w:sz w:val="24"/>
          <w:szCs w:val="24"/>
          <w:lang w:val="en-US" w:eastAsia="zh-CN"/>
        </w:rPr>
      </w:pPr>
    </w:p>
    <w:p w14:paraId="640E5354">
      <w:pPr>
        <w:widowControl/>
        <w:wordWrap w:val="0"/>
        <w:autoSpaceDE w:val="0"/>
        <w:autoSpaceDN w:val="0"/>
        <w:spacing w:before="226" w:after="114" w:line="240" w:lineRule="exact"/>
        <w:ind w:right="0" w:firstLine="490" w:firstLineChars="200"/>
        <w:jc w:val="left"/>
      </w:pPr>
      <w:r>
        <w:rPr>
          <w:rFonts w:ascii="宋体" w:hAnsi="宋体" w:eastAsia="宋体"/>
          <w:b/>
          <w:i w:val="0"/>
          <w:color w:val="000000"/>
          <w:spacing w:val="2"/>
          <w:sz w:val="24"/>
          <w:lang w:eastAsia="zh-CN"/>
        </w:rPr>
        <w:t>四</w:t>
      </w:r>
      <w:r>
        <w:rPr>
          <w:rFonts w:ascii="宋体" w:hAnsi="宋体" w:eastAsia="宋体"/>
          <w:b/>
          <w:i w:val="0"/>
          <w:color w:val="000000"/>
          <w:sz w:val="24"/>
          <w:lang w:eastAsia="zh-CN"/>
        </w:rPr>
        <w:t>、费用结算</w:t>
      </w:r>
    </w:p>
    <w:p w14:paraId="079B5199">
      <w:pPr>
        <w:pStyle w:val="3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240" w:leftChars="0" w:right="0" w:rightChars="0" w:firstLine="480" w:firstLineChars="200"/>
        <w:jc w:val="left"/>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lang w:val="en-US" w:eastAsia="zh-CN"/>
        </w:rPr>
        <w:t>每笔项目付款前，供应商应提供合规增值税发票，无票甲方有权拒付，不担逾期责任。甲方收到发票后一个月内一次性付清乙方的服务合同金额，打到乙方指定账户。</w:t>
      </w:r>
    </w:p>
    <w:p w14:paraId="2DE4E411">
      <w:pPr>
        <w:pStyle w:val="35"/>
        <w:numPr>
          <w:ilvl w:val="0"/>
          <w:numId w:val="0"/>
        </w:numPr>
      </w:pPr>
    </w:p>
    <w:p w14:paraId="49C0E868">
      <w:pPr>
        <w:spacing w:after="0"/>
        <w:sectPr>
          <w:pgSz w:w="11906" w:h="16838"/>
          <w:pgMar w:top="705" w:right="1256" w:bottom="478" w:left="1376" w:header="720" w:footer="720" w:gutter="0"/>
          <w:cols w:equalWidth="0" w:num="1">
            <w:col w:w="9274"/>
          </w:cols>
          <w:docGrid w:linePitch="360" w:charSpace="0"/>
        </w:sectPr>
      </w:pPr>
    </w:p>
    <w:p w14:paraId="3CE8D249">
      <w:pPr>
        <w:widowControl/>
        <w:wordWrap w:val="0"/>
        <w:autoSpaceDE w:val="0"/>
        <w:autoSpaceDN w:val="0"/>
        <w:spacing w:before="0" w:after="424" w:line="14" w:lineRule="exact"/>
        <w:ind w:left="0" w:right="0"/>
      </w:pPr>
      <w:r>
        <w:drawing>
          <wp:anchor distT="0" distB="0" distL="0" distR="0" simplePos="0" relativeHeight="251659264" behindDoc="1" locked="0" layoutInCell="1" allowOverlap="1">
            <wp:simplePos x="0" y="0"/>
            <wp:positionH relativeFrom="page">
              <wp:posOffset>1906270</wp:posOffset>
            </wp:positionH>
            <wp:positionV relativeFrom="page">
              <wp:posOffset>1839595</wp:posOffset>
            </wp:positionV>
            <wp:extent cx="838835" cy="101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stretch>
                      <a:fillRect/>
                    </a:stretch>
                  </pic:blipFill>
                  <pic:spPr>
                    <a:xfrm>
                      <a:off x="0" y="0"/>
                      <a:ext cx="838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4655820</wp:posOffset>
            </wp:positionV>
            <wp:extent cx="2667635" cy="10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6"/>
                    <a:stretch>
                      <a:fillRect/>
                    </a:stretch>
                  </pic:blipFill>
                  <pic:spPr>
                    <a:xfrm>
                      <a:off x="0" y="0"/>
                      <a:ext cx="2667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5842000</wp:posOffset>
            </wp:positionV>
            <wp:extent cx="2972435" cy="101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2211070</wp:posOffset>
            </wp:positionH>
            <wp:positionV relativeFrom="page">
              <wp:posOffset>6435090</wp:posOffset>
            </wp:positionV>
            <wp:extent cx="2972435" cy="101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8"/>
                    <a:stretch>
                      <a:fillRect/>
                    </a:stretch>
                  </pic:blipFill>
                  <pic:spPr>
                    <a:xfrm>
                      <a:off x="0" y="0"/>
                      <a:ext cx="2972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2363470</wp:posOffset>
            </wp:positionH>
            <wp:positionV relativeFrom="page">
              <wp:posOffset>7027545</wp:posOffset>
            </wp:positionV>
            <wp:extent cx="2820035" cy="10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9"/>
                    <a:stretch>
                      <a:fillRect/>
                    </a:stretch>
                  </pic:blipFill>
                  <pic:spPr>
                    <a:xfrm>
                      <a:off x="0" y="0"/>
                      <a:ext cx="2820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2516505</wp:posOffset>
            </wp:positionH>
            <wp:positionV relativeFrom="page">
              <wp:posOffset>7620635</wp:posOffset>
            </wp:positionV>
            <wp:extent cx="1143000" cy="101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0"/>
                    <a:stretch>
                      <a:fillRect/>
                    </a:stretch>
                  </pic:blipFill>
                  <pic:spPr>
                    <a:xfrm>
                      <a:off x="0" y="0"/>
                      <a:ext cx="1143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3811905</wp:posOffset>
            </wp:positionH>
            <wp:positionV relativeFrom="page">
              <wp:posOffset>7620635</wp:posOffset>
            </wp:positionV>
            <wp:extent cx="534035" cy="101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1"/>
                    <a:stretch>
                      <a:fillRect/>
                    </a:stretch>
                  </pic:blipFill>
                  <pic:spPr>
                    <a:xfrm>
                      <a:off x="0" y="0"/>
                      <a:ext cx="534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4497705</wp:posOffset>
            </wp:positionH>
            <wp:positionV relativeFrom="page">
              <wp:posOffset>7620635</wp:posOffset>
            </wp:positionV>
            <wp:extent cx="533400" cy="10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2"/>
                    <a:stretch>
                      <a:fillRect/>
                    </a:stretch>
                  </pic:blipFill>
                  <pic:spPr>
                    <a:xfrm>
                      <a:off x="0" y="0"/>
                      <a:ext cx="533400" cy="10160"/>
                    </a:xfrm>
                    <a:prstGeom prst="rect">
                      <a:avLst/>
                    </a:prstGeom>
                  </pic:spPr>
                </pic:pic>
              </a:graphicData>
            </a:graphic>
          </wp:anchor>
        </w:drawing>
      </w:r>
    </w:p>
    <w:p w14:paraId="3843C885">
      <w:pPr>
        <w:widowControl/>
        <w:wordWrap w:val="0"/>
        <w:autoSpaceDE w:val="0"/>
        <w:autoSpaceDN w:val="0"/>
        <w:spacing w:before="876" w:after="278" w:line="360" w:lineRule="exact"/>
        <w:ind w:left="2254" w:right="0" w:firstLine="0"/>
        <w:jc w:val="left"/>
      </w:pPr>
      <w:r>
        <w:rPr>
          <w:rFonts w:ascii="宋体" w:hAnsi="宋体" w:eastAsia="宋体"/>
          <w:b/>
          <w:i w:val="0"/>
          <w:color w:val="000000"/>
          <w:spacing w:val="2"/>
          <w:sz w:val="36"/>
          <w:lang w:eastAsia="zh-CN"/>
        </w:rPr>
        <w:t>第五章</w:t>
      </w:r>
      <w:r>
        <w:rPr>
          <w:rFonts w:ascii="Times New Roman" w:hAnsi="Times New Roman" w:eastAsia="Times New Roman"/>
          <w:b/>
          <w:color w:val="000000"/>
          <w:spacing w:val="452"/>
          <w:sz w:val="36"/>
        </w:rPr>
        <w:t xml:space="preserve"> </w:t>
      </w:r>
      <w:r>
        <w:rPr>
          <w:rFonts w:ascii="宋体" w:hAnsi="宋体" w:eastAsia="宋体"/>
          <w:b/>
          <w:i w:val="0"/>
          <w:color w:val="000000"/>
          <w:spacing w:val="2"/>
          <w:sz w:val="36"/>
          <w:lang w:eastAsia="zh-CN"/>
        </w:rPr>
        <w:t>拟签订的合同文本</w:t>
      </w:r>
    </w:p>
    <w:p w14:paraId="38AEADBA">
      <w:pPr>
        <w:widowControl/>
        <w:wordWrap w:val="0"/>
        <w:autoSpaceDE w:val="0"/>
        <w:autoSpaceDN w:val="0"/>
        <w:spacing w:before="557" w:after="627" w:line="240" w:lineRule="exact"/>
        <w:ind w:left="363" w:right="0" w:firstLine="0"/>
        <w:jc w:val="left"/>
      </w:pPr>
      <w:r>
        <w:rPr>
          <w:rFonts w:ascii="宋体" w:hAnsi="宋体" w:eastAsia="宋体"/>
          <w:b w:val="0"/>
          <w:i w:val="0"/>
          <w:color w:val="000000"/>
          <w:sz w:val="24"/>
          <w:lang w:eastAsia="zh-CN"/>
        </w:rPr>
        <w:t>项目编号：</w:t>
      </w:r>
    </w:p>
    <w:p w14:paraId="151774DA">
      <w:pPr>
        <w:widowControl/>
        <w:wordWrap w:val="0"/>
        <w:autoSpaceDE w:val="0"/>
        <w:autoSpaceDN w:val="0"/>
        <w:spacing w:before="1255" w:after="170" w:line="360" w:lineRule="exact"/>
        <w:ind w:left="2706" w:right="0" w:firstLine="0"/>
        <w:jc w:val="left"/>
      </w:pPr>
      <w:r>
        <w:rPr>
          <w:rFonts w:ascii="宋体" w:hAnsi="宋体" w:eastAsia="宋体"/>
          <w:b/>
          <w:i w:val="0"/>
          <w:color w:val="000000"/>
          <w:spacing w:val="1"/>
          <w:sz w:val="36"/>
          <w:lang w:eastAsia="zh-CN"/>
        </w:rPr>
        <w:t>政府采购合同参考范本</w:t>
      </w:r>
    </w:p>
    <w:p w14:paraId="085AEE52">
      <w:pPr>
        <w:widowControl/>
        <w:wordWrap w:val="0"/>
        <w:autoSpaceDE w:val="0"/>
        <w:autoSpaceDN w:val="0"/>
        <w:spacing w:before="341" w:after="162" w:line="360" w:lineRule="exact"/>
        <w:ind w:left="3611" w:right="0" w:firstLine="0"/>
        <w:jc w:val="left"/>
      </w:pPr>
      <w:r>
        <w:rPr>
          <w:rFonts w:ascii="宋体" w:hAnsi="宋体" w:eastAsia="宋体"/>
          <w:b/>
          <w:i w:val="0"/>
          <w:color w:val="000000"/>
          <w:spacing w:val="2"/>
          <w:sz w:val="36"/>
          <w:lang w:eastAsia="zh-CN"/>
        </w:rPr>
        <w:t>（</w:t>
      </w:r>
      <w:r>
        <w:rPr>
          <w:rFonts w:ascii="宋体" w:hAnsi="宋体" w:eastAsia="宋体"/>
          <w:b/>
          <w:i w:val="0"/>
          <w:color w:val="000000"/>
          <w:spacing w:val="1"/>
          <w:sz w:val="36"/>
          <w:lang w:eastAsia="zh-CN"/>
        </w:rPr>
        <w:t>服务类）</w:t>
      </w:r>
    </w:p>
    <w:p w14:paraId="2143C10B">
      <w:pPr>
        <w:widowControl/>
        <w:wordWrap w:val="0"/>
        <w:autoSpaceDE w:val="0"/>
        <w:autoSpaceDN w:val="0"/>
        <w:spacing w:before="324" w:after="657" w:line="240" w:lineRule="exact"/>
        <w:ind w:left="3627" w:right="0" w:firstLine="0"/>
        <w:jc w:val="left"/>
      </w:pPr>
      <w:r>
        <w:rPr>
          <w:rFonts w:ascii="宋体" w:hAnsi="宋体" w:eastAsia="宋体"/>
          <w:b/>
          <w:i w:val="0"/>
          <w:color w:val="000000"/>
          <w:spacing w:val="1"/>
          <w:sz w:val="24"/>
          <w:lang w:eastAsia="zh-CN"/>
        </w:rPr>
        <w:t>第一部分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合同书</w:t>
      </w:r>
    </w:p>
    <w:p w14:paraId="0420C444">
      <w:pPr>
        <w:widowControl/>
        <w:wordWrap w:val="0"/>
        <w:autoSpaceDE w:val="0"/>
        <w:autoSpaceDN w:val="0"/>
        <w:spacing w:before="1315" w:after="814" w:line="240" w:lineRule="exact"/>
        <w:ind w:left="1323" w:right="0" w:firstLine="0"/>
        <w:jc w:val="left"/>
      </w:pPr>
      <w:r>
        <w:rPr>
          <w:rFonts w:ascii="宋体" w:hAnsi="宋体" w:eastAsia="宋体"/>
          <w:b w:val="0"/>
          <w:i w:val="0"/>
          <w:color w:val="000000"/>
          <w:sz w:val="24"/>
          <w:lang w:eastAsia="zh-CN"/>
        </w:rPr>
        <w:t>项目名称：</w:t>
      </w:r>
    </w:p>
    <w:p w14:paraId="3E5A0BA3">
      <w:pPr>
        <w:widowControl/>
        <w:wordWrap w:val="0"/>
        <w:autoSpaceDE w:val="0"/>
        <w:autoSpaceDN w:val="0"/>
        <w:spacing w:before="1627" w:after="347" w:line="240" w:lineRule="exact"/>
        <w:ind w:left="1323" w:right="0" w:firstLine="0"/>
        <w:jc w:val="left"/>
      </w:pPr>
      <w:r>
        <w:rPr>
          <w:rFonts w:ascii="宋体" w:hAnsi="宋体" w:eastAsia="宋体"/>
          <w:b w:val="0"/>
          <w:i w:val="0"/>
          <w:color w:val="000000"/>
          <w:sz w:val="24"/>
          <w:lang w:eastAsia="zh-CN"/>
        </w:rPr>
        <w:t>甲方：</w:t>
      </w:r>
    </w:p>
    <w:p w14:paraId="5692318F">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乙方：</w:t>
      </w:r>
    </w:p>
    <w:p w14:paraId="05E40FB7">
      <w:pPr>
        <w:widowControl/>
        <w:wordWrap w:val="0"/>
        <w:autoSpaceDE w:val="0"/>
        <w:autoSpaceDN w:val="0"/>
        <w:spacing w:before="693" w:after="347" w:line="240" w:lineRule="exact"/>
        <w:ind w:left="1323" w:right="0" w:firstLine="0"/>
        <w:jc w:val="left"/>
      </w:pPr>
      <w:r>
        <w:rPr>
          <w:rFonts w:ascii="宋体" w:hAnsi="宋体" w:eastAsia="宋体"/>
          <w:b w:val="0"/>
          <w:i w:val="0"/>
          <w:color w:val="000000"/>
          <w:sz w:val="24"/>
          <w:lang w:eastAsia="zh-CN"/>
        </w:rPr>
        <w:t>签订地：</w:t>
      </w:r>
    </w:p>
    <w:p w14:paraId="406CD6E9">
      <w:pPr>
        <w:widowControl/>
        <w:wordWrap w:val="0"/>
        <w:autoSpaceDE w:val="0"/>
        <w:autoSpaceDN w:val="0"/>
        <w:spacing w:before="694" w:after="1902" w:line="240" w:lineRule="exact"/>
        <w:ind w:left="1323" w:right="0" w:firstLine="0"/>
        <w:jc w:val="left"/>
      </w:pPr>
      <w:r>
        <w:rPr>
          <w:rFonts w:ascii="宋体" w:hAnsi="宋体" w:eastAsia="宋体"/>
          <w:b w:val="0"/>
          <w:i w:val="0"/>
          <w:color w:val="000000"/>
          <w:sz w:val="24"/>
          <w:lang w:eastAsia="zh-CN"/>
        </w:rPr>
        <w:t>签订日期：</w:t>
      </w:r>
      <w:r>
        <w:rPr>
          <w:rFonts w:ascii="Times New Roman" w:hAnsi="Times New Roman" w:eastAsia="Times New Roman"/>
          <w:b w:val="0"/>
          <w:color w:val="000000"/>
          <w:spacing w:val="1740"/>
          <w:sz w:val="24"/>
        </w:rPr>
        <w:t xml:space="preserve"> </w:t>
      </w:r>
      <w:r>
        <w:rPr>
          <w:rFonts w:ascii="宋体" w:hAnsi="宋体" w:eastAsia="宋体"/>
          <w:b w:val="0"/>
          <w:i w:val="0"/>
          <w:color w:val="000000"/>
          <w:sz w:val="24"/>
          <w:lang w:eastAsia="zh-CN"/>
        </w:rPr>
        <w:t>年</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月</w:t>
      </w:r>
      <w:r>
        <w:rPr>
          <w:rFonts w:ascii="Times New Roman" w:hAnsi="Times New Roman" w:eastAsia="Times New Roman"/>
          <w:b w:val="0"/>
          <w:color w:val="000000"/>
          <w:spacing w:val="780"/>
          <w:sz w:val="24"/>
        </w:rPr>
        <w:t xml:space="preserve"> </w:t>
      </w:r>
      <w:r>
        <w:rPr>
          <w:rFonts w:ascii="宋体" w:hAnsi="宋体" w:eastAsia="宋体"/>
          <w:b w:val="0"/>
          <w:i w:val="0"/>
          <w:color w:val="000000"/>
          <w:sz w:val="24"/>
          <w:lang w:eastAsia="zh-CN"/>
        </w:rPr>
        <w:t>日</w:t>
      </w:r>
    </w:p>
    <w:p w14:paraId="3BAEE4B9">
      <w:pPr>
        <w:spacing w:after="0"/>
        <w:sectPr>
          <w:pgSz w:w="11906" w:h="16841"/>
          <w:pgMar w:top="850" w:right="1440" w:bottom="407" w:left="1440" w:header="720" w:footer="720" w:gutter="0"/>
          <w:cols w:equalWidth="0" w:num="1">
            <w:col w:w="9026"/>
          </w:cols>
          <w:docGrid w:linePitch="360" w:charSpace="0"/>
        </w:sectPr>
      </w:pPr>
    </w:p>
    <w:p w14:paraId="2E26CB3B">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1456690</wp:posOffset>
            </wp:positionH>
            <wp:positionV relativeFrom="page">
              <wp:posOffset>1109345</wp:posOffset>
            </wp:positionV>
            <wp:extent cx="609600" cy="1016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3"/>
                    <a:stretch>
                      <a:fillRect/>
                    </a:stretch>
                  </pic:blipFill>
                  <pic:spPr>
                    <a:xfrm>
                      <a:off x="0" y="0"/>
                      <a:ext cx="609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2220595</wp:posOffset>
            </wp:positionH>
            <wp:positionV relativeFrom="page">
              <wp:posOffset>1109345</wp:posOffset>
            </wp:positionV>
            <wp:extent cx="313055" cy="1016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4"/>
                    <a:stretch>
                      <a:fillRect/>
                    </a:stretch>
                  </pic:blipFill>
                  <pic:spPr>
                    <a:xfrm>
                      <a:off x="0" y="0"/>
                      <a:ext cx="3130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2688590</wp:posOffset>
            </wp:positionH>
            <wp:positionV relativeFrom="page">
              <wp:posOffset>1109345</wp:posOffset>
            </wp:positionV>
            <wp:extent cx="314325" cy="10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5"/>
                    <a:stretch>
                      <a:fillRect/>
                    </a:stretch>
                  </pic:blipFill>
                  <pic:spPr>
                    <a:xfrm>
                      <a:off x="0" y="0"/>
                      <a:ext cx="3143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3310255</wp:posOffset>
            </wp:positionH>
            <wp:positionV relativeFrom="page">
              <wp:posOffset>1109345</wp:posOffset>
            </wp:positionV>
            <wp:extent cx="1243965" cy="101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26"/>
                    <a:stretch>
                      <a:fillRect/>
                    </a:stretch>
                  </pic:blipFill>
                  <pic:spPr>
                    <a:xfrm>
                      <a:off x="0" y="0"/>
                      <a:ext cx="12439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4708525</wp:posOffset>
            </wp:positionH>
            <wp:positionV relativeFrom="page">
              <wp:posOffset>1109345</wp:posOffset>
            </wp:positionV>
            <wp:extent cx="1548765" cy="101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27"/>
                    <a:stretch>
                      <a:fillRect/>
                    </a:stretch>
                  </pic:blipFill>
                  <pic:spPr>
                    <a:xfrm>
                      <a:off x="0" y="0"/>
                      <a:ext cx="154876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1406525</wp:posOffset>
            </wp:positionV>
            <wp:extent cx="1219200" cy="1016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pic:cNvPicPr>
                  </pic:nvPicPr>
                  <pic:blipFill>
                    <a:blip r:embed="rId13"/>
                    <a:stretch>
                      <a:fillRect/>
                    </a:stretch>
                  </pic:blipFill>
                  <pic:spPr>
                    <a:xfrm>
                      <a:off x="0" y="0"/>
                      <a:ext cx="1219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3743325</wp:posOffset>
            </wp:positionH>
            <wp:positionV relativeFrom="page">
              <wp:posOffset>1406525</wp:posOffset>
            </wp:positionV>
            <wp:extent cx="915035" cy="1016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28"/>
                    <a:stretch>
                      <a:fillRect/>
                    </a:stretch>
                  </pic:blipFill>
                  <pic:spPr>
                    <a:xfrm>
                      <a:off x="0" y="0"/>
                      <a:ext cx="915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1406525</wp:posOffset>
            </wp:positionV>
            <wp:extent cx="1296035" cy="1016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29"/>
                    <a:stretch>
                      <a:fillRect/>
                    </a:stretch>
                  </pic:blipFill>
                  <pic:spPr>
                    <a:xfrm>
                      <a:off x="0" y="0"/>
                      <a:ext cx="12960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1702435</wp:posOffset>
            </wp:positionV>
            <wp:extent cx="381000" cy="1016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30"/>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5064760</wp:posOffset>
            </wp:positionH>
            <wp:positionV relativeFrom="page">
              <wp:posOffset>2294890</wp:posOffset>
            </wp:positionV>
            <wp:extent cx="1117600" cy="101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31"/>
                    <a:stretch>
                      <a:fillRect/>
                    </a:stretch>
                  </pic:blipFill>
                  <pic:spPr>
                    <a:xfrm>
                      <a:off x="0" y="0"/>
                      <a:ext cx="11176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2310130</wp:posOffset>
            </wp:positionH>
            <wp:positionV relativeFrom="page">
              <wp:posOffset>2592070</wp:posOffset>
            </wp:positionV>
            <wp:extent cx="1782445" cy="1016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32"/>
                    <a:stretch>
                      <a:fillRect/>
                    </a:stretch>
                  </pic:blipFill>
                  <pic:spPr>
                    <a:xfrm>
                      <a:off x="0" y="0"/>
                      <a:ext cx="178244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6149975</wp:posOffset>
            </wp:positionV>
            <wp:extent cx="3048635" cy="1016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pic:cNvPicPr>
                  </pic:nvPicPr>
                  <pic:blipFill>
                    <a:blip r:embed="rId33"/>
                    <a:stretch>
                      <a:fillRect/>
                    </a:stretch>
                  </pic:blipFill>
                  <pic:spPr>
                    <a:xfrm>
                      <a:off x="0" y="0"/>
                      <a:ext cx="3048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6447155</wp:posOffset>
            </wp:positionV>
            <wp:extent cx="3658235" cy="101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34"/>
                    <a:stretch>
                      <a:fillRect/>
                    </a:stretch>
                  </pic:blipFill>
                  <pic:spPr>
                    <a:xfrm>
                      <a:off x="0" y="0"/>
                      <a:ext cx="3658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2981325</wp:posOffset>
            </wp:positionH>
            <wp:positionV relativeFrom="page">
              <wp:posOffset>6743065</wp:posOffset>
            </wp:positionV>
            <wp:extent cx="1905635" cy="1016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35"/>
                    <a:stretch>
                      <a:fillRect/>
                    </a:stretch>
                  </pic:blipFill>
                  <pic:spPr>
                    <a:xfrm>
                      <a:off x="0" y="0"/>
                      <a:ext cx="19056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7335520</wp:posOffset>
            </wp:positionV>
            <wp:extent cx="381000" cy="1016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4671695</wp:posOffset>
            </wp:positionH>
            <wp:positionV relativeFrom="page">
              <wp:posOffset>7633335</wp:posOffset>
            </wp:positionV>
            <wp:extent cx="939165" cy="1016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37"/>
                    <a:stretch>
                      <a:fillRect/>
                    </a:stretch>
                  </pic:blipFill>
                  <pic:spPr>
                    <a:xfrm>
                      <a:off x="0" y="0"/>
                      <a:ext cx="939165" cy="10160"/>
                    </a:xfrm>
                    <a:prstGeom prst="rect">
                      <a:avLst/>
                    </a:prstGeom>
                  </pic:spPr>
                </pic:pic>
              </a:graphicData>
            </a:graphic>
          </wp:anchor>
        </w:drawing>
      </w:r>
    </w:p>
    <w:p w14:paraId="60A180F9">
      <w:pPr>
        <w:widowControl/>
        <w:wordWrap w:val="0"/>
        <w:autoSpaceDE w:val="0"/>
        <w:autoSpaceDN w:val="0"/>
        <w:spacing w:before="760" w:after="114" w:line="240" w:lineRule="exact"/>
        <w:ind w:left="1815" w:right="0" w:firstLine="0"/>
        <w:jc w:val="left"/>
      </w:pPr>
      <w:r>
        <w:rPr>
          <w:rFonts w:ascii="宋体" w:hAnsi="宋体" w:eastAsia="宋体"/>
          <w:b w:val="0"/>
          <w:i w:val="0"/>
          <w:color w:val="000000"/>
          <w:spacing w:val="2"/>
          <w:sz w:val="24"/>
          <w:lang w:eastAsia="zh-CN"/>
        </w:rPr>
        <w:t>年</w:t>
      </w:r>
      <w:r>
        <w:rPr>
          <w:rFonts w:ascii="Times New Roman" w:hAnsi="Times New Roman" w:eastAsia="Times New Roman"/>
          <w:b w:val="0"/>
          <w:color w:val="000000"/>
          <w:spacing w:val="433"/>
          <w:sz w:val="24"/>
        </w:rPr>
        <w:t xml:space="preserve"> </w:t>
      </w:r>
      <w:r>
        <w:rPr>
          <w:rFonts w:ascii="宋体" w:hAnsi="宋体" w:eastAsia="宋体"/>
          <w:b w:val="0"/>
          <w:i w:val="0"/>
          <w:color w:val="000000"/>
          <w:spacing w:val="5"/>
          <w:sz w:val="24"/>
          <w:lang w:eastAsia="zh-CN"/>
        </w:rPr>
        <w:t>月</w:t>
      </w:r>
      <w:r>
        <w:rPr>
          <w:rFonts w:ascii="Times New Roman" w:hAnsi="Times New Roman" w:eastAsia="Times New Roman"/>
          <w:b w:val="0"/>
          <w:color w:val="000000"/>
          <w:spacing w:val="434"/>
          <w:sz w:val="24"/>
        </w:rPr>
        <w:t xml:space="preserve"> </w:t>
      </w:r>
      <w:r>
        <w:rPr>
          <w:rFonts w:ascii="宋体" w:hAnsi="宋体" w:eastAsia="宋体"/>
          <w:b w:val="0"/>
          <w:i w:val="0"/>
          <w:color w:val="000000"/>
          <w:spacing w:val="2"/>
          <w:sz w:val="24"/>
          <w:lang w:eastAsia="zh-CN"/>
        </w:rPr>
        <w:t>日，</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2"/>
          <w:sz w:val="24"/>
        </w:rPr>
        <w:t xml:space="preserve"> </w:t>
      </w:r>
      <w:r>
        <w:rPr>
          <w:rFonts w:ascii="宋体" w:hAnsi="宋体" w:eastAsia="宋体"/>
          <w:b w:val="0"/>
          <w:i w:val="0"/>
          <w:color w:val="000000"/>
          <w:spacing w:val="2"/>
          <w:sz w:val="24"/>
          <w:lang w:eastAsia="zh-CN"/>
        </w:rPr>
        <w:t>以</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单一来源采购方式</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lang w:eastAsia="zh-CN"/>
        </w:rPr>
        <w:t>对</w:t>
      </w:r>
    </w:p>
    <w:p w14:paraId="164BD8B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（项目名称）</w:t>
      </w:r>
      <w:r>
        <w:rPr>
          <w:rFonts w:ascii="Times New Roman" w:hAnsi="Times New Roman" w:eastAsia="Times New Roman"/>
          <w:b w:val="0"/>
          <w:color w:val="000000"/>
          <w:spacing w:val="420"/>
          <w:sz w:val="24"/>
        </w:rPr>
        <w:t xml:space="preserve"> </w:t>
      </w:r>
      <w:r>
        <w:rPr>
          <w:rFonts w:ascii="宋体" w:hAnsi="宋体" w:eastAsia="宋体"/>
          <w:b w:val="0"/>
          <w:i w:val="0"/>
          <w:color w:val="000000"/>
          <w:sz w:val="24"/>
          <w:lang w:eastAsia="zh-CN"/>
        </w:rPr>
        <w:t>项目进行了采购。经</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采购小组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评定，</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lang w:eastAsia="zh-CN"/>
        </w:rPr>
        <w:t>（成交供应商名</w:t>
      </w:r>
    </w:p>
    <w:p w14:paraId="1864BAA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称）</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为该项目成交供应商。现按照采购文件确定的事项签订本合同</w:t>
      </w:r>
      <w:r>
        <w:rPr>
          <w:rFonts w:ascii="宋体" w:hAnsi="宋体" w:eastAsia="宋体"/>
          <w:b w:val="0"/>
          <w:i w:val="0"/>
          <w:color w:val="000000"/>
          <w:spacing w:val="2"/>
          <w:sz w:val="24"/>
          <w:lang w:eastAsia="zh-CN"/>
        </w:rPr>
        <w:t>。</w:t>
      </w:r>
    </w:p>
    <w:p w14:paraId="5F273A6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5"/>
          <w:sz w:val="24"/>
          <w:lang w:eastAsia="zh-CN"/>
        </w:rPr>
        <w:t>根据</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中华人民共和国民法典</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中华人民共和国政府采购法</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等相关法</w:t>
      </w:r>
    </w:p>
    <w:p w14:paraId="0E7FB7F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律法规之规定</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按照平等</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自愿</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公平和诚实信用的原则</w:t>
      </w:r>
      <w:r>
        <w:rPr>
          <w:rFonts w:ascii="宋体" w:hAnsi="宋体" w:eastAsia="宋体"/>
          <w:b w:val="0"/>
          <w:i w:val="0"/>
          <w:color w:val="000000"/>
          <w:spacing w:val="-79"/>
          <w:sz w:val="24"/>
          <w:lang w:eastAsia="zh-CN"/>
        </w:rPr>
        <w:t>，</w:t>
      </w:r>
      <w:r>
        <w:rPr>
          <w:rFonts w:ascii="宋体" w:hAnsi="宋体" w:eastAsia="宋体"/>
          <w:b w:val="0"/>
          <w:i w:val="0"/>
          <w:color w:val="000000"/>
          <w:sz w:val="24"/>
          <w:lang w:eastAsia="zh-CN"/>
        </w:rPr>
        <w:t>经</w:t>
      </w:r>
      <w:r>
        <w:rPr>
          <w:rFonts w:ascii="Times New Roman" w:hAnsi="Times New Roman" w:eastAsia="Times New Roman"/>
          <w:b w:val="0"/>
          <w:color w:val="000000"/>
          <w:spacing w:val="221"/>
          <w:sz w:val="24"/>
        </w:rPr>
        <w:t xml:space="preserve"> </w:t>
      </w:r>
      <w:r>
        <w:rPr>
          <w:rFonts w:ascii="宋体" w:hAnsi="宋体" w:eastAsia="宋体"/>
          <w:b w:val="0"/>
          <w:i w:val="0"/>
          <w:color w:val="000000"/>
          <w:sz w:val="24"/>
          <w:lang w:eastAsia="zh-CN"/>
        </w:rPr>
        <w:t>（采购人</w:t>
      </w:r>
      <w:r>
        <w:rPr>
          <w:rFonts w:ascii="宋体" w:hAnsi="宋体" w:eastAsia="宋体"/>
          <w:b w:val="0"/>
          <w:i w:val="0"/>
          <w:color w:val="000000"/>
          <w:spacing w:val="-79"/>
          <w:sz w:val="24"/>
          <w:lang w:eastAsia="zh-CN"/>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以</w:t>
      </w:r>
    </w:p>
    <w:p w14:paraId="251159F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lang w:eastAsia="zh-CN"/>
        </w:rPr>
        <w:t>下简称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w:t>
      </w:r>
      <w:r>
        <w:rPr>
          <w:rFonts w:ascii="宋体" w:hAnsi="宋体" w:eastAsia="宋体"/>
          <w:b w:val="0"/>
          <w:i w:val="0"/>
          <w:color w:val="000000"/>
          <w:spacing w:val="5"/>
          <w:sz w:val="24"/>
        </w:rPr>
        <w:t>)</w:t>
      </w:r>
      <w:r>
        <w:rPr>
          <w:rFonts w:ascii="宋体" w:hAnsi="宋体" w:eastAsia="宋体"/>
          <w:b w:val="0"/>
          <w:i w:val="0"/>
          <w:color w:val="000000"/>
          <w:spacing w:val="2"/>
          <w:sz w:val="24"/>
          <w:lang w:eastAsia="zh-CN"/>
        </w:rPr>
        <w:t>和</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成交供应商名称</w:t>
      </w:r>
      <w:r>
        <w:rPr>
          <w:rFonts w:ascii="宋体" w:hAnsi="宋体" w:eastAsia="宋体"/>
          <w:b w:val="0"/>
          <w:i w:val="0"/>
          <w:color w:val="000000"/>
          <w:spacing w:val="4"/>
          <w:sz w:val="24"/>
          <w:lang w:eastAsia="zh-CN"/>
        </w:rPr>
        <w:t>）</w:t>
      </w:r>
      <w:r>
        <w:rPr>
          <w:rFonts w:ascii="Times New Roman" w:hAnsi="Times New Roman" w:eastAsia="Times New Roman"/>
          <w:b w:val="0"/>
          <w:color w:val="000000"/>
          <w:spacing w:val="310"/>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以下简称</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协商一致</w:t>
      </w:r>
      <w:r>
        <w:rPr>
          <w:rFonts w:ascii="宋体" w:hAnsi="宋体" w:eastAsia="宋体"/>
          <w:b w:val="0"/>
          <w:i w:val="0"/>
          <w:color w:val="000000"/>
          <w:spacing w:val="2"/>
          <w:sz w:val="24"/>
          <w:lang w:eastAsia="zh-CN"/>
        </w:rPr>
        <w:t>，</w:t>
      </w:r>
      <w:r>
        <w:rPr>
          <w:rFonts w:ascii="宋体" w:hAnsi="宋体" w:eastAsia="宋体"/>
          <w:b w:val="0"/>
          <w:i w:val="0"/>
          <w:color w:val="000000"/>
          <w:spacing w:val="1"/>
          <w:sz w:val="24"/>
          <w:lang w:eastAsia="zh-CN"/>
        </w:rPr>
        <w:t>约定</w:t>
      </w:r>
    </w:p>
    <w:p w14:paraId="4AF9954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以下合同条款，以兹共同遵守、全面履行</w:t>
      </w:r>
      <w:r>
        <w:rPr>
          <w:rFonts w:ascii="宋体" w:hAnsi="宋体" w:eastAsia="宋体"/>
          <w:b w:val="0"/>
          <w:i w:val="0"/>
          <w:color w:val="000000"/>
          <w:spacing w:val="1"/>
          <w:sz w:val="24"/>
          <w:lang w:eastAsia="zh-CN"/>
        </w:rPr>
        <w:t>。</w:t>
      </w:r>
    </w:p>
    <w:p w14:paraId="5B8EE73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合同组成部分</w:t>
      </w:r>
    </w:p>
    <w:p w14:paraId="5C948FC9">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lang w:eastAsia="zh-CN"/>
        </w:rPr>
        <w:t>下列文件为本合同的组成部分，并构成一个整体，需综合解释、相互补充。</w:t>
      </w:r>
    </w:p>
    <w:p w14:paraId="64B736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如果下列文件内容出现不一致的情形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那么在保证按照采购文件确定的事项的</w:t>
      </w:r>
    </w:p>
    <w:p w14:paraId="2514189F">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前提下，组成本合同的多个文件的优先适用顺序如下：</w:t>
      </w:r>
    </w:p>
    <w:p w14:paraId="57452042">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本合同及其补充合同、变更协议</w:t>
      </w:r>
      <w:r>
        <w:rPr>
          <w:rFonts w:ascii="宋体" w:hAnsi="宋体" w:eastAsia="宋体"/>
          <w:b w:val="0"/>
          <w:i w:val="0"/>
          <w:color w:val="000000"/>
          <w:spacing w:val="1"/>
          <w:sz w:val="24"/>
          <w:lang w:eastAsia="zh-CN"/>
        </w:rPr>
        <w:t>；</w:t>
      </w:r>
    </w:p>
    <w:p w14:paraId="7026A3C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成交通知书；</w:t>
      </w:r>
    </w:p>
    <w:p w14:paraId="1CEBEB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响应文件（含澄清或者说明文件）；</w:t>
      </w:r>
    </w:p>
    <w:p w14:paraId="19050A4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1.1.4</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采购文件（含澄清或者修改文件）；</w:t>
      </w:r>
    </w:p>
    <w:p w14:paraId="5C2E19DE">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1.1.5</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其他相关采购文件。</w:t>
      </w:r>
    </w:p>
    <w:p w14:paraId="5771B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标的</w:t>
      </w:r>
    </w:p>
    <w:p w14:paraId="128A73A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服务内容：</w:t>
      </w:r>
      <w:r>
        <w:rPr>
          <w:rFonts w:ascii="Times New Roman" w:hAnsi="Times New Roman" w:eastAsia="Times New Roman"/>
          <w:b w:val="0"/>
          <w:color w:val="000000"/>
          <w:spacing w:val="4741"/>
          <w:sz w:val="24"/>
        </w:rPr>
        <w:t xml:space="preserve"> </w:t>
      </w:r>
      <w:r>
        <w:rPr>
          <w:rFonts w:ascii="宋体" w:hAnsi="宋体" w:eastAsia="宋体"/>
          <w:b w:val="0"/>
          <w:i w:val="0"/>
          <w:color w:val="000000"/>
          <w:sz w:val="24"/>
          <w:lang w:eastAsia="zh-CN"/>
        </w:rPr>
        <w:t>；</w:t>
      </w:r>
    </w:p>
    <w:p w14:paraId="10AC50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1.2.2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服务标准：</w:t>
      </w:r>
      <w:r>
        <w:rPr>
          <w:rFonts w:ascii="Times New Roman" w:hAnsi="Times New Roman" w:eastAsia="Times New Roman"/>
          <w:b w:val="0"/>
          <w:color w:val="000000"/>
          <w:spacing w:val="5701"/>
          <w:sz w:val="24"/>
        </w:rPr>
        <w:t xml:space="preserve"> </w:t>
      </w:r>
      <w:r>
        <w:rPr>
          <w:rFonts w:ascii="宋体" w:hAnsi="宋体" w:eastAsia="宋体"/>
          <w:b w:val="0"/>
          <w:i w:val="0"/>
          <w:color w:val="000000"/>
          <w:spacing w:val="-120"/>
          <w:sz w:val="24"/>
          <w:lang w:eastAsia="zh-CN"/>
        </w:rPr>
        <w:t>；</w:t>
      </w:r>
    </w:p>
    <w:p w14:paraId="1FE3C67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1.2.3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服务人员组成：</w:t>
      </w:r>
      <w:r>
        <w:rPr>
          <w:rFonts w:ascii="Times New Roman" w:hAnsi="Times New Roman" w:eastAsia="Times New Roman"/>
          <w:b w:val="0"/>
          <w:color w:val="000000"/>
          <w:spacing w:val="2940"/>
          <w:sz w:val="24"/>
        </w:rPr>
        <w:t xml:space="preserve"> </w:t>
      </w:r>
      <w:r>
        <w:rPr>
          <w:rFonts w:ascii="宋体" w:hAnsi="宋体" w:eastAsia="宋体"/>
          <w:b w:val="0"/>
          <w:i w:val="0"/>
          <w:color w:val="000000"/>
          <w:sz w:val="24"/>
          <w:lang w:eastAsia="zh-CN"/>
        </w:rPr>
        <w:t>；</w:t>
      </w:r>
    </w:p>
    <w:p w14:paraId="7C22E81F">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价款</w:t>
      </w:r>
    </w:p>
    <w:p w14:paraId="19EC1FB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本项目采用以下第</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条款规定的计价方式计价。</w:t>
      </w:r>
    </w:p>
    <w:p w14:paraId="71D3630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1.3.1</w:t>
      </w:r>
      <w:r>
        <w:rPr>
          <w:rFonts w:ascii="Times New Roman" w:hAnsi="Times New Roman" w:eastAsia="Times New Roman"/>
          <w:b w:val="0"/>
          <w:color w:val="000000"/>
          <w:spacing w:val="74"/>
          <w:sz w:val="24"/>
        </w:rPr>
        <w:t xml:space="preserve"> </w:t>
      </w:r>
      <w:r>
        <w:rPr>
          <w:rFonts w:ascii="宋体" w:hAnsi="宋体" w:eastAsia="宋体"/>
          <w:b w:val="0"/>
          <w:i w:val="0"/>
          <w:color w:val="000000"/>
          <w:spacing w:val="14"/>
          <w:sz w:val="24"/>
          <w:lang w:eastAsia="zh-CN"/>
        </w:rPr>
        <w:t>总价合同，本合同总价（含税）</w:t>
      </w:r>
      <w:r>
        <w:rPr>
          <w:rFonts w:ascii="宋体" w:hAnsi="宋体" w:eastAsia="宋体"/>
          <w:b w:val="0"/>
          <w:i w:val="0"/>
          <w:color w:val="000000"/>
          <w:spacing w:val="17"/>
          <w:sz w:val="24"/>
          <w:lang w:eastAsia="zh-CN"/>
        </w:rPr>
        <w:t>为</w:t>
      </w:r>
      <w:r>
        <w:rPr>
          <w:rFonts w:ascii="宋体" w:hAnsi="宋体" w:eastAsia="宋体"/>
          <w:b w:val="0"/>
          <w:i w:val="0"/>
          <w:color w:val="000000"/>
          <w:spacing w:val="14"/>
          <w:sz w:val="24"/>
          <w:lang w:eastAsia="zh-CN"/>
        </w:rPr>
        <w:t>：</w:t>
      </w:r>
      <w:r>
        <w:rPr>
          <w:rFonts w:ascii="宋体" w:hAnsi="宋体" w:eastAsia="宋体"/>
          <w:b w:val="0"/>
          <w:i w:val="0"/>
          <w:color w:val="000000"/>
          <w:spacing w:val="16"/>
          <w:sz w:val="24"/>
          <w:lang w:eastAsia="zh-CN"/>
        </w:rPr>
        <w:t>￥</w:t>
      </w:r>
      <w:r>
        <w:rPr>
          <w:rFonts w:ascii="Times New Roman" w:hAnsi="Times New Roman" w:eastAsia="Times New Roman"/>
          <w:b w:val="0"/>
          <w:color w:val="000000"/>
          <w:spacing w:val="1419"/>
          <w:sz w:val="24"/>
        </w:rPr>
        <w:t xml:space="preserve"> </w:t>
      </w:r>
      <w:r>
        <w:rPr>
          <w:rFonts w:ascii="宋体" w:hAnsi="宋体" w:eastAsia="宋体"/>
          <w:b w:val="0"/>
          <w:i w:val="0"/>
          <w:color w:val="000000"/>
          <w:spacing w:val="17"/>
          <w:sz w:val="24"/>
          <w:lang w:eastAsia="zh-CN"/>
        </w:rPr>
        <w:t>元</w:t>
      </w:r>
      <w:r>
        <w:rPr>
          <w:rFonts w:ascii="宋体" w:hAnsi="宋体" w:eastAsia="宋体"/>
          <w:b w:val="0"/>
          <w:i w:val="0"/>
          <w:color w:val="000000"/>
          <w:spacing w:val="14"/>
          <w:sz w:val="24"/>
          <w:lang w:eastAsia="zh-CN"/>
        </w:rPr>
        <w:t>（大写</w:t>
      </w:r>
      <w:r>
        <w:rPr>
          <w:rFonts w:ascii="宋体" w:hAnsi="宋体" w:eastAsia="宋体"/>
          <w:b w:val="0"/>
          <w:i w:val="0"/>
          <w:color w:val="000000"/>
          <w:sz w:val="24"/>
          <w:lang w:eastAsia="zh-CN"/>
        </w:rPr>
        <w:t>：</w:t>
      </w:r>
    </w:p>
    <w:p w14:paraId="51E9ECA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元人民币）。</w:t>
      </w:r>
    </w:p>
    <w:p w14:paraId="12CFB44D">
      <w:pPr>
        <w:widowControl/>
        <w:wordWrap w:val="0"/>
        <w:autoSpaceDE w:val="0"/>
        <w:autoSpaceDN w:val="0"/>
        <w:spacing w:before="228" w:after="96" w:line="240" w:lineRule="exact"/>
        <w:ind w:left="855" w:right="0" w:firstLine="0"/>
        <w:jc w:val="left"/>
      </w:pPr>
      <w:r>
        <w:rPr>
          <w:rFonts w:ascii="宋体" w:hAnsi="宋体" w:eastAsia="宋体"/>
          <w:b w:val="0"/>
          <w:i w:val="0"/>
          <w:color w:val="000000"/>
          <w:sz w:val="24"/>
          <w:lang w:eastAsia="zh-CN"/>
        </w:rPr>
        <w:t>分项价格（如有）：</w:t>
      </w:r>
    </w:p>
    <w:p w14:paraId="1EAE743E">
      <w:pPr>
        <w:widowControl/>
        <w:wordWrap w:val="0"/>
        <w:autoSpaceDE w:val="0"/>
        <w:autoSpaceDN w:val="0"/>
        <w:spacing w:before="178" w:after="0" w:line="14" w:lineRule="exact"/>
        <w:ind w:left="0" w:right="0"/>
      </w:pPr>
    </w:p>
    <w:tbl>
      <w:tblPr>
        <w:tblStyle w:val="36"/>
        <w:tblpPr w:leftFromText="180" w:rightFromText="180" w:vertAnchor="text" w:horzAnchor="page" w:tblpX="1235" w:tblpY="172"/>
        <w:tblOverlap w:val="never"/>
        <w:tblW w:w="0" w:type="auto"/>
        <w:tblInd w:w="0" w:type="dxa"/>
        <w:tblLayout w:type="fixed"/>
        <w:tblCellMar>
          <w:top w:w="0" w:type="dxa"/>
          <w:left w:w="108" w:type="dxa"/>
          <w:bottom w:w="0" w:type="dxa"/>
          <w:right w:w="108" w:type="dxa"/>
        </w:tblCellMar>
      </w:tblPr>
      <w:tblGrid>
        <w:gridCol w:w="3489"/>
        <w:gridCol w:w="3489"/>
        <w:gridCol w:w="3489"/>
      </w:tblGrid>
      <w:tr w14:paraId="2A37AAA6">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BBCEAB">
            <w:pPr>
              <w:widowControl/>
              <w:wordWrap w:val="0"/>
              <w:autoSpaceDE w:val="0"/>
              <w:autoSpaceDN w:val="0"/>
              <w:spacing w:before="36" w:after="0" w:line="240" w:lineRule="exact"/>
              <w:ind w:left="355" w:right="0" w:firstLine="0"/>
              <w:jc w:val="left"/>
            </w:pPr>
            <w:r>
              <w:rPr>
                <w:rFonts w:ascii="宋体" w:hAnsi="宋体" w:eastAsia="宋体"/>
                <w:b w:val="0"/>
                <w:i w:val="0"/>
                <w:color w:val="000000"/>
                <w:sz w:val="24"/>
                <w:lang w:eastAsia="zh-CN"/>
              </w:rPr>
              <w:t>序号</w:t>
            </w:r>
          </w:p>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1234E955">
            <w:pPr>
              <w:widowControl/>
              <w:wordWrap w:val="0"/>
              <w:autoSpaceDE w:val="0"/>
              <w:autoSpaceDN w:val="0"/>
              <w:spacing w:before="36" w:after="0" w:line="240" w:lineRule="exact"/>
              <w:ind w:left="1313" w:right="0" w:firstLine="0"/>
              <w:jc w:val="left"/>
            </w:pPr>
            <w:r>
              <w:rPr>
                <w:rFonts w:ascii="宋体" w:hAnsi="宋体" w:eastAsia="宋体"/>
                <w:b w:val="0"/>
                <w:i w:val="0"/>
                <w:color w:val="000000"/>
                <w:sz w:val="24"/>
                <w:lang w:eastAsia="zh-CN"/>
              </w:rPr>
              <w:t>分项名称</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51C38A4A">
            <w:pPr>
              <w:widowControl/>
              <w:wordWrap w:val="0"/>
              <w:autoSpaceDE w:val="0"/>
              <w:autoSpaceDN w:val="0"/>
              <w:spacing w:before="36" w:after="0" w:line="240" w:lineRule="exact"/>
              <w:ind w:left="790" w:right="0" w:firstLine="0"/>
              <w:jc w:val="left"/>
            </w:pPr>
            <w:r>
              <w:rPr>
                <w:rFonts w:ascii="宋体" w:hAnsi="宋体" w:eastAsia="宋体"/>
                <w:b w:val="0"/>
                <w:i w:val="0"/>
                <w:color w:val="000000"/>
                <w:sz w:val="24"/>
                <w:lang w:eastAsia="zh-CN"/>
              </w:rPr>
              <w:t>分项价格</w:t>
            </w:r>
          </w:p>
        </w:tc>
      </w:tr>
      <w:tr w14:paraId="632B845D">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694F9546"/>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B6381E7"/>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EF6A03A"/>
        </w:tc>
      </w:tr>
      <w:tr w14:paraId="7D4DFF31">
        <w:tblPrEx>
          <w:tblCellMar>
            <w:top w:w="0" w:type="dxa"/>
            <w:left w:w="108" w:type="dxa"/>
            <w:bottom w:w="0" w:type="dxa"/>
            <w:right w:w="108" w:type="dxa"/>
          </w:tblCellMar>
        </w:tblPrEx>
        <w:trPr>
          <w:trHeight w:val="478" w:hRule="exact"/>
        </w:trPr>
        <w:tc>
          <w:tcPr>
            <w:tcW w:w="1202" w:type="dxa"/>
            <w:tcBorders>
              <w:top w:val="single" w:color="000000" w:sz="4" w:space="0"/>
              <w:left w:val="single" w:color="000000" w:sz="4" w:space="0"/>
              <w:bottom w:val="single" w:color="000000" w:sz="4" w:space="0"/>
              <w:right w:val="single" w:color="000000" w:sz="4" w:space="0"/>
            </w:tcBorders>
            <w:tcMar>
              <w:left w:w="0" w:type="dxa"/>
              <w:right w:w="0" w:type="dxa"/>
            </w:tcMar>
          </w:tcPr>
          <w:p w14:paraId="0087BC0F"/>
        </w:tc>
        <w:tc>
          <w:tcPr>
            <w:tcW w:w="340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E186E2"/>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7454A4B3"/>
        </w:tc>
      </w:tr>
      <w:tr w14:paraId="2207E74B">
        <w:tblPrEx>
          <w:tblCellMar>
            <w:top w:w="0" w:type="dxa"/>
            <w:left w:w="108" w:type="dxa"/>
            <w:bottom w:w="0" w:type="dxa"/>
            <w:right w:w="108" w:type="dxa"/>
          </w:tblCellMar>
        </w:tblPrEx>
        <w:trPr>
          <w:trHeight w:val="475" w:hRule="exact"/>
        </w:trPr>
        <w:tc>
          <w:tcPr>
            <w:tcW w:w="4604" w:type="dxa"/>
            <w:gridSpan w:val="2"/>
            <w:tcBorders>
              <w:top w:val="single" w:color="000000" w:sz="4" w:space="0"/>
              <w:left w:val="single" w:color="000000" w:sz="4" w:space="0"/>
              <w:bottom w:val="single" w:color="000000" w:sz="4" w:space="0"/>
              <w:right w:val="single" w:color="000000" w:sz="4" w:space="0"/>
            </w:tcBorders>
            <w:tcMar>
              <w:left w:w="0" w:type="dxa"/>
              <w:right w:w="0" w:type="dxa"/>
            </w:tcMar>
          </w:tcPr>
          <w:p w14:paraId="5945D251">
            <w:pPr>
              <w:widowControl/>
              <w:wordWrap w:val="0"/>
              <w:autoSpaceDE w:val="0"/>
              <w:autoSpaceDN w:val="0"/>
              <w:spacing w:before="34" w:after="0" w:line="240" w:lineRule="exact"/>
              <w:ind w:left="2156" w:right="0" w:firstLine="0"/>
              <w:jc w:val="left"/>
            </w:pPr>
            <w:r>
              <w:rPr>
                <w:rFonts w:ascii="宋体" w:hAnsi="宋体" w:eastAsia="宋体"/>
                <w:b w:val="0"/>
                <w:i w:val="0"/>
                <w:color w:val="000000"/>
                <w:sz w:val="24"/>
                <w:lang w:eastAsia="zh-CN"/>
              </w:rPr>
              <w:t>总价</w:t>
            </w:r>
          </w:p>
        </w:tc>
        <w:tc>
          <w:tcPr>
            <w:tcW w:w="2552"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2DA43"/>
        </w:tc>
      </w:tr>
    </w:tbl>
    <w:p w14:paraId="4D06776B">
      <w:pPr>
        <w:spacing w:after="0"/>
        <w:sectPr>
          <w:pgSz w:w="11906" w:h="16841"/>
          <w:pgMar w:top="734" w:right="0" w:bottom="407" w:left="1440" w:header="720" w:footer="720" w:gutter="0"/>
          <w:cols w:equalWidth="0" w:num="1">
            <w:col w:w="10466"/>
          </w:cols>
          <w:docGrid w:linePitch="360" w:charSpace="0"/>
        </w:sectPr>
      </w:pPr>
    </w:p>
    <w:p w14:paraId="3B2C092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4657725</wp:posOffset>
            </wp:positionH>
            <wp:positionV relativeFrom="page">
              <wp:posOffset>1109345</wp:posOffset>
            </wp:positionV>
            <wp:extent cx="1448435" cy="1016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pic:cNvPicPr>
                  </pic:nvPicPr>
                  <pic:blipFill>
                    <a:blip r:embed="rId38"/>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2848610</wp:posOffset>
            </wp:positionH>
            <wp:positionV relativeFrom="page">
              <wp:posOffset>1406525</wp:posOffset>
            </wp:positionV>
            <wp:extent cx="1865630" cy="1016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9"/>
                    <a:stretch>
                      <a:fillRect/>
                    </a:stretch>
                  </pic:blipFill>
                  <pic:spPr>
                    <a:xfrm>
                      <a:off x="0" y="0"/>
                      <a:ext cx="186563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2676525</wp:posOffset>
            </wp:positionH>
            <wp:positionV relativeFrom="page">
              <wp:posOffset>1999615</wp:posOffset>
            </wp:positionV>
            <wp:extent cx="838200" cy="1016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40"/>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4276725</wp:posOffset>
            </wp:positionH>
            <wp:positionV relativeFrom="page">
              <wp:posOffset>1999615</wp:posOffset>
            </wp:positionV>
            <wp:extent cx="1295400" cy="1016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41"/>
                    <a:stretch>
                      <a:fillRect/>
                    </a:stretch>
                  </pic:blipFill>
                  <pic:spPr>
                    <a:xfrm>
                      <a:off x="0" y="0"/>
                      <a:ext cx="1295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2944495</wp:posOffset>
            </wp:positionH>
            <wp:positionV relativeFrom="page">
              <wp:posOffset>2294890</wp:posOffset>
            </wp:positionV>
            <wp:extent cx="1448435" cy="1016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42"/>
                    <a:stretch>
                      <a:fillRect/>
                    </a:stretch>
                  </pic:blipFill>
                  <pic:spPr>
                    <a:xfrm>
                      <a:off x="0" y="0"/>
                      <a:ext cx="14484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381000" cy="101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43"/>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4010025</wp:posOffset>
            </wp:positionH>
            <wp:positionV relativeFrom="page">
              <wp:posOffset>3185160</wp:posOffset>
            </wp:positionV>
            <wp:extent cx="457200" cy="101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pic:cNvPicPr>
                  </pic:nvPicPr>
                  <pic:blipFill>
                    <a:blip r:embed="rId44"/>
                    <a:stretch>
                      <a:fillRect/>
                    </a:stretch>
                  </pic:blipFill>
                  <pic:spPr>
                    <a:xfrm>
                      <a:off x="0" y="0"/>
                      <a:ext cx="457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3552825</wp:posOffset>
            </wp:positionH>
            <wp:positionV relativeFrom="page">
              <wp:posOffset>3481070</wp:posOffset>
            </wp:positionV>
            <wp:extent cx="2064385" cy="1016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45"/>
                    <a:stretch>
                      <a:fillRect/>
                    </a:stretch>
                  </pic:blipFill>
                  <pic:spPr>
                    <a:xfrm>
                      <a:off x="0" y="0"/>
                      <a:ext cx="206438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4963795</wp:posOffset>
            </wp:positionV>
            <wp:extent cx="381000" cy="1016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46"/>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5323840</wp:posOffset>
            </wp:positionH>
            <wp:positionV relativeFrom="page">
              <wp:posOffset>5260975</wp:posOffset>
            </wp:positionV>
            <wp:extent cx="548005" cy="1016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pic:cNvPicPr>
                  </pic:nvPicPr>
                  <pic:blipFill>
                    <a:blip r:embed="rId47"/>
                    <a:stretch>
                      <a:fillRect/>
                    </a:stretch>
                  </pic:blipFill>
                  <pic:spPr>
                    <a:xfrm>
                      <a:off x="0" y="0"/>
                      <a:ext cx="5480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3286125</wp:posOffset>
            </wp:positionH>
            <wp:positionV relativeFrom="page">
              <wp:posOffset>5556885</wp:posOffset>
            </wp:positionV>
            <wp:extent cx="381000" cy="1016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pic:cNvPicPr>
                  </pic:nvPicPr>
                  <pic:blipFill>
                    <a:blip r:embed="rId48"/>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1761490</wp:posOffset>
            </wp:positionH>
            <wp:positionV relativeFrom="page">
              <wp:posOffset>6149975</wp:posOffset>
            </wp:positionV>
            <wp:extent cx="381000" cy="1016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49"/>
                    <a:stretch>
                      <a:fillRect/>
                    </a:stretch>
                  </pic:blipFill>
                  <pic:spPr>
                    <a:xfrm>
                      <a:off x="0" y="0"/>
                      <a:ext cx="3810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6447155</wp:posOffset>
            </wp:positionV>
            <wp:extent cx="2061210" cy="1016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50"/>
                    <a:stretch>
                      <a:fillRect/>
                    </a:stretch>
                  </pic:blipFill>
                  <pic:spPr>
                    <a:xfrm>
                      <a:off x="0" y="0"/>
                      <a:ext cx="206121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6743065</wp:posOffset>
            </wp:positionV>
            <wp:extent cx="2062480" cy="1016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pic:cNvPicPr>
                  </pic:nvPicPr>
                  <pic:blipFill>
                    <a:blip r:embed="rId51"/>
                    <a:stretch>
                      <a:fillRect/>
                    </a:stretch>
                  </pic:blipFill>
                  <pic:spPr>
                    <a:xfrm>
                      <a:off x="0" y="0"/>
                      <a:ext cx="2062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3400425</wp:posOffset>
            </wp:positionH>
            <wp:positionV relativeFrom="page">
              <wp:posOffset>7039610</wp:posOffset>
            </wp:positionV>
            <wp:extent cx="1986280" cy="1016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52"/>
                    <a:stretch>
                      <a:fillRect/>
                    </a:stretch>
                  </pic:blipFill>
                  <pic:spPr>
                    <a:xfrm>
                      <a:off x="0" y="0"/>
                      <a:ext cx="19862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4162425</wp:posOffset>
            </wp:positionH>
            <wp:positionV relativeFrom="page">
              <wp:posOffset>8818880</wp:posOffset>
            </wp:positionV>
            <wp:extent cx="920750" cy="1016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53"/>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4352925</wp:posOffset>
            </wp:positionH>
            <wp:positionV relativeFrom="page">
              <wp:posOffset>9411335</wp:posOffset>
            </wp:positionV>
            <wp:extent cx="919480" cy="1016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pic:cNvPicPr>
                  </pic:nvPicPr>
                  <pic:blipFill>
                    <a:blip r:embed="rId54"/>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4657725</wp:posOffset>
            </wp:positionH>
            <wp:positionV relativeFrom="page">
              <wp:posOffset>9709150</wp:posOffset>
            </wp:positionV>
            <wp:extent cx="919480" cy="1016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55"/>
                    <a:stretch>
                      <a:fillRect/>
                    </a:stretch>
                  </pic:blipFill>
                  <pic:spPr>
                    <a:xfrm>
                      <a:off x="0" y="0"/>
                      <a:ext cx="919480" cy="10160"/>
                    </a:xfrm>
                    <a:prstGeom prst="rect">
                      <a:avLst/>
                    </a:prstGeom>
                  </pic:spPr>
                </pic:pic>
              </a:graphicData>
            </a:graphic>
          </wp:anchor>
        </w:drawing>
      </w:r>
    </w:p>
    <w:p w14:paraId="76C55F33">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单价合同，本合同单价（含税）标准为</w:t>
      </w:r>
      <w:r>
        <w:rPr>
          <w:rFonts w:ascii="宋体" w:hAnsi="宋体" w:eastAsia="宋体"/>
          <w:b w:val="0"/>
          <w:i w:val="0"/>
          <w:color w:val="000000"/>
          <w:spacing w:val="1"/>
          <w:sz w:val="24"/>
          <w:lang w:eastAsia="zh-CN"/>
        </w:rPr>
        <w:t>：</w:t>
      </w:r>
      <w:r>
        <w:rPr>
          <w:rFonts w:ascii="Times New Roman" w:hAnsi="Times New Roman" w:eastAsia="Times New Roman"/>
          <w:b w:val="0"/>
          <w:color w:val="000000"/>
          <w:spacing w:val="2221"/>
          <w:sz w:val="24"/>
        </w:rPr>
        <w:t xml:space="preserve"> </w:t>
      </w:r>
      <w:r>
        <w:rPr>
          <w:rFonts w:ascii="宋体" w:hAnsi="宋体" w:eastAsia="宋体"/>
          <w:b w:val="0"/>
          <w:i w:val="0"/>
          <w:color w:val="000000"/>
          <w:sz w:val="24"/>
          <w:lang w:eastAsia="zh-CN"/>
        </w:rPr>
        <w:t>。服</w:t>
      </w:r>
    </w:p>
    <w:p w14:paraId="434A2CF3">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务工作量的计量方式为</w:t>
      </w:r>
      <w:r>
        <w:rPr>
          <w:rFonts w:ascii="宋体" w:hAnsi="宋体" w:eastAsia="宋体"/>
          <w:b w:val="0"/>
          <w:i w:val="0"/>
          <w:color w:val="000000"/>
          <w:spacing w:val="5"/>
          <w:sz w:val="24"/>
          <w:lang w:eastAsia="zh-CN"/>
        </w:rPr>
        <w:t>：</w:t>
      </w:r>
      <w:r>
        <w:rPr>
          <w:rFonts w:ascii="Times New Roman" w:hAnsi="Times New Roman" w:eastAsia="Times New Roman"/>
          <w:b/>
          <w:color w:val="000000"/>
          <w:spacing w:val="799"/>
          <w:sz w:val="24"/>
        </w:rPr>
        <w:t xml:space="preserve"> </w:t>
      </w:r>
      <w:r>
        <w:rPr>
          <w:rFonts w:ascii="宋体" w:hAnsi="宋体" w:eastAsia="宋体"/>
          <w:b/>
          <w:i w:val="0"/>
          <w:color w:val="000000"/>
          <w:spacing w:val="4"/>
          <w:sz w:val="24"/>
          <w:lang w:eastAsia="zh-CN"/>
        </w:rPr>
        <w:t>合同专用条款</w:t>
      </w:r>
      <w:r>
        <w:rPr>
          <w:rFonts w:ascii="Times New Roman" w:hAnsi="Times New Roman" w:eastAsia="Times New Roman"/>
          <w:b w:val="0"/>
          <w:color w:val="000000"/>
          <w:spacing w:val="552"/>
          <w:sz w:val="24"/>
        </w:rPr>
        <w:t xml:space="preserve"> </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单价合同</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在合同履行</w:t>
      </w:r>
    </w:p>
    <w:p w14:paraId="7580AB11">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期间内</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根据实际完成的工作量据实结算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但结算总价上限不得超过预算金额</w:t>
      </w:r>
    </w:p>
    <w:p w14:paraId="4820A63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或者双方确定的金额￥</w:t>
      </w:r>
      <w:r>
        <w:rPr>
          <w:rFonts w:ascii="Times New Roman" w:hAnsi="Times New Roman" w:eastAsia="Times New Roman"/>
          <w:b w:val="0"/>
          <w:color w:val="000000"/>
          <w:spacing w:val="1260"/>
          <w:sz w:val="24"/>
        </w:rPr>
        <w:t xml:space="preserve"> </w:t>
      </w:r>
      <w:r>
        <w:rPr>
          <w:rFonts w:ascii="宋体" w:hAnsi="宋体" w:eastAsia="宋体"/>
          <w:b w:val="0"/>
          <w:i w:val="0"/>
          <w:color w:val="000000"/>
          <w:sz w:val="24"/>
          <w:lang w:eastAsia="zh-CN"/>
        </w:rPr>
        <w:t>元（大写：</w:t>
      </w:r>
      <w:r>
        <w:rPr>
          <w:rFonts w:ascii="Times New Roman" w:hAnsi="Times New Roman" w:eastAsia="Times New Roman"/>
          <w:b w:val="0"/>
          <w:color w:val="000000"/>
          <w:spacing w:val="1980"/>
          <w:sz w:val="24"/>
        </w:rPr>
        <w:t xml:space="preserve"> </w:t>
      </w:r>
      <w:r>
        <w:rPr>
          <w:rFonts w:ascii="宋体" w:hAnsi="宋体" w:eastAsia="宋体"/>
          <w:b w:val="0"/>
          <w:i w:val="0"/>
          <w:color w:val="000000"/>
          <w:sz w:val="24"/>
          <w:lang w:eastAsia="zh-CN"/>
        </w:rPr>
        <w:t>元人民币</w:t>
      </w:r>
      <w:r>
        <w:rPr>
          <w:rFonts w:ascii="宋体" w:hAnsi="宋体" w:eastAsia="宋体"/>
          <w:b w:val="0"/>
          <w:i w:val="0"/>
          <w:color w:val="000000"/>
          <w:spacing w:val="-60"/>
          <w:sz w:val="24"/>
          <w:lang w:eastAsia="zh-CN"/>
        </w:rPr>
        <w:t>）。</w:t>
      </w:r>
    </w:p>
    <w:p w14:paraId="46A68F1C">
      <w:pPr>
        <w:widowControl/>
        <w:wordWrap w:val="0"/>
        <w:autoSpaceDE w:val="0"/>
        <w:autoSpaceDN w:val="0"/>
        <w:spacing w:before="225" w:after="114" w:line="240" w:lineRule="exact"/>
        <w:ind w:left="860" w:right="0" w:firstLine="0"/>
        <w:jc w:val="left"/>
      </w:pPr>
      <w:r>
        <w:rPr>
          <w:rFonts w:ascii="宋体" w:hAnsi="宋体" w:eastAsia="宋体"/>
          <w:b w:val="0"/>
          <w:i w:val="0"/>
          <w:color w:val="000000"/>
          <w:sz w:val="24"/>
        </w:rPr>
        <w:t>1.3.3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其他计价方式：</w:t>
      </w:r>
      <w:r>
        <w:rPr>
          <w:rFonts w:ascii="Times New Roman" w:hAnsi="Times New Roman" w:eastAsia="Times New Roman"/>
          <w:b w:val="0"/>
          <w:color w:val="000000"/>
          <w:spacing w:val="2220"/>
          <w:sz w:val="24"/>
        </w:rPr>
        <w:t xml:space="preserve"> </w:t>
      </w:r>
      <w:r>
        <w:rPr>
          <w:rFonts w:ascii="宋体" w:hAnsi="宋体" w:eastAsia="宋体"/>
          <w:b w:val="0"/>
          <w:i w:val="0"/>
          <w:color w:val="000000"/>
          <w:sz w:val="24"/>
          <w:lang w:eastAsia="zh-CN"/>
        </w:rPr>
        <w:t>。</w:t>
      </w:r>
    </w:p>
    <w:p w14:paraId="7468E0F2">
      <w:pPr>
        <w:widowControl/>
        <w:wordWrap w:val="0"/>
        <w:autoSpaceDE w:val="0"/>
        <w:autoSpaceDN w:val="0"/>
        <w:spacing w:before="228" w:after="113"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.4</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履约保证金</w:t>
      </w:r>
    </w:p>
    <w:p w14:paraId="6AC969D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乙方</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否）需要支付履约保证金。若需要支付履约保证金的，则</w:t>
      </w:r>
      <w:r>
        <w:rPr>
          <w:rFonts w:ascii="宋体" w:hAnsi="宋体" w:eastAsia="宋体"/>
          <w:b w:val="0"/>
          <w:i w:val="0"/>
          <w:color w:val="000000"/>
          <w:spacing w:val="-119"/>
          <w:sz w:val="24"/>
          <w:lang w:eastAsia="zh-CN"/>
        </w:rPr>
        <w:t>：</w:t>
      </w:r>
    </w:p>
    <w:p w14:paraId="4E1A2B9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履约保证金的比例为合同金额的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03C44B17">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1.4.2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履约保证金支付方式详见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2"/>
          <w:sz w:val="24"/>
          <w:lang w:eastAsia="zh-CN"/>
        </w:rPr>
        <w:t>合同专用条款</w:t>
      </w:r>
      <w:r>
        <w:rPr>
          <w:rFonts w:ascii="Times New Roman" w:hAnsi="Times New Roman" w:eastAsia="Times New Roman"/>
          <w:b w:val="0"/>
          <w:color w:val="000000"/>
          <w:spacing w:val="1261"/>
          <w:sz w:val="24"/>
        </w:rPr>
        <w:t xml:space="preserve"> </w:t>
      </w:r>
      <w:r>
        <w:rPr>
          <w:rFonts w:ascii="宋体" w:hAnsi="宋体" w:eastAsia="宋体"/>
          <w:b w:val="0"/>
          <w:i w:val="0"/>
          <w:color w:val="000000"/>
          <w:spacing w:val="-2"/>
          <w:sz w:val="24"/>
          <w:lang w:eastAsia="zh-CN"/>
        </w:rPr>
        <w:t>；</w:t>
      </w:r>
    </w:p>
    <w:p w14:paraId="45CA76FD">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如果乙方不履行合同</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履约保证金不予退还</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如果乙方未能按合同</w:t>
      </w:r>
    </w:p>
    <w:p w14:paraId="4F5F75CE">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约定全面履行义务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那么甲方有权从履约保证金中取得补偿或赔偿</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同时不影</w:t>
      </w:r>
    </w:p>
    <w:p w14:paraId="39579A2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响甲方要求乙方承担合同约定的超过履约保证金的违约责任的权利</w:t>
      </w:r>
      <w:r>
        <w:rPr>
          <w:rFonts w:ascii="宋体" w:hAnsi="宋体" w:eastAsia="宋体"/>
          <w:b w:val="0"/>
          <w:i w:val="0"/>
          <w:color w:val="000000"/>
          <w:spacing w:val="2"/>
          <w:sz w:val="24"/>
          <w:lang w:eastAsia="zh-CN"/>
        </w:rPr>
        <w:t>；</w:t>
      </w:r>
    </w:p>
    <w:p w14:paraId="5674B2B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1.4.4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甲方在项目验收结束后及时退还履约保证金</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甲方在项目通过验收之</w:t>
      </w:r>
    </w:p>
    <w:p w14:paraId="4C31964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日起</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个工作日内将履约保证金退还乙方，逾期退还的，乙方可要求甲方支</w:t>
      </w:r>
    </w:p>
    <w:p w14:paraId="1EADD6B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付违约金</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违约金按每迟延退还一日的应退还而未退还金额的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w:t>
      </w:r>
      <w:r>
        <w:rPr>
          <w:rFonts w:ascii="Times New Roman" w:hAnsi="Times New Roman" w:eastAsia="Times New Roman"/>
          <w:b w:val="0"/>
          <w:color w:val="000000"/>
          <w:spacing w:val="435"/>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z w:val="24"/>
          <w:lang w:eastAsia="zh-CN"/>
        </w:rPr>
        <w:t>，</w:t>
      </w:r>
    </w:p>
    <w:p w14:paraId="77FF25FB">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最高限额为本合同履约保证金的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w:t>
      </w:r>
    </w:p>
    <w:p w14:paraId="7DEDB78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.5</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预付款</w:t>
      </w:r>
    </w:p>
    <w:p w14:paraId="4C9B8B0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甲方</w:t>
      </w:r>
      <w:r>
        <w:rPr>
          <w:rFonts w:ascii="Times New Roman" w:hAnsi="Times New Roman" w:eastAsia="Times New Roman"/>
          <w:b w:val="0"/>
          <w:color w:val="000000"/>
          <w:spacing w:val="540"/>
          <w:sz w:val="24"/>
        </w:rPr>
        <w:t xml:space="preserve"> </w:t>
      </w:r>
      <w:r>
        <w:rPr>
          <w:rFonts w:ascii="宋体" w:hAnsi="宋体" w:eastAsia="宋体"/>
          <w:b w:val="0"/>
          <w:i w:val="0"/>
          <w:color w:val="000000"/>
          <w:sz w:val="24"/>
          <w:lang w:eastAsia="zh-CN"/>
        </w:rPr>
        <w:t>（是</w:t>
      </w:r>
      <w:r>
        <w:rPr>
          <w:rFonts w:ascii="宋体" w:hAnsi="宋体" w:eastAsia="宋体"/>
          <w:b w:val="0"/>
          <w:i w:val="0"/>
          <w:color w:val="000000"/>
          <w:sz w:val="24"/>
        </w:rPr>
        <w:t>/</w:t>
      </w:r>
      <w:r>
        <w:rPr>
          <w:rFonts w:ascii="宋体" w:hAnsi="宋体" w:eastAsia="宋体"/>
          <w:b w:val="0"/>
          <w:i w:val="0"/>
          <w:color w:val="000000"/>
          <w:sz w:val="24"/>
          <w:lang w:eastAsia="zh-CN"/>
        </w:rPr>
        <w:t>否）需要支付预付款。若需要支付预付款的，则：</w:t>
      </w:r>
    </w:p>
    <w:p w14:paraId="14B3164A">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预付款比例、支付方式、时间详见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58"/>
          <w:sz w:val="24"/>
        </w:rPr>
        <w:t xml:space="preserve"> </w:t>
      </w:r>
      <w:r>
        <w:rPr>
          <w:rFonts w:ascii="宋体" w:hAnsi="宋体" w:eastAsia="宋体"/>
          <w:b w:val="0"/>
          <w:i w:val="0"/>
          <w:color w:val="000000"/>
          <w:sz w:val="24"/>
          <w:lang w:eastAsia="zh-CN"/>
        </w:rPr>
        <w:t>；</w:t>
      </w:r>
    </w:p>
    <w:p w14:paraId="553405F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1.5.2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预付款的扣回方式详见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260"/>
          <w:sz w:val="24"/>
        </w:rPr>
        <w:t xml:space="preserve"> </w:t>
      </w:r>
      <w:r>
        <w:rPr>
          <w:rFonts w:ascii="宋体" w:hAnsi="宋体" w:eastAsia="宋体"/>
          <w:b w:val="0"/>
          <w:i w:val="0"/>
          <w:color w:val="000000"/>
          <w:spacing w:val="-2"/>
          <w:sz w:val="24"/>
          <w:lang w:eastAsia="zh-CN"/>
        </w:rPr>
        <w:t>；</w:t>
      </w:r>
    </w:p>
    <w:p w14:paraId="6FE4A2A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1.5.3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预付款的担保措施详见</w:t>
      </w:r>
      <w:r>
        <w:rPr>
          <w:rFonts w:ascii="Times New Roman" w:hAnsi="Times New Roman" w:eastAsia="Times New Roman"/>
          <w:b/>
          <w:color w:val="000000"/>
          <w:spacing w:val="420"/>
          <w:sz w:val="24"/>
        </w:rPr>
        <w:t xml:space="preserve"> </w:t>
      </w:r>
      <w:r>
        <w:rPr>
          <w:rFonts w:ascii="宋体" w:hAnsi="宋体" w:eastAsia="宋体"/>
          <w:b/>
          <w:i w:val="0"/>
          <w:color w:val="000000"/>
          <w:spacing w:val="1"/>
          <w:sz w:val="24"/>
          <w:lang w:eastAsia="zh-CN"/>
        </w:rPr>
        <w:t>合同专用条款</w:t>
      </w:r>
      <w:r>
        <w:rPr>
          <w:rFonts w:ascii="Times New Roman" w:hAnsi="Times New Roman" w:eastAsia="Times New Roman"/>
          <w:b w:val="0"/>
          <w:color w:val="000000"/>
          <w:spacing w:val="1140"/>
          <w:sz w:val="24"/>
        </w:rPr>
        <w:t xml:space="preserve"> </w:t>
      </w:r>
      <w:r>
        <w:rPr>
          <w:rFonts w:ascii="宋体" w:hAnsi="宋体" w:eastAsia="宋体"/>
          <w:b w:val="0"/>
          <w:i w:val="0"/>
          <w:color w:val="000000"/>
          <w:spacing w:val="-2"/>
          <w:sz w:val="24"/>
          <w:lang w:eastAsia="zh-CN"/>
        </w:rPr>
        <w:t>。</w:t>
      </w:r>
    </w:p>
    <w:p w14:paraId="33D4FFB2">
      <w:pPr>
        <w:widowControl/>
        <w:wordWrap w:val="0"/>
        <w:autoSpaceDE w:val="0"/>
        <w:autoSpaceDN w:val="0"/>
        <w:spacing w:before="225" w:after="114" w:line="240" w:lineRule="exact"/>
        <w:ind w:left="855" w:right="0" w:firstLine="0"/>
        <w:jc w:val="left"/>
      </w:pPr>
      <w:r>
        <w:rPr>
          <w:rFonts w:ascii="宋体" w:hAnsi="宋体" w:eastAsia="宋体"/>
          <w:b/>
          <w:i w:val="0"/>
          <w:color w:val="000000"/>
          <w:spacing w:val="2"/>
          <w:sz w:val="24"/>
        </w:rPr>
        <w:t>1</w:t>
      </w:r>
      <w:r>
        <w:rPr>
          <w:rFonts w:ascii="宋体" w:hAnsi="宋体" w:eastAsia="宋体"/>
          <w:b/>
          <w:i w:val="0"/>
          <w:color w:val="000000"/>
          <w:sz w:val="24"/>
        </w:rPr>
        <w:t>.6</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资金支付</w:t>
      </w:r>
    </w:p>
    <w:p w14:paraId="110500C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1.6.1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甲方应严格履行合同</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及时组织验收</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验收合格后及时将合同款支付</w:t>
      </w:r>
    </w:p>
    <w:p w14:paraId="6ABD18F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完毕。对于满足合同约定支付条件的，甲方自收到发票后</w:t>
      </w:r>
      <w:r>
        <w:rPr>
          <w:rFonts w:ascii="Times New Roman" w:hAnsi="Times New Roman" w:eastAsia="Times New Roman"/>
          <w:b w:val="0"/>
          <w:color w:val="000000"/>
          <w:spacing w:val="1"/>
          <w:sz w:val="24"/>
        </w:rPr>
        <w:t xml:space="preserve"> </w:t>
      </w:r>
      <w:r>
        <w:rPr>
          <w:rFonts w:ascii="宋体" w:hAnsi="宋体" w:eastAsia="宋体"/>
          <w:b w:val="0"/>
          <w:i w:val="0"/>
          <w:color w:val="000000"/>
          <w:sz w:val="24"/>
        </w:rPr>
        <w:t>7</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个工作日内将资金</w:t>
      </w:r>
    </w:p>
    <w:p w14:paraId="4AE2452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支付到合同约定的乙方账户，有条件的甲方可以即时支付。甲方不得以机构变</w:t>
      </w:r>
    </w:p>
    <w:p w14:paraId="221C1ED2">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动、人员更替、政策调整、单位放假等为由延迟付款。</w:t>
      </w:r>
    </w:p>
    <w:p w14:paraId="47832C6B">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1.6.2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资金支付的方式、时间和条件详见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2"/>
          <w:sz w:val="24"/>
          <w:lang w:eastAsia="zh-CN"/>
        </w:rPr>
        <w:t>。</w:t>
      </w:r>
    </w:p>
    <w:p w14:paraId="3B063E5E">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履行期限</w:t>
      </w:r>
      <w:r>
        <w:rPr>
          <w:rFonts w:ascii="宋体" w:hAnsi="宋体" w:eastAsia="宋体"/>
          <w:b/>
          <w:i w:val="0"/>
          <w:color w:val="000000"/>
          <w:spacing w:val="2"/>
          <w:sz w:val="24"/>
          <w:lang w:eastAsia="zh-CN"/>
        </w:rPr>
        <w:t>、</w:t>
      </w:r>
      <w:r>
        <w:rPr>
          <w:rFonts w:ascii="宋体" w:hAnsi="宋体" w:eastAsia="宋体"/>
          <w:b/>
          <w:i w:val="0"/>
          <w:color w:val="000000"/>
          <w:spacing w:val="1"/>
          <w:sz w:val="24"/>
          <w:lang w:eastAsia="zh-CN"/>
        </w:rPr>
        <w:t>地点和方式</w:t>
      </w:r>
    </w:p>
    <w:p w14:paraId="066D19A1">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服务交付（实施）的时间（期限）：</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143C3ECF">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服务交付（实施）的地点（地域范围）：</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B410B53">
      <w:pPr>
        <w:spacing w:after="0"/>
        <w:sectPr>
          <w:pgSz w:w="11906" w:h="16841"/>
          <w:pgMar w:top="734" w:right="1440" w:bottom="407" w:left="1440" w:header="720" w:footer="720" w:gutter="0"/>
          <w:cols w:equalWidth="0" w:num="1">
            <w:col w:w="9026"/>
          </w:cols>
          <w:docGrid w:linePitch="360" w:charSpace="0"/>
        </w:sectPr>
      </w:pPr>
    </w:p>
    <w:p w14:paraId="6B44BB92">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3743325</wp:posOffset>
            </wp:positionH>
            <wp:positionV relativeFrom="page">
              <wp:posOffset>1109345</wp:posOffset>
            </wp:positionV>
            <wp:extent cx="919480" cy="1016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pic:cNvPicPr>
                  </pic:nvPicPr>
                  <pic:blipFill>
                    <a:blip r:embed="rId56"/>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4557395</wp:posOffset>
            </wp:positionH>
            <wp:positionV relativeFrom="page">
              <wp:posOffset>2294890</wp:posOffset>
            </wp:positionV>
            <wp:extent cx="539750" cy="101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pic:cNvPicPr>
                  </pic:nvPicPr>
                  <pic:blipFill>
                    <a:blip r:embed="rId57"/>
                    <a:stretch>
                      <a:fillRect/>
                    </a:stretch>
                  </pic:blipFill>
                  <pic:spPr>
                    <a:xfrm>
                      <a:off x="0" y="0"/>
                      <a:ext cx="539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2078355</wp:posOffset>
            </wp:positionH>
            <wp:positionV relativeFrom="page">
              <wp:posOffset>2592070</wp:posOffset>
            </wp:positionV>
            <wp:extent cx="390525" cy="101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58"/>
                    <a:stretch>
                      <a:fillRect/>
                    </a:stretch>
                  </pic:blipFill>
                  <pic:spPr>
                    <a:xfrm>
                      <a:off x="0" y="0"/>
                      <a:ext cx="39052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4200525</wp:posOffset>
            </wp:positionH>
            <wp:positionV relativeFrom="page">
              <wp:posOffset>3778250</wp:posOffset>
            </wp:positionV>
            <wp:extent cx="304800" cy="1016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59"/>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1456690</wp:posOffset>
            </wp:positionH>
            <wp:positionV relativeFrom="page">
              <wp:posOffset>4074160</wp:posOffset>
            </wp:positionV>
            <wp:extent cx="304800" cy="1016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pic:cNvPicPr>
                  </pic:nvPicPr>
                  <pic:blipFill>
                    <a:blip r:embed="rId60"/>
                    <a:stretch>
                      <a:fillRect/>
                    </a:stretch>
                  </pic:blipFill>
                  <pic:spPr>
                    <a:xfrm>
                      <a:off x="0" y="0"/>
                      <a:ext cx="304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5260975</wp:posOffset>
            </wp:positionV>
            <wp:extent cx="533400" cy="1016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61"/>
                    <a:stretch>
                      <a:fillRect/>
                    </a:stretch>
                  </pic:blipFill>
                  <pic:spPr>
                    <a:xfrm>
                      <a:off x="0" y="0"/>
                      <a:ext cx="5334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3895725</wp:posOffset>
            </wp:positionH>
            <wp:positionV relativeFrom="page">
              <wp:posOffset>5260975</wp:posOffset>
            </wp:positionV>
            <wp:extent cx="457835" cy="1016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pic:cNvPicPr>
                  </pic:nvPicPr>
                  <pic:blipFill>
                    <a:blip r:embed="rId62"/>
                    <a:stretch>
                      <a:fillRect/>
                    </a:stretch>
                  </pic:blipFill>
                  <pic:spPr>
                    <a:xfrm>
                      <a:off x="0" y="0"/>
                      <a:ext cx="4578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2486025</wp:posOffset>
            </wp:positionH>
            <wp:positionV relativeFrom="page">
              <wp:posOffset>9116060</wp:posOffset>
            </wp:positionV>
            <wp:extent cx="919480" cy="1016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pic:cNvPicPr>
                  </pic:nvPicPr>
                  <pic:blipFill>
                    <a:blip r:embed="rId63"/>
                    <a:stretch>
                      <a:fillRect/>
                    </a:stretch>
                  </pic:blipFill>
                  <pic:spPr>
                    <a:xfrm>
                      <a:off x="0" y="0"/>
                      <a:ext cx="919480" cy="10160"/>
                    </a:xfrm>
                    <a:prstGeom prst="rect">
                      <a:avLst/>
                    </a:prstGeom>
                  </pic:spPr>
                </pic:pic>
              </a:graphicData>
            </a:graphic>
          </wp:anchor>
        </w:drawing>
      </w:r>
    </w:p>
    <w:p w14:paraId="6468B7B0">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服务交付（实施）的方式：</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2C7D663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.8</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违约责任</w:t>
      </w:r>
    </w:p>
    <w:p w14:paraId="6C4A9A3F">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如果乙方没有按照本合同约定的期限</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地点和方式</w:t>
      </w:r>
    </w:p>
    <w:p w14:paraId="445C66C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交付服务成果或者实施服务</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迟延履行违约</w:t>
      </w:r>
    </w:p>
    <w:p w14:paraId="12B51DA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金按每迟延履行一日的应提供而未提供服务价格的</w:t>
      </w:r>
      <w:r>
        <w:rPr>
          <w:rFonts w:ascii="Times New Roman" w:hAnsi="Times New Roman" w:eastAsia="Times New Roman"/>
          <w:b w:val="0"/>
          <w:color w:val="000000"/>
          <w:spacing w:val="65"/>
          <w:sz w:val="24"/>
        </w:rPr>
        <w:t xml:space="preserve"> </w:t>
      </w:r>
      <w:r>
        <w:rPr>
          <w:rFonts w:ascii="宋体" w:hAnsi="宋体" w:eastAsia="宋体"/>
          <w:b w:val="0"/>
          <w:i w:val="0"/>
          <w:color w:val="000000"/>
          <w:sz w:val="24"/>
        </w:rPr>
        <w:t>0.</w:t>
      </w:r>
      <w:r>
        <w:rPr>
          <w:rFonts w:ascii="宋体" w:hAnsi="宋体" w:eastAsia="宋体"/>
          <w:b w:val="0"/>
          <w:i w:val="0"/>
          <w:color w:val="000000"/>
          <w:spacing w:val="-1"/>
          <w:sz w:val="24"/>
        </w:rPr>
        <w:t>08</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计算</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最高限额为</w:t>
      </w:r>
    </w:p>
    <w:p w14:paraId="28F1AF0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本合同总价的</w:t>
      </w:r>
      <w:r>
        <w:rPr>
          <w:rFonts w:ascii="Times New Roman" w:hAnsi="Times New Roman" w:eastAsia="Times New Roman"/>
          <w:b w:val="0"/>
          <w:color w:val="000000"/>
          <w:spacing w:val="185"/>
          <w:sz w:val="24"/>
        </w:rPr>
        <w:t xml:space="preserve"> </w:t>
      </w:r>
      <w:r>
        <w:rPr>
          <w:rFonts w:ascii="宋体" w:hAnsi="宋体" w:eastAsia="宋体"/>
          <w:b w:val="0"/>
          <w:i w:val="0"/>
          <w:color w:val="000000"/>
          <w:spacing w:val="2"/>
          <w:sz w:val="24"/>
        </w:rPr>
        <w:t>1</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迟延履行的违约金计算数额达到前述最高限额之日起</w:t>
      </w:r>
      <w:r>
        <w:rPr>
          <w:rFonts w:ascii="宋体" w:hAnsi="宋体" w:eastAsia="宋体"/>
          <w:b w:val="0"/>
          <w:i w:val="0"/>
          <w:color w:val="000000"/>
          <w:sz w:val="24"/>
          <w:lang w:eastAsia="zh-CN"/>
        </w:rPr>
        <w:t>，</w:t>
      </w:r>
    </w:p>
    <w:p w14:paraId="168E2BB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甲方有权在要求乙方支付违约金的同时，书面通知乙方解除本合同</w:t>
      </w:r>
      <w:r>
        <w:rPr>
          <w:rFonts w:ascii="宋体" w:hAnsi="宋体" w:eastAsia="宋体"/>
          <w:b w:val="0"/>
          <w:i w:val="0"/>
          <w:color w:val="000000"/>
          <w:spacing w:val="2"/>
          <w:sz w:val="24"/>
          <w:lang w:eastAsia="zh-CN"/>
        </w:rPr>
        <w:t>；</w:t>
      </w:r>
    </w:p>
    <w:p w14:paraId="106D3E1C">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服务中涉及的货物</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如果乙方没有按照本合同约定的</w:t>
      </w:r>
    </w:p>
    <w:p w14:paraId="3C3EE77D">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5"/>
          <w:sz w:val="24"/>
          <w:lang w:eastAsia="zh-CN"/>
        </w:rPr>
        <w:t>期限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地点和方式交付货物</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那么甲方可要求乙方支付违约金</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违约金按每迟</w:t>
      </w:r>
    </w:p>
    <w:p w14:paraId="07EFB32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延交付货物一日的应交付而未交付货物价格的</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w:t>
      </w:r>
    </w:p>
    <w:p w14:paraId="74C7082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价的</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；迟延交付货物的违约金计算数额达到前述最高限额之日起，甲方有</w:t>
      </w:r>
    </w:p>
    <w:p w14:paraId="29FEC5D2">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权在要求乙方支付违约金的同时，书面通知乙方解除本合同；</w:t>
      </w:r>
    </w:p>
    <w:p w14:paraId="41AF8C2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除不可抗力外</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如果甲方没有按照本合同约定的付款方式付款</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那么</w:t>
      </w:r>
    </w:p>
    <w:p w14:paraId="38CF0B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19"/>
          <w:sz w:val="24"/>
          <w:lang w:eastAsia="zh-CN"/>
        </w:rPr>
        <w:t>乙方可要求甲方支付违约金，</w:t>
      </w:r>
      <w:r>
        <w:rPr>
          <w:rFonts w:ascii="宋体" w:hAnsi="宋体" w:eastAsia="宋体"/>
          <w:b w:val="0"/>
          <w:i w:val="0"/>
          <w:color w:val="000000"/>
          <w:spacing w:val="18"/>
          <w:sz w:val="24"/>
          <w:lang w:eastAsia="zh-CN"/>
        </w:rPr>
        <w:t>违约金按每迟延付款一日的应付而未付款的</w:t>
      </w:r>
    </w:p>
    <w:p w14:paraId="4A91CC8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rPr>
        <w:t>0.08</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计算，最高限额为本合同总价的</w:t>
      </w:r>
      <w:r>
        <w:rPr>
          <w:rFonts w:ascii="Times New Roman" w:hAnsi="Times New Roman" w:eastAsia="Times New Roman"/>
          <w:b w:val="0"/>
          <w:color w:val="000000"/>
          <w:spacing w:val="300"/>
          <w:sz w:val="24"/>
        </w:rPr>
        <w:t xml:space="preserve"> </w:t>
      </w:r>
      <w:r>
        <w:rPr>
          <w:rFonts w:ascii="宋体" w:hAnsi="宋体" w:eastAsia="宋体"/>
          <w:b w:val="0"/>
          <w:i w:val="0"/>
          <w:color w:val="000000"/>
          <w:sz w:val="24"/>
        </w:rPr>
        <w:t>1</w:t>
      </w:r>
      <w:r>
        <w:rPr>
          <w:rFonts w:ascii="Times New Roman" w:hAnsi="Times New Roman" w:eastAsia="Times New Roman"/>
          <w:b w:val="0"/>
          <w:color w:val="000000"/>
          <w:spacing w:val="18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；迟延付款的违约金计算数额</w:t>
      </w:r>
    </w:p>
    <w:p w14:paraId="360F680B">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达到前述最高限额之日起</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乙方有权在要求甲方支付违约金的同时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书面通知</w:t>
      </w:r>
    </w:p>
    <w:p w14:paraId="77D2BEA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甲方解除本合同；</w:t>
      </w:r>
    </w:p>
    <w:p w14:paraId="2BB5FC66">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1.8.4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除不可抗力外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任何一方未能履行本合同约定的其他主要义务</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经</w:t>
      </w:r>
    </w:p>
    <w:p w14:paraId="13FD9C4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催告后在合理期限内仍未履行的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或者任何一方有其他违约行为致使不能实现</w:t>
      </w:r>
    </w:p>
    <w:p w14:paraId="21A3EDB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合同目的的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或者任何一方有腐败行为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3"/>
          <w:sz w:val="24"/>
          <w:lang w:eastAsia="zh-CN"/>
        </w:rPr>
        <w:t>提供或给予或接受或索取任何财</w:t>
      </w:r>
    </w:p>
    <w:p w14:paraId="2875C3A5">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物或其他好处或者采取其他不正当手段影响对方当事人在合同签订</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履行过程</w:t>
      </w:r>
    </w:p>
    <w:p w14:paraId="7DD93E2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中的行为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或者欺诈行为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以谎报事实或者隐瞒真相的方法来影响对方当</w:t>
      </w:r>
    </w:p>
    <w:p w14:paraId="4141831E">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事人在合同签订</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履行过程中的行为</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对方当事人可以书面通知违约方解</w:t>
      </w:r>
    </w:p>
    <w:p w14:paraId="2670AC5B">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除本合同；</w:t>
      </w:r>
    </w:p>
    <w:p w14:paraId="6EF56E6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除前述约定外</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任何一方未能履行本合同约定的义务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对方当事人</w:t>
      </w:r>
    </w:p>
    <w:p w14:paraId="1738010B">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均有权要求继续履行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采取补救措施或者赔偿损失等</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且对方当事人行使的任</w:t>
      </w:r>
    </w:p>
    <w:p w14:paraId="7E0B7047">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何权利救济方式均不视为其放弃了其他法定或者约定的权利救济方式</w:t>
      </w:r>
      <w:r>
        <w:rPr>
          <w:rFonts w:ascii="宋体" w:hAnsi="宋体" w:eastAsia="宋体"/>
          <w:b w:val="0"/>
          <w:i w:val="0"/>
          <w:color w:val="000000"/>
          <w:spacing w:val="2"/>
          <w:sz w:val="24"/>
          <w:lang w:eastAsia="zh-CN"/>
        </w:rPr>
        <w:t>；</w:t>
      </w:r>
    </w:p>
    <w:p w14:paraId="080D378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1.8.6</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违约责任</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另有约定的，从其约定。</w:t>
      </w:r>
    </w:p>
    <w:p w14:paraId="0A5EEF7A">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1</w:t>
      </w:r>
      <w:r>
        <w:rPr>
          <w:rFonts w:ascii="宋体" w:hAnsi="宋体" w:eastAsia="宋体"/>
          <w:b/>
          <w:i w:val="0"/>
          <w:color w:val="000000"/>
          <w:sz w:val="24"/>
        </w:rPr>
        <w:t>.9</w:t>
      </w:r>
      <w:r>
        <w:rPr>
          <w:rFonts w:ascii="Times New Roman" w:hAnsi="Times New Roman" w:eastAsia="Times New Roman"/>
          <w:b/>
          <w:color w:val="000000"/>
          <w:spacing w:val="3"/>
          <w:sz w:val="24"/>
        </w:rPr>
        <w:t xml:space="preserve"> </w:t>
      </w:r>
      <w:r>
        <w:rPr>
          <w:rFonts w:ascii="宋体" w:hAnsi="宋体" w:eastAsia="宋体"/>
          <w:b/>
          <w:i w:val="0"/>
          <w:color w:val="000000"/>
          <w:sz w:val="24"/>
          <w:lang w:eastAsia="zh-CN"/>
        </w:rPr>
        <w:t>合同争议的解决</w:t>
      </w:r>
    </w:p>
    <w:p w14:paraId="5FA3850C">
      <w:pPr>
        <w:widowControl/>
        <w:wordWrap w:val="0"/>
        <w:autoSpaceDE w:val="0"/>
        <w:autoSpaceDN w:val="0"/>
        <w:spacing w:before="228" w:after="257" w:line="240" w:lineRule="exact"/>
        <w:ind w:left="795" w:right="0" w:firstLine="0"/>
        <w:jc w:val="left"/>
      </w:pPr>
      <w:r>
        <w:rPr>
          <w:rFonts w:ascii="宋体" w:hAnsi="宋体" w:eastAsia="宋体"/>
          <w:b w:val="0"/>
          <w:i w:val="0"/>
          <w:color w:val="000000"/>
          <w:sz w:val="24"/>
          <w:lang w:eastAsia="zh-CN"/>
        </w:rPr>
        <w:t>本合同履行过程中发生的任何争议</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双方当事人均可通过和解或者调解解决</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不</w:t>
      </w:r>
    </w:p>
    <w:p w14:paraId="6225EB1E">
      <w:pPr>
        <w:spacing w:after="0"/>
        <w:sectPr>
          <w:pgSz w:w="11906" w:h="16841"/>
          <w:pgMar w:top="734" w:right="1352" w:bottom="407" w:left="1440" w:header="720" w:footer="720" w:gutter="0"/>
          <w:cols w:equalWidth="0" w:num="1">
            <w:col w:w="9115"/>
          </w:cols>
          <w:docGrid w:linePitch="360" w:charSpace="0"/>
        </w:sectPr>
      </w:pPr>
    </w:p>
    <w:p w14:paraId="31EA569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4822825</wp:posOffset>
            </wp:positionH>
            <wp:positionV relativeFrom="page">
              <wp:posOffset>1109345</wp:posOffset>
            </wp:positionV>
            <wp:extent cx="622300" cy="1016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64"/>
                    <a:stretch>
                      <a:fillRect/>
                    </a:stretch>
                  </pic:blipFill>
                  <pic:spPr>
                    <a:xfrm>
                      <a:off x="0" y="0"/>
                      <a:ext cx="6223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2682875</wp:posOffset>
            </wp:positionH>
            <wp:positionV relativeFrom="page">
              <wp:posOffset>1834515</wp:posOffset>
            </wp:positionV>
            <wp:extent cx="927100" cy="1016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65"/>
                    <a:stretch>
                      <a:fillRect/>
                    </a:stretch>
                  </pic:blipFill>
                  <pic:spPr>
                    <a:xfrm>
                      <a:off x="0" y="0"/>
                      <a:ext cx="9271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2066290</wp:posOffset>
            </wp:positionH>
            <wp:positionV relativeFrom="page">
              <wp:posOffset>2413635</wp:posOffset>
            </wp:positionV>
            <wp:extent cx="918210" cy="1016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66"/>
                    <a:stretch>
                      <a:fillRect/>
                    </a:stretch>
                  </pic:blipFill>
                  <pic:spPr>
                    <a:xfrm>
                      <a:off x="0" y="0"/>
                      <a:ext cx="918210" cy="10160"/>
                    </a:xfrm>
                    <a:prstGeom prst="rect">
                      <a:avLst/>
                    </a:prstGeom>
                  </pic:spPr>
                </pic:pic>
              </a:graphicData>
            </a:graphic>
          </wp:anchor>
        </w:drawing>
      </w:r>
    </w:p>
    <w:p w14:paraId="2FA936C8">
      <w:pPr>
        <w:widowControl/>
        <w:wordWrap w:val="0"/>
        <w:autoSpaceDE w:val="0"/>
        <w:autoSpaceDN w:val="0"/>
        <w:spacing w:before="760" w:after="114" w:line="240" w:lineRule="exact"/>
        <w:ind w:left="315" w:right="0" w:firstLine="0"/>
        <w:jc w:val="left"/>
      </w:pPr>
      <w:r>
        <w:rPr>
          <w:rFonts w:ascii="宋体" w:hAnsi="宋体" w:eastAsia="宋体"/>
          <w:b w:val="0"/>
          <w:i w:val="0"/>
          <w:color w:val="000000"/>
          <w:spacing w:val="3"/>
          <w:sz w:val="24"/>
          <w:lang w:eastAsia="zh-CN"/>
        </w:rPr>
        <w:t>愿和解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调解或者和解</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调解不成的</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可以选择以下第</w:t>
      </w:r>
      <w:r>
        <w:rPr>
          <w:rFonts w:ascii="Times New Roman" w:hAnsi="Times New Roman" w:eastAsia="Times New Roman"/>
          <w:b/>
          <w:color w:val="000000"/>
          <w:spacing w:val="65"/>
          <w:sz w:val="24"/>
        </w:rPr>
        <w:t xml:space="preserve"> </w:t>
      </w:r>
      <w:r>
        <w:rPr>
          <w:rFonts w:ascii="宋体" w:hAnsi="宋体" w:eastAsia="宋体"/>
          <w:b/>
          <w:i w:val="0"/>
          <w:color w:val="000000"/>
          <w:spacing w:val="2"/>
          <w:sz w:val="24"/>
        </w:rPr>
        <w:t>1</w:t>
      </w:r>
      <w:r>
        <w:rPr>
          <w:rFonts w:ascii="宋体" w:hAnsi="宋体" w:eastAsia="宋体"/>
          <w:b/>
          <w:i w:val="0"/>
          <w:color w:val="000000"/>
          <w:sz w:val="24"/>
        </w:rPr>
        <w:t>.</w:t>
      </w:r>
      <w:r>
        <w:rPr>
          <w:rFonts w:ascii="宋体" w:hAnsi="宋体" w:eastAsia="宋体"/>
          <w:b/>
          <w:i w:val="0"/>
          <w:color w:val="000000"/>
          <w:spacing w:val="2"/>
          <w:sz w:val="24"/>
        </w:rPr>
        <w:t>9</w:t>
      </w:r>
      <w:r>
        <w:rPr>
          <w:rFonts w:ascii="宋体" w:hAnsi="宋体" w:eastAsia="宋体"/>
          <w:b/>
          <w:i w:val="0"/>
          <w:color w:val="000000"/>
          <w:sz w:val="24"/>
        </w:rPr>
        <w:t>.</w:t>
      </w:r>
      <w:r>
        <w:rPr>
          <w:rFonts w:ascii="宋体" w:hAnsi="宋体" w:eastAsia="宋体"/>
          <w:b/>
          <w:i w:val="0"/>
          <w:color w:val="000000"/>
          <w:spacing w:val="2"/>
          <w:sz w:val="24"/>
        </w:rPr>
        <w:t>2</w:t>
      </w:r>
      <w:r>
        <w:rPr>
          <w:rFonts w:ascii="Times New Roman" w:hAnsi="Times New Roman" w:eastAsia="Times New Roman"/>
          <w:b w:val="0"/>
          <w:color w:val="000000"/>
          <w:spacing w:val="188"/>
          <w:sz w:val="24"/>
        </w:rPr>
        <w:t xml:space="preserve"> </w:t>
      </w:r>
      <w:r>
        <w:rPr>
          <w:rFonts w:ascii="宋体" w:hAnsi="宋体" w:eastAsia="宋体"/>
          <w:b w:val="0"/>
          <w:i w:val="0"/>
          <w:color w:val="000000"/>
          <w:spacing w:val="2"/>
          <w:sz w:val="24"/>
          <w:lang w:eastAsia="zh-CN"/>
        </w:rPr>
        <w:t>条款规定的方式解</w:t>
      </w:r>
    </w:p>
    <w:p w14:paraId="49DB8052">
      <w:pPr>
        <w:widowControl/>
        <w:wordWrap w:val="0"/>
        <w:autoSpaceDE w:val="0"/>
        <w:autoSpaceDN w:val="0"/>
        <w:spacing w:before="228" w:after="217" w:line="240" w:lineRule="exact"/>
        <w:ind w:left="315" w:right="0" w:firstLine="0"/>
        <w:jc w:val="left"/>
      </w:pPr>
      <w:r>
        <w:rPr>
          <w:rFonts w:ascii="宋体" w:hAnsi="宋体" w:eastAsia="宋体"/>
          <w:b w:val="0"/>
          <w:i w:val="0"/>
          <w:color w:val="000000"/>
          <w:sz w:val="24"/>
          <w:lang w:eastAsia="zh-CN"/>
        </w:rPr>
        <w:t>决：</w:t>
      </w:r>
    </w:p>
    <w:p w14:paraId="7BB6B8BB">
      <w:pPr>
        <w:widowControl/>
        <w:wordWrap w:val="0"/>
        <w:autoSpaceDE w:val="0"/>
        <w:autoSpaceDN w:val="0"/>
        <w:spacing w:before="434" w:after="161" w:line="240" w:lineRule="exact"/>
        <w:ind w:left="855"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62"/>
          <w:sz w:val="24"/>
        </w:rPr>
        <w:t xml:space="preserve"> </w:t>
      </w:r>
      <w:r>
        <w:rPr>
          <w:rFonts w:ascii="宋体" w:hAnsi="宋体" w:eastAsia="宋体"/>
          <w:b w:val="0"/>
          <w:i w:val="0"/>
          <w:color w:val="000000"/>
          <w:spacing w:val="2"/>
          <w:sz w:val="24"/>
          <w:lang w:eastAsia="zh-CN"/>
        </w:rPr>
        <w:t>将争议提交</w:t>
      </w:r>
      <w:r>
        <w:rPr>
          <w:rFonts w:ascii="宋体" w:hAnsi="宋体" w:eastAsia="宋体"/>
          <w:b/>
          <w:i w:val="0"/>
          <w:color w:val="000000"/>
          <w:spacing w:val="3"/>
          <w:sz w:val="24"/>
          <w:lang w:eastAsia="zh-CN"/>
        </w:rPr>
        <w:t>合同专用条款</w:t>
      </w:r>
      <w:r>
        <w:rPr>
          <w:rFonts w:ascii="宋体" w:hAnsi="宋体" w:eastAsia="宋体"/>
          <w:b w:val="0"/>
          <w:i w:val="0"/>
          <w:color w:val="000000"/>
          <w:spacing w:val="2"/>
          <w:sz w:val="24"/>
          <w:lang w:eastAsia="zh-CN"/>
        </w:rPr>
        <w:t>仲裁委员会依申请仲裁时其现行有效的仲裁规</w:t>
      </w:r>
    </w:p>
    <w:p w14:paraId="4C0CEE99">
      <w:pPr>
        <w:widowControl/>
        <w:wordWrap w:val="0"/>
        <w:autoSpaceDE w:val="0"/>
        <w:autoSpaceDN w:val="0"/>
        <w:spacing w:before="321" w:after="55" w:line="240" w:lineRule="exact"/>
        <w:ind w:left="375" w:right="0" w:firstLine="0"/>
        <w:jc w:val="left"/>
      </w:pPr>
      <w:r>
        <w:rPr>
          <w:rFonts w:ascii="宋体" w:hAnsi="宋体" w:eastAsia="宋体"/>
          <w:b w:val="0"/>
          <w:i w:val="0"/>
          <w:color w:val="000000"/>
          <w:sz w:val="24"/>
          <w:lang w:eastAsia="zh-CN"/>
        </w:rPr>
        <w:t>则裁决；</w:t>
      </w:r>
    </w:p>
    <w:p w14:paraId="478D27A0">
      <w:pPr>
        <w:widowControl/>
        <w:wordWrap w:val="0"/>
        <w:autoSpaceDE w:val="0"/>
        <w:autoSpaceDN w:val="0"/>
        <w:spacing w:before="110" w:after="113" w:line="240" w:lineRule="exact"/>
        <w:ind w:left="855"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向</w:t>
      </w:r>
      <w:r>
        <w:rPr>
          <w:rFonts w:ascii="宋体" w:hAnsi="宋体" w:eastAsia="宋体"/>
          <w:b/>
          <w:i w:val="0"/>
          <w:color w:val="000000"/>
          <w:sz w:val="24"/>
          <w:lang w:eastAsia="zh-CN"/>
        </w:rPr>
        <w:t>合同专用条款</w:t>
      </w:r>
      <w:r>
        <w:rPr>
          <w:rFonts w:ascii="宋体" w:hAnsi="宋体" w:eastAsia="宋体"/>
          <w:b w:val="0"/>
          <w:i w:val="0"/>
          <w:color w:val="000000"/>
          <w:sz w:val="24"/>
          <w:lang w:eastAsia="zh-CN"/>
        </w:rPr>
        <w:t>人民法院起诉。</w:t>
      </w:r>
    </w:p>
    <w:p w14:paraId="562E59D3">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.0</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合同生效</w:t>
      </w:r>
    </w:p>
    <w:p w14:paraId="7CB59A91">
      <w:pPr>
        <w:widowControl/>
        <w:wordWrap w:val="0"/>
        <w:autoSpaceDE w:val="0"/>
        <w:autoSpaceDN w:val="0"/>
        <w:spacing w:before="228" w:after="347" w:line="240" w:lineRule="exact"/>
        <w:ind w:left="855" w:right="0" w:firstLine="0"/>
        <w:jc w:val="left"/>
      </w:pPr>
      <w:r>
        <w:rPr>
          <w:rFonts w:ascii="宋体" w:hAnsi="宋体" w:eastAsia="宋体"/>
          <w:b w:val="0"/>
          <w:i w:val="0"/>
          <w:color w:val="000000"/>
          <w:sz w:val="24"/>
          <w:lang w:eastAsia="zh-CN"/>
        </w:rPr>
        <w:t>本合同自双方当事人盖章签字时生效</w:t>
      </w:r>
      <w:r>
        <w:rPr>
          <w:rFonts w:ascii="宋体" w:hAnsi="宋体" w:eastAsia="宋体"/>
          <w:b w:val="0"/>
          <w:i w:val="0"/>
          <w:color w:val="000000"/>
          <w:spacing w:val="1"/>
          <w:sz w:val="24"/>
          <w:lang w:eastAsia="zh-CN"/>
        </w:rPr>
        <w:t>。</w:t>
      </w:r>
    </w:p>
    <w:p w14:paraId="6BBD3774">
      <w:pPr>
        <w:widowControl/>
        <w:wordWrap w:val="0"/>
        <w:autoSpaceDE w:val="0"/>
        <w:autoSpaceDN w:val="0"/>
        <w:spacing w:before="694" w:after="114" w:line="240" w:lineRule="exact"/>
        <w:ind w:left="375" w:right="0" w:firstLine="0"/>
        <w:jc w:val="left"/>
      </w:pPr>
      <w:r>
        <w:rPr>
          <w:rFonts w:ascii="宋体" w:hAnsi="宋体" w:eastAsia="宋体"/>
          <w:b/>
          <w:i w:val="0"/>
          <w:color w:val="000000"/>
          <w:spacing w:val="2"/>
          <w:sz w:val="24"/>
          <w:lang w:eastAsia="zh-CN"/>
        </w:rPr>
        <w:t>甲方</w:t>
      </w:r>
      <w:r>
        <w:rPr>
          <w:rFonts w:ascii="宋体" w:hAnsi="宋体" w:eastAsia="宋体"/>
          <w:b w:val="0"/>
          <w:i w:val="0"/>
          <w:color w:val="000000"/>
          <w:sz w:val="24"/>
          <w:lang w:eastAsia="zh-CN"/>
        </w:rPr>
        <w:t>：</w:t>
      </w:r>
      <w:r>
        <w:rPr>
          <w:rFonts w:ascii="Times New Roman" w:hAnsi="Times New Roman" w:eastAsia="Times New Roman"/>
          <w:b/>
          <w:color w:val="000000"/>
          <w:spacing w:val="4143"/>
          <w:sz w:val="24"/>
        </w:rPr>
        <w:t xml:space="preserve"> </w:t>
      </w:r>
      <w:r>
        <w:rPr>
          <w:rFonts w:ascii="宋体" w:hAnsi="宋体" w:eastAsia="宋体"/>
          <w:b/>
          <w:i w:val="0"/>
          <w:color w:val="000000"/>
          <w:spacing w:val="1"/>
          <w:sz w:val="24"/>
          <w:lang w:eastAsia="zh-CN"/>
        </w:rPr>
        <w:t>乙方</w:t>
      </w:r>
      <w:r>
        <w:rPr>
          <w:rFonts w:ascii="宋体" w:hAnsi="宋体" w:eastAsia="宋体"/>
          <w:b w:val="0"/>
          <w:i w:val="0"/>
          <w:color w:val="000000"/>
          <w:spacing w:val="-2"/>
          <w:sz w:val="24"/>
          <w:lang w:eastAsia="zh-CN"/>
        </w:rPr>
        <w:t>：</w:t>
      </w:r>
    </w:p>
    <w:p w14:paraId="5E7345D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统一社会信用代码</w:t>
      </w:r>
      <w:r>
        <w:rPr>
          <w:rFonts w:ascii="宋体" w:hAnsi="宋体" w:eastAsia="宋体"/>
          <w:b w:val="0"/>
          <w:i w:val="0"/>
          <w:color w:val="000000"/>
          <w:spacing w:val="10"/>
          <w:sz w:val="24"/>
          <w:lang w:eastAsia="zh-CN"/>
        </w:rPr>
        <w:t>：</w:t>
      </w:r>
      <w:r>
        <w:rPr>
          <w:rFonts w:ascii="Times New Roman" w:hAnsi="Times New Roman" w:eastAsia="Times New Roman"/>
          <w:b w:val="0"/>
          <w:color w:val="000000"/>
          <w:spacing w:val="2825"/>
          <w:sz w:val="24"/>
        </w:rPr>
        <w:t xml:space="preserve"> </w:t>
      </w:r>
      <w:r>
        <w:rPr>
          <w:rFonts w:ascii="宋体" w:hAnsi="宋体" w:eastAsia="宋体"/>
          <w:b w:val="0"/>
          <w:i w:val="0"/>
          <w:color w:val="000000"/>
          <w:spacing w:val="5"/>
          <w:sz w:val="24"/>
          <w:lang w:eastAsia="zh-CN"/>
        </w:rPr>
        <w:t>统一社会信用代码或身份证号</w:t>
      </w:r>
    </w:p>
    <w:p w14:paraId="246A8CB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码：</w:t>
      </w:r>
    </w:p>
    <w:p w14:paraId="0D48C25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住所：</w:t>
      </w:r>
      <w:r>
        <w:rPr>
          <w:rFonts w:ascii="Times New Roman" w:hAnsi="Times New Roman" w:eastAsia="Times New Roman"/>
          <w:b w:val="0"/>
          <w:color w:val="000000"/>
          <w:spacing w:val="4141"/>
          <w:sz w:val="24"/>
        </w:rPr>
        <w:t xml:space="preserve"> </w:t>
      </w:r>
      <w:r>
        <w:rPr>
          <w:rFonts w:ascii="宋体" w:hAnsi="宋体" w:eastAsia="宋体"/>
          <w:b w:val="0"/>
          <w:i w:val="0"/>
          <w:color w:val="000000"/>
          <w:sz w:val="24"/>
          <w:lang w:eastAsia="zh-CN"/>
        </w:rPr>
        <w:t>住所：</w:t>
      </w:r>
    </w:p>
    <w:p w14:paraId="518BB166">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法定代表人或</w:t>
      </w:r>
      <w:r>
        <w:rPr>
          <w:rFonts w:ascii="Times New Roman" w:hAnsi="Times New Roman" w:eastAsia="Times New Roman"/>
          <w:b w:val="0"/>
          <w:color w:val="000000"/>
          <w:spacing w:val="3421"/>
          <w:sz w:val="24"/>
        </w:rPr>
        <w:t xml:space="preserve"> </w:t>
      </w:r>
      <w:r>
        <w:rPr>
          <w:rFonts w:ascii="宋体" w:hAnsi="宋体" w:eastAsia="宋体"/>
          <w:b w:val="0"/>
          <w:i w:val="0"/>
          <w:color w:val="000000"/>
          <w:sz w:val="24"/>
          <w:lang w:eastAsia="zh-CN"/>
        </w:rPr>
        <w:t>法定代表人或</w:t>
      </w:r>
    </w:p>
    <w:p w14:paraId="0794DA68">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授权代表（签字）：</w:t>
      </w:r>
      <w:r>
        <w:rPr>
          <w:rFonts w:ascii="Times New Roman" w:hAnsi="Times New Roman" w:eastAsia="Times New Roman"/>
          <w:b w:val="0"/>
          <w:color w:val="000000"/>
          <w:spacing w:val="2700"/>
          <w:sz w:val="24"/>
        </w:rPr>
        <w:t xml:space="preserve"> </w:t>
      </w:r>
      <w:r>
        <w:rPr>
          <w:rFonts w:ascii="宋体" w:hAnsi="宋体" w:eastAsia="宋体"/>
          <w:b w:val="0"/>
          <w:i w:val="0"/>
          <w:color w:val="000000"/>
          <w:sz w:val="24"/>
          <w:lang w:eastAsia="zh-CN"/>
        </w:rPr>
        <w:t>授权代表（签字）</w:t>
      </w:r>
      <w:r>
        <w:rPr>
          <w:rFonts w:ascii="宋体" w:hAnsi="宋体" w:eastAsia="宋体"/>
          <w:b w:val="0"/>
          <w:i w:val="0"/>
          <w:color w:val="000000"/>
          <w:sz w:val="24"/>
        </w:rPr>
        <w:t>:</w:t>
      </w:r>
    </w:p>
    <w:p w14:paraId="164A6D2D">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联系人：</w:t>
      </w:r>
      <w:r>
        <w:rPr>
          <w:rFonts w:ascii="Times New Roman" w:hAnsi="Times New Roman" w:eastAsia="Times New Roman"/>
          <w:b w:val="0"/>
          <w:color w:val="000000"/>
          <w:spacing w:val="3901"/>
          <w:sz w:val="24"/>
        </w:rPr>
        <w:t xml:space="preserve"> </w:t>
      </w:r>
      <w:r>
        <w:rPr>
          <w:rFonts w:ascii="宋体" w:hAnsi="宋体" w:eastAsia="宋体"/>
          <w:b w:val="0"/>
          <w:i w:val="0"/>
          <w:color w:val="000000"/>
          <w:sz w:val="24"/>
          <w:lang w:eastAsia="zh-CN"/>
        </w:rPr>
        <w:t>联系人：</w:t>
      </w:r>
    </w:p>
    <w:p w14:paraId="32627602">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约定送达地址：</w:t>
      </w:r>
      <w:r>
        <w:rPr>
          <w:rFonts w:ascii="Times New Roman" w:hAnsi="Times New Roman" w:eastAsia="Times New Roman"/>
          <w:b w:val="0"/>
          <w:color w:val="000000"/>
          <w:spacing w:val="3181"/>
          <w:sz w:val="24"/>
        </w:rPr>
        <w:t xml:space="preserve"> </w:t>
      </w:r>
      <w:r>
        <w:rPr>
          <w:rFonts w:ascii="宋体" w:hAnsi="宋体" w:eastAsia="宋体"/>
          <w:b w:val="0"/>
          <w:i w:val="0"/>
          <w:color w:val="000000"/>
          <w:sz w:val="24"/>
          <w:lang w:eastAsia="zh-CN"/>
        </w:rPr>
        <w:t>约定送达地址：</w:t>
      </w:r>
    </w:p>
    <w:p w14:paraId="32C0759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邮政编码：</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邮政编码：</w:t>
      </w:r>
    </w:p>
    <w:p w14:paraId="0EA1309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电话</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电话</w:t>
      </w:r>
      <w:r>
        <w:rPr>
          <w:rFonts w:ascii="宋体" w:hAnsi="宋体" w:eastAsia="宋体"/>
          <w:b w:val="0"/>
          <w:i w:val="0"/>
          <w:color w:val="000000"/>
          <w:sz w:val="24"/>
        </w:rPr>
        <w:t>:</w:t>
      </w:r>
    </w:p>
    <w:p w14:paraId="3C016F1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传真</w:t>
      </w:r>
      <w:r>
        <w:rPr>
          <w:rFonts w:ascii="宋体" w:hAnsi="宋体" w:eastAsia="宋体"/>
          <w:b w:val="0"/>
          <w:i w:val="0"/>
          <w:color w:val="000000"/>
          <w:sz w:val="24"/>
        </w:rPr>
        <w:t>:</w:t>
      </w:r>
      <w:r>
        <w:rPr>
          <w:rFonts w:ascii="Times New Roman" w:hAnsi="Times New Roman" w:eastAsia="Times New Roman"/>
          <w:b w:val="0"/>
          <w:color w:val="000000"/>
          <w:spacing w:val="4261"/>
          <w:sz w:val="24"/>
        </w:rPr>
        <w:t xml:space="preserve"> </w:t>
      </w:r>
      <w:r>
        <w:rPr>
          <w:rFonts w:ascii="宋体" w:hAnsi="宋体" w:eastAsia="宋体"/>
          <w:b w:val="0"/>
          <w:i w:val="0"/>
          <w:color w:val="000000"/>
          <w:sz w:val="24"/>
          <w:lang w:eastAsia="zh-CN"/>
        </w:rPr>
        <w:t>传真</w:t>
      </w:r>
      <w:r>
        <w:rPr>
          <w:rFonts w:ascii="宋体" w:hAnsi="宋体" w:eastAsia="宋体"/>
          <w:b w:val="0"/>
          <w:i w:val="0"/>
          <w:color w:val="000000"/>
          <w:sz w:val="24"/>
        </w:rPr>
        <w:t>:</w:t>
      </w:r>
    </w:p>
    <w:p w14:paraId="61BF275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电子邮箱：</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电子邮箱：</w:t>
      </w:r>
    </w:p>
    <w:p w14:paraId="4959943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开户银行：</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开户银行：</w:t>
      </w:r>
    </w:p>
    <w:p w14:paraId="5503C41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开户名称：</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开户名称：</w:t>
      </w:r>
    </w:p>
    <w:p w14:paraId="4FFFF52A">
      <w:pPr>
        <w:widowControl/>
        <w:wordWrap w:val="0"/>
        <w:autoSpaceDE w:val="0"/>
        <w:autoSpaceDN w:val="0"/>
        <w:spacing w:before="226" w:after="1800" w:line="240" w:lineRule="exact"/>
        <w:ind w:left="375" w:right="0" w:firstLine="0"/>
        <w:jc w:val="left"/>
      </w:pPr>
      <w:r>
        <w:rPr>
          <w:rFonts w:ascii="宋体" w:hAnsi="宋体" w:eastAsia="宋体"/>
          <w:b w:val="0"/>
          <w:i w:val="0"/>
          <w:color w:val="000000"/>
          <w:sz w:val="24"/>
          <w:lang w:eastAsia="zh-CN"/>
        </w:rPr>
        <w:t>开户账号：</w:t>
      </w:r>
      <w:r>
        <w:rPr>
          <w:rFonts w:ascii="Times New Roman" w:hAnsi="Times New Roman" w:eastAsia="Times New Roman"/>
          <w:b w:val="0"/>
          <w:color w:val="000000"/>
          <w:spacing w:val="3661"/>
          <w:sz w:val="24"/>
        </w:rPr>
        <w:t xml:space="preserve"> </w:t>
      </w:r>
      <w:r>
        <w:rPr>
          <w:rFonts w:ascii="宋体" w:hAnsi="宋体" w:eastAsia="宋体"/>
          <w:b w:val="0"/>
          <w:i w:val="0"/>
          <w:color w:val="000000"/>
          <w:sz w:val="24"/>
          <w:lang w:eastAsia="zh-CN"/>
        </w:rPr>
        <w:t>开户账号：</w:t>
      </w:r>
    </w:p>
    <w:p w14:paraId="01E3D300">
      <w:pPr>
        <w:spacing w:after="0"/>
        <w:sectPr>
          <w:pgSz w:w="11906" w:h="16841"/>
          <w:pgMar w:top="734" w:right="1352" w:bottom="407" w:left="1440" w:header="720" w:footer="720" w:gutter="0"/>
          <w:cols w:equalWidth="0" w:num="1">
            <w:col w:w="9114"/>
          </w:cols>
          <w:docGrid w:linePitch="360" w:charSpace="0"/>
        </w:sectPr>
      </w:pPr>
    </w:p>
    <w:p w14:paraId="589A0388">
      <w:pPr>
        <w:widowControl/>
        <w:wordWrap w:val="0"/>
        <w:autoSpaceDE w:val="0"/>
        <w:autoSpaceDN w:val="0"/>
        <w:spacing w:before="0" w:after="483" w:line="14" w:lineRule="exact"/>
        <w:ind w:left="0" w:right="0"/>
      </w:pPr>
      <w:r>
        <w:drawing>
          <wp:anchor distT="0" distB="0" distL="0" distR="0" simplePos="0" relativeHeight="251659264" behindDoc="1" locked="0" layoutInCell="1" allowOverlap="1">
            <wp:simplePos x="0" y="0"/>
            <wp:positionH relativeFrom="page">
              <wp:posOffset>5415280</wp:posOffset>
            </wp:positionH>
            <wp:positionV relativeFrom="page">
              <wp:posOffset>9411335</wp:posOffset>
            </wp:positionV>
            <wp:extent cx="921385" cy="1016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pic:cNvPicPr>
                  </pic:nvPicPr>
                  <pic:blipFill>
                    <a:blip r:embed="rId67"/>
                    <a:stretch>
                      <a:fillRect/>
                    </a:stretch>
                  </pic:blipFill>
                  <pic:spPr>
                    <a:xfrm>
                      <a:off x="0" y="0"/>
                      <a:ext cx="921385" cy="10160"/>
                    </a:xfrm>
                    <a:prstGeom prst="rect">
                      <a:avLst/>
                    </a:prstGeom>
                  </pic:spPr>
                </pic:pic>
              </a:graphicData>
            </a:graphic>
          </wp:anchor>
        </w:drawing>
      </w:r>
    </w:p>
    <w:p w14:paraId="5C00B74C">
      <w:pPr>
        <w:widowControl/>
        <w:wordWrap w:val="0"/>
        <w:autoSpaceDE w:val="0"/>
        <w:autoSpaceDN w:val="0"/>
        <w:spacing w:before="994" w:after="113" w:line="240" w:lineRule="exact"/>
        <w:ind w:left="3702" w:right="0" w:firstLine="0"/>
        <w:jc w:val="left"/>
      </w:pPr>
      <w:r>
        <w:rPr>
          <w:rFonts w:ascii="宋体" w:hAnsi="宋体" w:eastAsia="宋体"/>
          <w:b/>
          <w:i w:val="0"/>
          <w:color w:val="000000"/>
          <w:spacing w:val="1"/>
          <w:sz w:val="24"/>
          <w:lang w:eastAsia="zh-CN"/>
        </w:rPr>
        <w:t>第二部分</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合同一般条款</w:t>
      </w:r>
    </w:p>
    <w:p w14:paraId="294D31FF">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.1</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定义</w:t>
      </w:r>
    </w:p>
    <w:p w14:paraId="25CDB56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本合同中的下列词语应按以下内容进行解释</w:t>
      </w:r>
      <w:r>
        <w:rPr>
          <w:rFonts w:ascii="宋体" w:hAnsi="宋体" w:eastAsia="宋体"/>
          <w:b w:val="0"/>
          <w:i w:val="0"/>
          <w:color w:val="000000"/>
          <w:spacing w:val="1"/>
          <w:sz w:val="24"/>
          <w:lang w:eastAsia="zh-CN"/>
        </w:rPr>
        <w:t>：</w:t>
      </w:r>
    </w:p>
    <w:p w14:paraId="55A8EF4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合同</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系指采购人和成交供应商签订的载明双方当事人所达成的</w:t>
      </w:r>
    </w:p>
    <w:p w14:paraId="616239CD">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协议，并包括所有的附件、附录和构成合同的其他文件。</w:t>
      </w:r>
    </w:p>
    <w:p w14:paraId="06D58E8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合同价</w:t>
      </w:r>
      <w:r>
        <w:rPr>
          <w:rFonts w:ascii="宋体" w:hAnsi="宋体" w:eastAsia="宋体"/>
          <w:b w:val="0"/>
          <w:i w:val="0"/>
          <w:color w:val="000000"/>
          <w:sz w:val="24"/>
        </w:rPr>
        <w:t>”</w:t>
      </w:r>
      <w:r>
        <w:rPr>
          <w:rFonts w:ascii="宋体" w:hAnsi="宋体" w:eastAsia="宋体"/>
          <w:b w:val="0"/>
          <w:i w:val="0"/>
          <w:color w:val="000000"/>
          <w:sz w:val="24"/>
          <w:lang w:eastAsia="zh-CN"/>
        </w:rPr>
        <w:t>系指根据合同约定，成交供应商在完全履行合同义务后，</w:t>
      </w:r>
    </w:p>
    <w:p w14:paraId="606322F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采购人应支付给成交供应商的价格。</w:t>
      </w:r>
    </w:p>
    <w:p w14:paraId="6A70B8A2">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服务</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系指成交供应商根据合同约定应向采购人履行的除货物和</w:t>
      </w:r>
    </w:p>
    <w:p w14:paraId="6163DA5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工程以外的其他政府采购对象</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包括采购人自身需要的服务和向社会公众提供</w:t>
      </w:r>
    </w:p>
    <w:p w14:paraId="76B9F785">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的公共服务。</w:t>
      </w:r>
    </w:p>
    <w:p w14:paraId="36E6EA41">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2.1.4</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甲方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系指与成交供应商签署合同的采购人</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采购人委托采购代</w:t>
      </w:r>
    </w:p>
    <w:p w14:paraId="7FE829F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理机构代表其与乙方签订合同的，采购人的授权委托书作为合同附件</w:t>
      </w:r>
      <w:r>
        <w:rPr>
          <w:rFonts w:ascii="宋体" w:hAnsi="宋体" w:eastAsia="宋体"/>
          <w:b w:val="0"/>
          <w:i w:val="0"/>
          <w:color w:val="000000"/>
          <w:spacing w:val="2"/>
          <w:sz w:val="24"/>
          <w:lang w:eastAsia="zh-CN"/>
        </w:rPr>
        <w:t>。</w:t>
      </w:r>
    </w:p>
    <w:p w14:paraId="2E52F35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2.1.5</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5"/>
          <w:sz w:val="24"/>
          <w:lang w:eastAsia="zh-CN"/>
        </w:rPr>
        <w:t>乙方</w:t>
      </w:r>
      <w:r>
        <w:rPr>
          <w:rFonts w:ascii="宋体" w:hAnsi="宋体" w:eastAsia="宋体"/>
          <w:b w:val="0"/>
          <w:i w:val="0"/>
          <w:color w:val="000000"/>
          <w:spacing w:val="2"/>
          <w:sz w:val="24"/>
        </w:rPr>
        <w:t>”</w:t>
      </w:r>
      <w:r>
        <w:rPr>
          <w:rFonts w:ascii="宋体" w:hAnsi="宋体" w:eastAsia="宋体"/>
          <w:b w:val="0"/>
          <w:i w:val="0"/>
          <w:color w:val="000000"/>
          <w:spacing w:val="4"/>
          <w:sz w:val="24"/>
          <w:lang w:eastAsia="zh-CN"/>
        </w:rPr>
        <w:t>系指根据合同约定提供服务的成交供应商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两个以上的自</w:t>
      </w:r>
    </w:p>
    <w:p w14:paraId="6B975CE2">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5"/>
          <w:sz w:val="24"/>
          <w:lang w:eastAsia="zh-CN"/>
        </w:rPr>
        <w:t>然人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法人或者其他组织组成一个联合体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以一个供应商的身份共同参加政府</w:t>
      </w:r>
    </w:p>
    <w:p w14:paraId="05EF2CA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4"/>
          <w:sz w:val="24"/>
          <w:lang w:eastAsia="zh-CN"/>
        </w:rPr>
        <w:t>采购的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联合体各方均应为乙方或者与乙方相同地位的合同当事人</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并就合同</w:t>
      </w:r>
    </w:p>
    <w:p w14:paraId="4DB2DA45">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约定的事项对甲方承担连带责任。</w:t>
      </w:r>
    </w:p>
    <w:p w14:paraId="15626942">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2.1.6</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rPr>
        <w:t>“</w:t>
      </w:r>
      <w:r>
        <w:rPr>
          <w:rFonts w:ascii="宋体" w:hAnsi="宋体" w:eastAsia="宋体"/>
          <w:b w:val="0"/>
          <w:i w:val="0"/>
          <w:color w:val="000000"/>
          <w:sz w:val="24"/>
          <w:lang w:eastAsia="zh-CN"/>
        </w:rPr>
        <w:t>现场</w:t>
      </w:r>
      <w:r>
        <w:rPr>
          <w:rFonts w:ascii="宋体" w:hAnsi="宋体" w:eastAsia="宋体"/>
          <w:b w:val="0"/>
          <w:i w:val="0"/>
          <w:color w:val="000000"/>
          <w:sz w:val="24"/>
        </w:rPr>
        <w:t>”</w:t>
      </w:r>
      <w:r>
        <w:rPr>
          <w:rFonts w:ascii="宋体" w:hAnsi="宋体" w:eastAsia="宋体"/>
          <w:b w:val="0"/>
          <w:i w:val="0"/>
          <w:color w:val="000000"/>
          <w:sz w:val="24"/>
          <w:lang w:eastAsia="zh-CN"/>
        </w:rPr>
        <w:t>系指合同约定提供服务的地点。</w:t>
      </w:r>
    </w:p>
    <w:p w14:paraId="35895481">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.2</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技术规范</w:t>
      </w:r>
    </w:p>
    <w:p w14:paraId="36E97D8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12"/>
          <w:sz w:val="24"/>
          <w:lang w:eastAsia="zh-CN"/>
        </w:rPr>
        <w:t>服务所应遵守的技术规范应与采购文件规定的技术规范和技术规范附件</w:t>
      </w:r>
    </w:p>
    <w:p w14:paraId="382FA14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如果有的话</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及其技术规格响应表</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如有</w:t>
      </w:r>
      <w:r>
        <w:rPr>
          <w:rFonts w:ascii="宋体" w:hAnsi="宋体" w:eastAsia="宋体"/>
          <w:b w:val="0"/>
          <w:i w:val="0"/>
          <w:color w:val="000000"/>
          <w:spacing w:val="6"/>
          <w:sz w:val="24"/>
          <w:lang w:eastAsia="zh-CN"/>
        </w:rPr>
        <w:t>）</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如果被甲方接受的话</w:t>
      </w:r>
      <w:r>
        <w:rPr>
          <w:rFonts w:ascii="宋体" w:hAnsi="宋体" w:eastAsia="宋体"/>
          <w:b w:val="0"/>
          <w:i w:val="0"/>
          <w:color w:val="000000"/>
          <w:spacing w:val="5"/>
          <w:sz w:val="24"/>
        </w:rPr>
        <w:t>)</w:t>
      </w:r>
      <w:r>
        <w:rPr>
          <w:rFonts w:ascii="宋体" w:hAnsi="宋体" w:eastAsia="宋体"/>
          <w:b w:val="0"/>
          <w:i w:val="0"/>
          <w:color w:val="000000"/>
          <w:spacing w:val="3"/>
          <w:sz w:val="24"/>
          <w:lang w:eastAsia="zh-CN"/>
        </w:rPr>
        <w:t>相一致</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如</w:t>
      </w:r>
    </w:p>
    <w:p w14:paraId="63A9BDFF">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果采购文件中没有技术规范的相应说明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那么应以国家有关部门最新颁布的相</w:t>
      </w:r>
    </w:p>
    <w:p w14:paraId="63951BBB">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应标准和规范为准。</w:t>
      </w:r>
    </w:p>
    <w:p w14:paraId="39AB85E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.3</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知识产权</w:t>
      </w:r>
    </w:p>
    <w:p w14:paraId="6A9AAB8F">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2.3.1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乙方应保证其提供的服务不受任何第三方提出的侵犯其著作权</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商</w:t>
      </w:r>
    </w:p>
    <w:p w14:paraId="7690CB7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标权</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专利权等知识产权方面的起诉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如果任何第三方提出侵权指控</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那么乙</w:t>
      </w:r>
    </w:p>
    <w:p w14:paraId="383C94D1">
      <w:pPr>
        <w:widowControl/>
        <w:wordWrap w:val="0"/>
        <w:autoSpaceDE w:val="0"/>
        <w:autoSpaceDN w:val="0"/>
        <w:spacing w:before="228" w:after="114" w:line="240" w:lineRule="exact"/>
        <w:ind w:left="375" w:right="0" w:firstLine="0"/>
        <w:jc w:val="left"/>
      </w:pPr>
      <w:r>
        <w:rPr>
          <w:rFonts w:ascii="宋体" w:hAnsi="宋体" w:eastAsia="宋体"/>
          <w:b w:val="0"/>
          <w:i w:val="0"/>
          <w:color w:val="000000"/>
          <w:spacing w:val="3"/>
          <w:sz w:val="24"/>
          <w:lang w:eastAsia="zh-CN"/>
        </w:rPr>
        <w:t>方须与该第三方交涉并承担由此发生的一切责任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费用和赔偿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乙方还应及时</w:t>
      </w:r>
    </w:p>
    <w:p w14:paraId="33976746">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澄清相关信息，使甲方声誉免受损害，甲方保留追责的权利。</w:t>
      </w:r>
    </w:p>
    <w:p w14:paraId="38A5DE1C">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合同涉及技术成果的归属和收益的分成办法的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详见</w:t>
      </w:r>
      <w:r>
        <w:rPr>
          <w:rFonts w:ascii="宋体" w:hAnsi="宋体" w:eastAsia="宋体"/>
          <w:b/>
          <w:i w:val="0"/>
          <w:color w:val="000000"/>
          <w:spacing w:val="2"/>
          <w:sz w:val="24"/>
          <w:lang w:eastAsia="zh-CN"/>
        </w:rPr>
        <w:t>合同专用条款</w:t>
      </w:r>
      <w:r>
        <w:rPr>
          <w:rFonts w:ascii="宋体" w:hAnsi="宋体" w:eastAsia="宋体"/>
          <w:b w:val="0"/>
          <w:i w:val="0"/>
          <w:color w:val="000000"/>
          <w:spacing w:val="-122"/>
          <w:sz w:val="24"/>
          <w:lang w:eastAsia="zh-CN"/>
        </w:rPr>
        <w:t>。</w:t>
      </w:r>
    </w:p>
    <w:p w14:paraId="0FA354F4">
      <w:pPr>
        <w:widowControl/>
        <w:wordWrap w:val="0"/>
        <w:autoSpaceDE w:val="0"/>
        <w:autoSpaceDN w:val="0"/>
        <w:spacing w:before="228" w:after="257"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.4</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履约检查和问题反馈</w:t>
      </w:r>
    </w:p>
    <w:p w14:paraId="65669ACE">
      <w:pPr>
        <w:spacing w:after="0"/>
        <w:sectPr>
          <w:pgSz w:w="11906" w:h="16841"/>
          <w:pgMar w:top="968" w:right="1440" w:bottom="407" w:left="1440" w:header="720" w:footer="720" w:gutter="0"/>
          <w:cols w:equalWidth="0" w:num="1">
            <w:col w:w="9026"/>
          </w:cols>
          <w:docGrid w:linePitch="360" w:charSpace="0"/>
        </w:sectPr>
      </w:pPr>
    </w:p>
    <w:p w14:paraId="7DF6AC89">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1761490</wp:posOffset>
            </wp:positionH>
            <wp:positionV relativeFrom="page">
              <wp:posOffset>2887980</wp:posOffset>
            </wp:positionV>
            <wp:extent cx="919480" cy="1016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pic:cNvPicPr>
                  </pic:nvPicPr>
                  <pic:blipFill>
                    <a:blip r:embed="rId68"/>
                    <a:stretch>
                      <a:fillRect/>
                    </a:stretch>
                  </pic:blipFill>
                  <pic:spPr>
                    <a:xfrm>
                      <a:off x="0" y="0"/>
                      <a:ext cx="919480" cy="10160"/>
                    </a:xfrm>
                    <a:prstGeom prst="rect">
                      <a:avLst/>
                    </a:prstGeom>
                  </pic:spPr>
                </pic:pic>
              </a:graphicData>
            </a:graphic>
          </wp:anchor>
        </w:drawing>
      </w:r>
    </w:p>
    <w:p w14:paraId="6E8CDC68">
      <w:pPr>
        <w:widowControl/>
        <w:wordWrap w:val="0"/>
        <w:autoSpaceDE w:val="0"/>
        <w:autoSpaceDN w:val="0"/>
        <w:spacing w:before="760" w:after="114" w:line="240" w:lineRule="exact"/>
        <w:ind w:left="855" w:right="0" w:firstLine="0"/>
        <w:jc w:val="left"/>
      </w:pPr>
      <w:r>
        <w:rPr>
          <w:rFonts w:ascii="宋体" w:hAnsi="宋体" w:eastAsia="宋体"/>
          <w:b w:val="0"/>
          <w:i w:val="0"/>
          <w:color w:val="000000"/>
          <w:sz w:val="24"/>
        </w:rPr>
        <w:t>2.4.1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甲方有权在其认为必要时</w:t>
      </w:r>
      <w:r>
        <w:rPr>
          <w:rFonts w:ascii="宋体" w:hAnsi="宋体" w:eastAsia="宋体"/>
          <w:b w:val="0"/>
          <w:i w:val="0"/>
          <w:color w:val="000000"/>
          <w:spacing w:val="-60"/>
          <w:sz w:val="24"/>
          <w:lang w:eastAsia="zh-CN"/>
        </w:rPr>
        <w:t>，</w:t>
      </w:r>
      <w:r>
        <w:rPr>
          <w:rFonts w:ascii="宋体" w:hAnsi="宋体" w:eastAsia="宋体"/>
          <w:b w:val="0"/>
          <w:i w:val="0"/>
          <w:color w:val="000000"/>
          <w:sz w:val="24"/>
          <w:lang w:eastAsia="zh-CN"/>
        </w:rPr>
        <w:t>对乙方是否能够按照合同约定提供服务进</w:t>
      </w:r>
    </w:p>
    <w:p w14:paraId="7D808BEC">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行履约检查</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以确保乙方所提供的服务能够依约满足甲方之项目需求</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但不得</w:t>
      </w:r>
    </w:p>
    <w:p w14:paraId="73E6E077">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因履约检查妨碍乙方的正常工作，乙方应予积极配合；</w:t>
      </w:r>
    </w:p>
    <w:p w14:paraId="6F7CB3B9">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2.4.2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合同履行期间</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甲方有权将履行过程中出现的问题反馈给乙方</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双</w:t>
      </w:r>
    </w:p>
    <w:p w14:paraId="36180650">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方当事人应以书面形式约定需要完善和改进的内容。</w:t>
      </w:r>
    </w:p>
    <w:p w14:paraId="30306F73">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.5</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结算方式和付款条件</w:t>
      </w:r>
    </w:p>
    <w:p w14:paraId="5DC39033">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详见</w:t>
      </w:r>
      <w:r>
        <w:rPr>
          <w:rFonts w:ascii="宋体" w:hAnsi="宋体" w:eastAsia="宋体"/>
          <w:b/>
          <w:i w:val="0"/>
          <w:color w:val="000000"/>
          <w:spacing w:val="1"/>
          <w:sz w:val="24"/>
          <w:lang w:eastAsia="zh-CN"/>
        </w:rPr>
        <w:t>合同专用条款</w:t>
      </w:r>
      <w:r>
        <w:rPr>
          <w:rFonts w:ascii="宋体" w:hAnsi="宋体" w:eastAsia="宋体"/>
          <w:b w:val="0"/>
          <w:i w:val="0"/>
          <w:color w:val="000000"/>
          <w:spacing w:val="-2"/>
          <w:sz w:val="24"/>
          <w:lang w:eastAsia="zh-CN"/>
        </w:rPr>
        <w:t>。</w:t>
      </w:r>
    </w:p>
    <w:p w14:paraId="50ACD7E2">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.6</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技术资料和保密义务</w:t>
      </w:r>
    </w:p>
    <w:p w14:paraId="293AA76A">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2.6.1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乙方有权依据合同约定和项目需要</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向甲方了解有关情况</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调阅有</w:t>
      </w:r>
    </w:p>
    <w:p w14:paraId="692C287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关资料等，甲方应予积极配合；</w:t>
      </w:r>
    </w:p>
    <w:p w14:paraId="0CE8AB6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2.6.2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乙方有义务妥善保管和保护由甲方提供的前款信息和资料等</w:t>
      </w:r>
      <w:r>
        <w:rPr>
          <w:rFonts w:ascii="宋体" w:hAnsi="宋体" w:eastAsia="宋体"/>
          <w:b w:val="0"/>
          <w:i w:val="0"/>
          <w:color w:val="000000"/>
          <w:spacing w:val="2"/>
          <w:sz w:val="24"/>
          <w:lang w:eastAsia="zh-CN"/>
        </w:rPr>
        <w:t>；</w:t>
      </w:r>
    </w:p>
    <w:p w14:paraId="4B023AB8">
      <w:pPr>
        <w:widowControl/>
        <w:wordWrap w:val="0"/>
        <w:autoSpaceDE w:val="0"/>
        <w:autoSpaceDN w:val="0"/>
        <w:spacing w:before="228" w:after="114" w:line="240" w:lineRule="exact"/>
        <w:ind w:left="855" w:right="0" w:firstLine="0"/>
        <w:jc w:val="left"/>
      </w:pPr>
      <w:r>
        <w:rPr>
          <w:rFonts w:ascii="宋体" w:hAnsi="宋体" w:eastAsia="宋体"/>
          <w:b w:val="0"/>
          <w:i w:val="0"/>
          <w:color w:val="000000"/>
          <w:sz w:val="24"/>
        </w:rPr>
        <w:t>2.6.3</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除非依照法律规定或者对方当事人的书面同意</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任何一方均应保证</w:t>
      </w:r>
    </w:p>
    <w:p w14:paraId="04399624">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不向任何第三方提供或披露有关合同的或者履行合同过程中知悉的对方当事人</w:t>
      </w:r>
    </w:p>
    <w:p w14:paraId="26C3BCE4">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任何未公开的信息和资料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包括但不限于技术情报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技术资料</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商业秘密和商</w:t>
      </w:r>
    </w:p>
    <w:p w14:paraId="7A6F894F">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业信息等</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并采取一切合理和必要措施和方式防止任何第三方接触到对方当事</w:t>
      </w:r>
    </w:p>
    <w:p w14:paraId="1BC30097">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人的上述保密信息和资料。</w:t>
      </w:r>
    </w:p>
    <w:p w14:paraId="7E3220A4">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.7</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质量保证</w:t>
      </w:r>
    </w:p>
    <w:p w14:paraId="2C769D0E">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2.7.1</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乙方应建立和完善履行合同的内部质量保证体系</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并提供相关内部</w:t>
      </w:r>
    </w:p>
    <w:p w14:paraId="593D9F7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规章制度给甲方，以便甲方进行监督检查；</w:t>
      </w:r>
    </w:p>
    <w:p w14:paraId="336CD244">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2.7.2</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4"/>
          <w:sz w:val="24"/>
          <w:lang w:eastAsia="zh-CN"/>
        </w:rPr>
        <w:t>乙方应保证履行合同的人员数量和素质</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软件和硬件设备的配置</w:t>
      </w:r>
      <w:r>
        <w:rPr>
          <w:rFonts w:ascii="宋体" w:hAnsi="宋体" w:eastAsia="宋体"/>
          <w:b w:val="0"/>
          <w:i w:val="0"/>
          <w:color w:val="000000"/>
          <w:sz w:val="24"/>
          <w:lang w:eastAsia="zh-CN"/>
        </w:rPr>
        <w:t>、</w:t>
      </w:r>
    </w:p>
    <w:p w14:paraId="74708F3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场地、环境和设施等满足全面履行合同的要求，并应接受甲方的监督检查</w:t>
      </w:r>
      <w:r>
        <w:rPr>
          <w:rFonts w:ascii="宋体" w:hAnsi="宋体" w:eastAsia="宋体"/>
          <w:b w:val="0"/>
          <w:i w:val="0"/>
          <w:color w:val="000000"/>
          <w:spacing w:val="2"/>
          <w:sz w:val="24"/>
          <w:lang w:eastAsia="zh-CN"/>
        </w:rPr>
        <w:t>。</w:t>
      </w:r>
    </w:p>
    <w:p w14:paraId="3A66CF58">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.8</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延迟履行</w:t>
      </w:r>
    </w:p>
    <w:p w14:paraId="693721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甲乙双方签订合同后，乙方应按照合同约定履行合同义务，除不可抗力外，</w:t>
      </w:r>
    </w:p>
    <w:p w14:paraId="0145A118">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乙方不得延迟履行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在合同履行过程中</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如果因不可抗力</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乙方遇到不能按时</w:t>
      </w:r>
    </w:p>
    <w:p w14:paraId="5FED116D">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提供服务的情况</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应及时以书面形式将不能按时提供服务的理由</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预期延误时</w:t>
      </w:r>
    </w:p>
    <w:p w14:paraId="0B71CE0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4"/>
          <w:sz w:val="24"/>
          <w:lang w:eastAsia="zh-CN"/>
        </w:rPr>
        <w:t>间通知甲方</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甲方收到乙方通知后</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认为其理由正当的</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可以书面形式酌情同</w:t>
      </w:r>
    </w:p>
    <w:p w14:paraId="52B771D9">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意乙方可以延长履行的具体时间。</w:t>
      </w:r>
    </w:p>
    <w:p w14:paraId="0551545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.9</w:t>
      </w:r>
      <w:r>
        <w:rPr>
          <w:rFonts w:ascii="Times New Roman" w:hAnsi="Times New Roman" w:eastAsia="Times New Roman"/>
          <w:b/>
          <w:color w:val="000000"/>
          <w:spacing w:val="63"/>
          <w:sz w:val="24"/>
        </w:rPr>
        <w:t xml:space="preserve"> </w:t>
      </w:r>
      <w:r>
        <w:rPr>
          <w:rFonts w:ascii="宋体" w:hAnsi="宋体" w:eastAsia="宋体"/>
          <w:b/>
          <w:i w:val="0"/>
          <w:color w:val="000000"/>
          <w:sz w:val="24"/>
          <w:lang w:eastAsia="zh-CN"/>
        </w:rPr>
        <w:t>合同变更</w:t>
      </w:r>
    </w:p>
    <w:p w14:paraId="535769D9">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合同继续履行将损害国家利益和社会公共利益的</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双方当事人应当以书面</w:t>
      </w:r>
    </w:p>
    <w:p w14:paraId="7B9AF0B0">
      <w:pPr>
        <w:widowControl/>
        <w:wordWrap w:val="0"/>
        <w:autoSpaceDE w:val="0"/>
        <w:autoSpaceDN w:val="0"/>
        <w:spacing w:before="228" w:after="257" w:line="240" w:lineRule="exact"/>
        <w:ind w:left="375" w:right="0" w:firstLine="0"/>
        <w:jc w:val="left"/>
      </w:pPr>
      <w:r>
        <w:rPr>
          <w:rFonts w:ascii="宋体" w:hAnsi="宋体" w:eastAsia="宋体"/>
          <w:b w:val="0"/>
          <w:i w:val="0"/>
          <w:color w:val="000000"/>
          <w:spacing w:val="4"/>
          <w:sz w:val="24"/>
          <w:lang w:eastAsia="zh-CN"/>
        </w:rPr>
        <w:t>形式变更合同</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有过错的一方应当承担赔偿责任</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双方当事人都有过错的</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各</w:t>
      </w:r>
    </w:p>
    <w:p w14:paraId="355BE127">
      <w:pPr>
        <w:spacing w:after="0"/>
        <w:sectPr>
          <w:pgSz w:w="11906" w:h="16841"/>
          <w:pgMar w:top="734" w:right="1440" w:bottom="407" w:left="1440" w:header="720" w:footer="720" w:gutter="0"/>
          <w:cols w:equalWidth="0" w:num="1">
            <w:col w:w="9026"/>
          </w:cols>
          <w:docGrid w:linePitch="360" w:charSpace="0"/>
        </w:sectPr>
      </w:pPr>
    </w:p>
    <w:p w14:paraId="5BF691E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5491480</wp:posOffset>
            </wp:positionH>
            <wp:positionV relativeFrom="page">
              <wp:posOffset>4074160</wp:posOffset>
            </wp:positionV>
            <wp:extent cx="919480" cy="1016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5186680</wp:posOffset>
            </wp:positionH>
            <wp:positionV relativeFrom="page">
              <wp:posOffset>4668520</wp:posOffset>
            </wp:positionV>
            <wp:extent cx="919480" cy="1016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pic:cNvPicPr>
                  </pic:nvPicPr>
                  <pic:blipFill>
                    <a:blip r:embed="rId69"/>
                    <a:stretch>
                      <a:fillRect/>
                    </a:stretch>
                  </pic:blipFill>
                  <pic:spPr>
                    <a:xfrm>
                      <a:off x="0" y="0"/>
                      <a:ext cx="919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3933825</wp:posOffset>
            </wp:positionH>
            <wp:positionV relativeFrom="page">
              <wp:posOffset>4963795</wp:posOffset>
            </wp:positionV>
            <wp:extent cx="933450" cy="10160"/>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pic:cNvPicPr>
                  </pic:nvPicPr>
                  <pic:blipFill>
                    <a:blip r:embed="rId70"/>
                    <a:stretch>
                      <a:fillRect/>
                    </a:stretch>
                  </pic:blipFill>
                  <pic:spPr>
                    <a:xfrm>
                      <a:off x="0" y="0"/>
                      <a:ext cx="9334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2600325</wp:posOffset>
            </wp:positionH>
            <wp:positionV relativeFrom="page">
              <wp:posOffset>9116060</wp:posOffset>
            </wp:positionV>
            <wp:extent cx="920750" cy="1016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pic:cNvPicPr>
                      <a:picLocks noChangeAspect="1"/>
                    </pic:cNvPicPr>
                  </pic:nvPicPr>
                  <pic:blipFill>
                    <a:blip r:embed="rId71"/>
                    <a:stretch>
                      <a:fillRect/>
                    </a:stretch>
                  </pic:blipFill>
                  <pic:spPr>
                    <a:xfrm>
                      <a:off x="0" y="0"/>
                      <a:ext cx="92075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6104890</wp:posOffset>
            </wp:positionH>
            <wp:positionV relativeFrom="page">
              <wp:posOffset>9116060</wp:posOffset>
            </wp:positionV>
            <wp:extent cx="306705" cy="1016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pic:cNvPicPr>
                      <a:picLocks noChangeAspect="1"/>
                    </pic:cNvPicPr>
                  </pic:nvPicPr>
                  <pic:blipFill>
                    <a:blip r:embed="rId72"/>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9411335</wp:posOffset>
            </wp:positionV>
            <wp:extent cx="614680" cy="1016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pic:cNvPicPr>
                      <a:picLocks noChangeAspect="1"/>
                    </pic:cNvPicPr>
                  </pic:nvPicPr>
                  <pic:blipFill>
                    <a:blip r:embed="rId73"/>
                    <a:stretch>
                      <a:fillRect/>
                    </a:stretch>
                  </pic:blipFill>
                  <pic:spPr>
                    <a:xfrm>
                      <a:off x="0" y="0"/>
                      <a:ext cx="614680" cy="10160"/>
                    </a:xfrm>
                    <a:prstGeom prst="rect">
                      <a:avLst/>
                    </a:prstGeom>
                  </pic:spPr>
                </pic:pic>
              </a:graphicData>
            </a:graphic>
          </wp:anchor>
        </w:drawing>
      </w:r>
    </w:p>
    <w:p w14:paraId="09E79460">
      <w:pPr>
        <w:widowControl/>
        <w:wordWrap w:val="0"/>
        <w:autoSpaceDE w:val="0"/>
        <w:autoSpaceDN w:val="0"/>
        <w:spacing w:before="760" w:after="114" w:line="240" w:lineRule="exact"/>
        <w:ind w:left="375" w:right="0" w:firstLine="0"/>
        <w:jc w:val="left"/>
      </w:pPr>
      <w:r>
        <w:rPr>
          <w:rFonts w:ascii="宋体" w:hAnsi="宋体" w:eastAsia="宋体"/>
          <w:b w:val="0"/>
          <w:i w:val="0"/>
          <w:color w:val="000000"/>
          <w:sz w:val="24"/>
          <w:lang w:eastAsia="zh-CN"/>
        </w:rPr>
        <w:t>自承担相应的责任。</w:t>
      </w:r>
    </w:p>
    <w:p w14:paraId="01BEE135">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10</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合同转让和分包</w:t>
      </w:r>
    </w:p>
    <w:p w14:paraId="4D5DE5A1">
      <w:pPr>
        <w:widowControl/>
        <w:wordWrap w:val="0"/>
        <w:autoSpaceDE w:val="0"/>
        <w:autoSpaceDN w:val="0"/>
        <w:spacing w:before="225" w:after="114" w:line="240" w:lineRule="exact"/>
        <w:ind w:left="855" w:right="0" w:firstLine="0"/>
        <w:jc w:val="left"/>
      </w:pPr>
      <w:r>
        <w:rPr>
          <w:rFonts w:ascii="宋体" w:hAnsi="宋体" w:eastAsia="宋体"/>
          <w:b w:val="0"/>
          <w:i w:val="0"/>
          <w:color w:val="000000"/>
          <w:spacing w:val="4"/>
          <w:sz w:val="24"/>
          <w:lang w:eastAsia="zh-CN"/>
        </w:rPr>
        <w:t>合同的权利义务依法不得转让</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若允许分包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乙方可以依法采取分包方式</w:t>
      </w:r>
    </w:p>
    <w:p w14:paraId="5541F211">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履行合同</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即</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依法可以将合同项下的部分非主体</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非关键性工作分包给他人</w:t>
      </w:r>
    </w:p>
    <w:p w14:paraId="6237838A">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5"/>
          <w:sz w:val="24"/>
          <w:lang w:eastAsia="zh-CN"/>
        </w:rPr>
        <w:t>完成</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接受分包的人应当具备相应的资格条件</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并不得再次分包</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且乙方应就</w:t>
      </w:r>
    </w:p>
    <w:p w14:paraId="143486C9">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分包项目向甲方负责，并与分包供应商就分包项目向甲方承担连带责任</w:t>
      </w:r>
      <w:r>
        <w:rPr>
          <w:rFonts w:ascii="宋体" w:hAnsi="宋体" w:eastAsia="宋体"/>
          <w:b w:val="0"/>
          <w:i w:val="0"/>
          <w:color w:val="000000"/>
          <w:spacing w:val="2"/>
          <w:sz w:val="24"/>
          <w:lang w:eastAsia="zh-CN"/>
        </w:rPr>
        <w:t>。</w:t>
      </w:r>
    </w:p>
    <w:p w14:paraId="3EF11104">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11</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不可抗力</w:t>
      </w:r>
    </w:p>
    <w:p w14:paraId="6AEDA0D0">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如果任何一方遭遇法律规定的不可抗力，致使合同履行受阻时，履</w:t>
      </w:r>
    </w:p>
    <w:p w14:paraId="60426661">
      <w:pPr>
        <w:widowControl/>
        <w:wordWrap w:val="0"/>
        <w:autoSpaceDE w:val="0"/>
        <w:autoSpaceDN w:val="0"/>
        <w:spacing w:before="226" w:after="114" w:line="240" w:lineRule="exact"/>
        <w:ind w:left="375" w:right="0" w:firstLine="0"/>
        <w:jc w:val="left"/>
      </w:pPr>
      <w:r>
        <w:rPr>
          <w:rFonts w:ascii="宋体" w:hAnsi="宋体" w:eastAsia="宋体"/>
          <w:b w:val="0"/>
          <w:i w:val="0"/>
          <w:color w:val="000000"/>
          <w:sz w:val="24"/>
          <w:lang w:eastAsia="zh-CN"/>
        </w:rPr>
        <w:t>行合同的期限应予延长，延长的期限应相当于不可抗力所影响的时间</w:t>
      </w:r>
      <w:r>
        <w:rPr>
          <w:rFonts w:ascii="宋体" w:hAnsi="宋体" w:eastAsia="宋体"/>
          <w:b w:val="0"/>
          <w:i w:val="0"/>
          <w:color w:val="000000"/>
          <w:spacing w:val="2"/>
          <w:sz w:val="24"/>
          <w:lang w:eastAsia="zh-CN"/>
        </w:rPr>
        <w:t>；</w:t>
      </w:r>
    </w:p>
    <w:p w14:paraId="244680F5">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因不可抗力致使不能实现合同目的的，当事人可以解除合同</w:t>
      </w:r>
      <w:r>
        <w:rPr>
          <w:rFonts w:ascii="宋体" w:hAnsi="宋体" w:eastAsia="宋体"/>
          <w:b w:val="0"/>
          <w:i w:val="0"/>
          <w:color w:val="000000"/>
          <w:spacing w:val="2"/>
          <w:sz w:val="24"/>
          <w:lang w:eastAsia="zh-CN"/>
        </w:rPr>
        <w:t>；</w:t>
      </w:r>
    </w:p>
    <w:p w14:paraId="447DA06A">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2.11.3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因不可抗力致使合同有变更必要的</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双方当事人应在</w:t>
      </w:r>
      <w:r>
        <w:rPr>
          <w:rFonts w:ascii="宋体" w:hAnsi="宋体" w:eastAsia="宋体"/>
          <w:b/>
          <w:i w:val="0"/>
          <w:color w:val="000000"/>
          <w:spacing w:val="12"/>
          <w:sz w:val="24"/>
          <w:lang w:eastAsia="zh-CN"/>
        </w:rPr>
        <w:t>合同专用条款</w:t>
      </w:r>
    </w:p>
    <w:p w14:paraId="18809DC1">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约定时间内以书面形式变更合同；</w:t>
      </w:r>
    </w:p>
    <w:p w14:paraId="5A44180B">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53"/>
          <w:sz w:val="24"/>
        </w:rPr>
        <w:t xml:space="preserve"> </w:t>
      </w:r>
      <w:r>
        <w:rPr>
          <w:rFonts w:ascii="宋体" w:hAnsi="宋体" w:eastAsia="宋体"/>
          <w:b w:val="0"/>
          <w:i w:val="0"/>
          <w:color w:val="000000"/>
          <w:sz w:val="24"/>
          <w:lang w:eastAsia="zh-CN"/>
        </w:rPr>
        <w:t>受不可抗力影响的一方在不可抗力发生后，应在</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约定</w:t>
      </w:r>
    </w:p>
    <w:p w14:paraId="1813FA66">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时间内以书面形式通知对方当事人</w:t>
      </w:r>
      <w:r>
        <w:rPr>
          <w:rFonts w:ascii="宋体" w:hAnsi="宋体" w:eastAsia="宋体"/>
          <w:b w:val="0"/>
          <w:i w:val="0"/>
          <w:color w:val="000000"/>
          <w:spacing w:val="2"/>
          <w:sz w:val="24"/>
          <w:lang w:eastAsia="zh-CN"/>
        </w:rPr>
        <w:t>，</w:t>
      </w:r>
      <w:r>
        <w:rPr>
          <w:rFonts w:ascii="宋体" w:hAnsi="宋体" w:eastAsia="宋体"/>
          <w:b w:val="0"/>
          <w:i w:val="0"/>
          <w:color w:val="000000"/>
          <w:spacing w:val="6"/>
          <w:sz w:val="24"/>
          <w:lang w:eastAsia="zh-CN"/>
        </w:rPr>
        <w:t>并在</w:t>
      </w:r>
      <w:r>
        <w:rPr>
          <w:rFonts w:ascii="宋体" w:hAnsi="宋体" w:eastAsia="宋体"/>
          <w:b/>
          <w:i w:val="0"/>
          <w:color w:val="000000"/>
          <w:spacing w:val="5"/>
          <w:sz w:val="24"/>
          <w:lang w:eastAsia="zh-CN"/>
        </w:rPr>
        <w:t>合同专用条款</w:t>
      </w:r>
      <w:r>
        <w:rPr>
          <w:rFonts w:ascii="宋体" w:hAnsi="宋体" w:eastAsia="宋体"/>
          <w:b w:val="0"/>
          <w:i w:val="0"/>
          <w:color w:val="000000"/>
          <w:spacing w:val="3"/>
          <w:sz w:val="24"/>
          <w:lang w:eastAsia="zh-CN"/>
        </w:rPr>
        <w:t>约定时间内</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将有关部</w:t>
      </w:r>
    </w:p>
    <w:p w14:paraId="2008064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门出具的证明文件送达对方当事人。</w:t>
      </w:r>
    </w:p>
    <w:p w14:paraId="05BE33FE">
      <w:pPr>
        <w:widowControl/>
        <w:wordWrap w:val="0"/>
        <w:autoSpaceDE w:val="0"/>
        <w:autoSpaceDN w:val="0"/>
        <w:spacing w:before="226"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12</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税费</w:t>
      </w:r>
    </w:p>
    <w:p w14:paraId="3C32198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lang w:eastAsia="zh-CN"/>
        </w:rPr>
        <w:t>与合同有关的一切税费，均按照中华人民共和国法律的相关规定缴纳</w:t>
      </w:r>
      <w:r>
        <w:rPr>
          <w:rFonts w:ascii="宋体" w:hAnsi="宋体" w:eastAsia="宋体"/>
          <w:b w:val="0"/>
          <w:i w:val="0"/>
          <w:color w:val="000000"/>
          <w:spacing w:val="1"/>
          <w:sz w:val="24"/>
          <w:lang w:eastAsia="zh-CN"/>
        </w:rPr>
        <w:t>。</w:t>
      </w:r>
    </w:p>
    <w:p w14:paraId="1657B99D">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13</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乙方破产</w:t>
      </w:r>
    </w:p>
    <w:p w14:paraId="2F6A10D0">
      <w:pPr>
        <w:widowControl/>
        <w:wordWrap w:val="0"/>
        <w:autoSpaceDE w:val="0"/>
        <w:autoSpaceDN w:val="0"/>
        <w:spacing w:before="228" w:after="113" w:line="240" w:lineRule="exact"/>
        <w:ind w:left="855" w:right="0" w:firstLine="0"/>
        <w:jc w:val="left"/>
      </w:pPr>
      <w:r>
        <w:rPr>
          <w:rFonts w:ascii="宋体" w:hAnsi="宋体" w:eastAsia="宋体"/>
          <w:b w:val="0"/>
          <w:i w:val="0"/>
          <w:color w:val="000000"/>
          <w:spacing w:val="4"/>
          <w:sz w:val="24"/>
          <w:lang w:eastAsia="zh-CN"/>
        </w:rPr>
        <w:t>如果乙方破产导致合同无法履行时</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甲方可以书面形式通知乙方终止合同</w:t>
      </w:r>
    </w:p>
    <w:p w14:paraId="0C93D2D5">
      <w:pPr>
        <w:widowControl/>
        <w:wordWrap w:val="0"/>
        <w:autoSpaceDE w:val="0"/>
        <w:autoSpaceDN w:val="0"/>
        <w:spacing w:before="225" w:after="114" w:line="240" w:lineRule="exact"/>
        <w:ind w:left="375" w:right="0" w:firstLine="0"/>
        <w:jc w:val="left"/>
      </w:pPr>
      <w:r>
        <w:rPr>
          <w:rFonts w:ascii="宋体" w:hAnsi="宋体" w:eastAsia="宋体"/>
          <w:b w:val="0"/>
          <w:i w:val="0"/>
          <w:color w:val="000000"/>
          <w:spacing w:val="3"/>
          <w:sz w:val="24"/>
          <w:lang w:eastAsia="zh-CN"/>
        </w:rPr>
        <w:t>且不给予乙方任何补偿和赔偿</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但合同的终止不损害或不影响甲方已经采取或</w:t>
      </w:r>
    </w:p>
    <w:p w14:paraId="0B377F1A">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将要采取的任何要求乙方支付违约金、赔偿损失等的行动或补救措施的权利</w:t>
      </w:r>
      <w:r>
        <w:rPr>
          <w:rFonts w:ascii="宋体" w:hAnsi="宋体" w:eastAsia="宋体"/>
          <w:b w:val="0"/>
          <w:i w:val="0"/>
          <w:color w:val="000000"/>
          <w:spacing w:val="2"/>
          <w:sz w:val="24"/>
          <w:lang w:eastAsia="zh-CN"/>
        </w:rPr>
        <w:t>。</w:t>
      </w:r>
    </w:p>
    <w:p w14:paraId="33B265B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14</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合同中止</w:t>
      </w:r>
      <w:r>
        <w:rPr>
          <w:rFonts w:ascii="宋体" w:hAnsi="宋体" w:eastAsia="宋体"/>
          <w:b/>
          <w:i w:val="0"/>
          <w:color w:val="000000"/>
          <w:sz w:val="24"/>
          <w:lang w:eastAsia="zh-CN"/>
        </w:rPr>
        <w:t>、</w:t>
      </w:r>
      <w:r>
        <w:rPr>
          <w:rFonts w:ascii="宋体" w:hAnsi="宋体" w:eastAsia="宋体"/>
          <w:b/>
          <w:i w:val="0"/>
          <w:color w:val="000000"/>
          <w:spacing w:val="2"/>
          <w:sz w:val="24"/>
          <w:lang w:eastAsia="zh-CN"/>
        </w:rPr>
        <w:t>终止</w:t>
      </w:r>
    </w:p>
    <w:p w14:paraId="216C66D6">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2.14.1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双方当事人不得擅自中止或者终止合同</w:t>
      </w:r>
      <w:r>
        <w:rPr>
          <w:rFonts w:ascii="宋体" w:hAnsi="宋体" w:eastAsia="宋体"/>
          <w:b w:val="0"/>
          <w:i w:val="0"/>
          <w:color w:val="000000"/>
          <w:spacing w:val="1"/>
          <w:sz w:val="24"/>
          <w:lang w:eastAsia="zh-CN"/>
        </w:rPr>
        <w:t>；</w:t>
      </w:r>
    </w:p>
    <w:p w14:paraId="7962E92B">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2.14.2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合同继续履行将损害国家利益和社会公共利益的，双方当事人应当</w:t>
      </w:r>
    </w:p>
    <w:p w14:paraId="2C4D7B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中止或者终止合同。有过错的一方应当承担赔偿责任，双方当事人都有过错的，</w:t>
      </w:r>
    </w:p>
    <w:p w14:paraId="1390698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各自承担相应的责任。</w:t>
      </w:r>
    </w:p>
    <w:p w14:paraId="430D7A2E">
      <w:pPr>
        <w:widowControl/>
        <w:wordWrap w:val="0"/>
        <w:autoSpaceDE w:val="0"/>
        <w:autoSpaceDN w:val="0"/>
        <w:spacing w:before="228"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15</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检验和验收</w:t>
      </w:r>
    </w:p>
    <w:p w14:paraId="74BFA2D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乙方按照</w:t>
      </w:r>
      <w:r>
        <w:rPr>
          <w:rFonts w:ascii="宋体" w:hAnsi="宋体" w:eastAsia="宋体"/>
          <w:b/>
          <w:i w:val="0"/>
          <w:color w:val="000000"/>
          <w:spacing w:val="2"/>
          <w:sz w:val="24"/>
          <w:lang w:eastAsia="zh-CN"/>
        </w:rPr>
        <w:t>合同专用条款</w:t>
      </w:r>
      <w:r>
        <w:rPr>
          <w:rFonts w:ascii="宋体" w:hAnsi="宋体" w:eastAsia="宋体"/>
          <w:b w:val="0"/>
          <w:i w:val="0"/>
          <w:color w:val="000000"/>
          <w:sz w:val="24"/>
          <w:lang w:eastAsia="zh-CN"/>
        </w:rPr>
        <w:t>的约定</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定期提交服务报告</w:t>
      </w:r>
      <w:r>
        <w:rPr>
          <w:rFonts w:ascii="宋体" w:hAnsi="宋体" w:eastAsia="宋体"/>
          <w:b w:val="0"/>
          <w:i w:val="0"/>
          <w:color w:val="000000"/>
          <w:spacing w:val="-5"/>
          <w:sz w:val="24"/>
          <w:lang w:eastAsia="zh-CN"/>
        </w:rPr>
        <w:t>，</w:t>
      </w:r>
      <w:r>
        <w:rPr>
          <w:rFonts w:ascii="宋体" w:hAnsi="宋体" w:eastAsia="宋体"/>
          <w:b w:val="0"/>
          <w:i w:val="0"/>
          <w:color w:val="000000"/>
          <w:sz w:val="24"/>
          <w:lang w:eastAsia="zh-CN"/>
        </w:rPr>
        <w:t>甲方按照</w:t>
      </w:r>
      <w:r>
        <w:rPr>
          <w:rFonts w:ascii="宋体" w:hAnsi="宋体" w:eastAsia="宋体"/>
          <w:b/>
          <w:i w:val="0"/>
          <w:color w:val="000000"/>
          <w:spacing w:val="36"/>
          <w:sz w:val="24"/>
          <w:lang w:eastAsia="zh-CN"/>
        </w:rPr>
        <w:t>合同</w:t>
      </w:r>
    </w:p>
    <w:p w14:paraId="6A7AD644">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z w:val="24"/>
          <w:lang w:eastAsia="zh-CN"/>
        </w:rPr>
        <w:t>的约定进行定期验收；</w:t>
      </w:r>
    </w:p>
    <w:p w14:paraId="61C539A9">
      <w:pPr>
        <w:widowControl/>
        <w:wordWrap w:val="0"/>
        <w:autoSpaceDE w:val="0"/>
        <w:autoSpaceDN w:val="0"/>
        <w:spacing w:before="228" w:after="257" w:line="240" w:lineRule="exact"/>
        <w:ind w:left="855" w:right="0" w:firstLine="0"/>
        <w:jc w:val="left"/>
      </w:pPr>
      <w:r>
        <w:rPr>
          <w:rFonts w:ascii="宋体" w:hAnsi="宋体" w:eastAsia="宋体"/>
          <w:b w:val="0"/>
          <w:i w:val="0"/>
          <w:color w:val="000000"/>
          <w:sz w:val="24"/>
        </w:rPr>
        <w:t>2.15.2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合同期满或者履行完毕后，甲方有权组织（包括依法邀请国家认可</w:t>
      </w:r>
    </w:p>
    <w:p w14:paraId="02ADE25D">
      <w:pPr>
        <w:spacing w:after="0"/>
        <w:sectPr>
          <w:pgSz w:w="11906" w:h="16841"/>
          <w:pgMar w:top="734" w:right="1440" w:bottom="407" w:left="1440" w:header="720" w:footer="720" w:gutter="0"/>
          <w:cols w:equalWidth="0" w:num="1">
            <w:col w:w="9026"/>
          </w:cols>
          <w:docGrid w:linePitch="360" w:charSpace="0"/>
        </w:sectPr>
      </w:pPr>
    </w:p>
    <w:p w14:paraId="0456EED4">
      <w:pPr>
        <w:widowControl/>
        <w:wordWrap w:val="0"/>
        <w:autoSpaceDE w:val="0"/>
        <w:autoSpaceDN w:val="0"/>
        <w:spacing w:before="0" w:after="366" w:line="14" w:lineRule="exact"/>
        <w:ind w:left="0" w:right="0"/>
      </w:pPr>
      <w:r>
        <w:drawing>
          <wp:anchor distT="0" distB="0" distL="0" distR="0" simplePos="0" relativeHeight="251659264" behindDoc="1" locked="0" layoutInCell="1" allowOverlap="1">
            <wp:simplePos x="0" y="0"/>
            <wp:positionH relativeFrom="page">
              <wp:posOffset>6104890</wp:posOffset>
            </wp:positionH>
            <wp:positionV relativeFrom="page">
              <wp:posOffset>1999615</wp:posOffset>
            </wp:positionV>
            <wp:extent cx="306705" cy="1016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a:picLocks noChangeAspect="1"/>
                    </pic:cNvPicPr>
                  </pic:nvPicPr>
                  <pic:blipFill>
                    <a:blip r:embed="rId74"/>
                    <a:stretch>
                      <a:fillRect/>
                    </a:stretch>
                  </pic:blipFill>
                  <pic:spPr>
                    <a:xfrm>
                      <a:off x="0" y="0"/>
                      <a:ext cx="3067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1151890</wp:posOffset>
            </wp:positionH>
            <wp:positionV relativeFrom="page">
              <wp:posOffset>2294890</wp:posOffset>
            </wp:positionV>
            <wp:extent cx="614680" cy="1016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pic:cNvPicPr>
                  </pic:nvPicPr>
                  <pic:blipFill>
                    <a:blip r:embed="rId75"/>
                    <a:stretch>
                      <a:fillRect/>
                    </a:stretch>
                  </pic:blipFill>
                  <pic:spPr>
                    <a:xfrm>
                      <a:off x="0" y="0"/>
                      <a:ext cx="614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3316605</wp:posOffset>
            </wp:positionH>
            <wp:positionV relativeFrom="page">
              <wp:posOffset>3481070</wp:posOffset>
            </wp:positionV>
            <wp:extent cx="157480" cy="1016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pic:cNvPicPr>
                  </pic:nvPicPr>
                  <pic:blipFill>
                    <a:blip r:embed="rId76"/>
                    <a:stretch>
                      <a:fillRect/>
                    </a:stretch>
                  </pic:blipFill>
                  <pic:spPr>
                    <a:xfrm>
                      <a:off x="0" y="0"/>
                      <a:ext cx="1574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2218690</wp:posOffset>
            </wp:positionH>
            <wp:positionV relativeFrom="page">
              <wp:posOffset>6743065</wp:posOffset>
            </wp:positionV>
            <wp:extent cx="919480" cy="1016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pic:cNvPicPr>
                  </pic:nvPicPr>
                  <pic:blipFill>
                    <a:blip r:embed="rId77"/>
                    <a:stretch>
                      <a:fillRect/>
                    </a:stretch>
                  </pic:blipFill>
                  <pic:spPr>
                    <a:xfrm>
                      <a:off x="0" y="0"/>
                      <a:ext cx="919480" cy="10160"/>
                    </a:xfrm>
                    <a:prstGeom prst="rect">
                      <a:avLst/>
                    </a:prstGeom>
                  </pic:spPr>
                </pic:pic>
              </a:graphicData>
            </a:graphic>
          </wp:anchor>
        </w:drawing>
      </w:r>
    </w:p>
    <w:p w14:paraId="2AFA590D">
      <w:pPr>
        <w:widowControl/>
        <w:wordWrap w:val="0"/>
        <w:autoSpaceDE w:val="0"/>
        <w:autoSpaceDN w:val="0"/>
        <w:spacing w:before="760" w:after="114" w:line="240" w:lineRule="exact"/>
        <w:ind w:left="375" w:right="0" w:firstLine="0"/>
        <w:jc w:val="left"/>
      </w:pPr>
      <w:r>
        <w:rPr>
          <w:rFonts w:ascii="宋体" w:hAnsi="宋体" w:eastAsia="宋体"/>
          <w:b w:val="0"/>
          <w:i w:val="0"/>
          <w:color w:val="000000"/>
          <w:spacing w:val="3"/>
          <w:sz w:val="24"/>
          <w:lang w:eastAsia="zh-CN"/>
        </w:rPr>
        <w:t>的质量检测机构参加</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对乙方履约的验收</w:t>
      </w:r>
      <w:r>
        <w:rPr>
          <w:rFonts w:ascii="宋体" w:hAnsi="宋体" w:eastAsia="宋体"/>
          <w:b w:val="0"/>
          <w:i w:val="0"/>
          <w:color w:val="000000"/>
          <w:spacing w:val="2"/>
          <w:sz w:val="24"/>
          <w:lang w:eastAsia="zh-CN"/>
        </w:rPr>
        <w:t>，即</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按照合同约定的标准</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组织对</w:t>
      </w:r>
    </w:p>
    <w:p w14:paraId="101F0230">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3"/>
          <w:sz w:val="24"/>
          <w:lang w:eastAsia="zh-CN"/>
        </w:rPr>
        <w:t>乙方履约情况的验收</w:t>
      </w:r>
      <w:r>
        <w:rPr>
          <w:rFonts w:ascii="宋体" w:hAnsi="宋体" w:eastAsia="宋体"/>
          <w:b w:val="0"/>
          <w:i w:val="0"/>
          <w:color w:val="000000"/>
          <w:spacing w:val="2"/>
          <w:sz w:val="24"/>
          <w:lang w:eastAsia="zh-CN"/>
        </w:rPr>
        <w:t>，</w:t>
      </w:r>
      <w:r>
        <w:rPr>
          <w:rFonts w:ascii="宋体" w:hAnsi="宋体" w:eastAsia="宋体"/>
          <w:b w:val="0"/>
          <w:i w:val="0"/>
          <w:color w:val="000000"/>
          <w:spacing w:val="4"/>
          <w:sz w:val="24"/>
          <w:lang w:eastAsia="zh-CN"/>
        </w:rPr>
        <w:t>并出具验收书</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向社会公众提供的公共服务项目</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验收</w:t>
      </w:r>
    </w:p>
    <w:p w14:paraId="226F5833">
      <w:pPr>
        <w:widowControl/>
        <w:wordWrap w:val="0"/>
        <w:autoSpaceDE w:val="0"/>
        <w:autoSpaceDN w:val="0"/>
        <w:spacing w:before="225" w:after="114" w:line="240" w:lineRule="exact"/>
        <w:ind w:left="375" w:right="0" w:firstLine="0"/>
        <w:jc w:val="left"/>
      </w:pPr>
      <w:r>
        <w:rPr>
          <w:rFonts w:ascii="宋体" w:hAnsi="宋体" w:eastAsia="宋体"/>
          <w:b w:val="0"/>
          <w:i w:val="0"/>
          <w:color w:val="000000"/>
          <w:sz w:val="24"/>
          <w:lang w:eastAsia="zh-CN"/>
        </w:rPr>
        <w:t>时应当邀请服务对象参与并出具意见，验收结果应当向社会公告；</w:t>
      </w:r>
    </w:p>
    <w:p w14:paraId="2CBEEC48">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检验和验收标准</w:t>
      </w:r>
      <w:r>
        <w:rPr>
          <w:rFonts w:ascii="宋体" w:hAnsi="宋体" w:eastAsia="宋体"/>
          <w:b w:val="0"/>
          <w:i w:val="0"/>
          <w:color w:val="000000"/>
          <w:spacing w:val="-2"/>
          <w:sz w:val="24"/>
          <w:lang w:eastAsia="zh-CN"/>
        </w:rPr>
        <w:t>、</w:t>
      </w:r>
      <w:r>
        <w:rPr>
          <w:rFonts w:ascii="宋体" w:hAnsi="宋体" w:eastAsia="宋体"/>
          <w:b w:val="0"/>
          <w:i w:val="0"/>
          <w:color w:val="000000"/>
          <w:sz w:val="24"/>
          <w:lang w:eastAsia="zh-CN"/>
        </w:rPr>
        <w:t>程序等具体内容以及前述验收书的效力详见</w:t>
      </w:r>
      <w:r>
        <w:rPr>
          <w:rFonts w:ascii="宋体" w:hAnsi="宋体" w:eastAsia="宋体"/>
          <w:b/>
          <w:i w:val="0"/>
          <w:color w:val="000000"/>
          <w:spacing w:val="36"/>
          <w:sz w:val="24"/>
          <w:lang w:eastAsia="zh-CN"/>
        </w:rPr>
        <w:t>合同</w:t>
      </w:r>
    </w:p>
    <w:p w14:paraId="745A0B6F">
      <w:pPr>
        <w:widowControl/>
        <w:wordWrap w:val="0"/>
        <w:autoSpaceDE w:val="0"/>
        <w:autoSpaceDN w:val="0"/>
        <w:spacing w:before="225" w:after="114" w:line="240" w:lineRule="exact"/>
        <w:ind w:left="375" w:right="0" w:firstLine="0"/>
        <w:jc w:val="left"/>
      </w:pPr>
      <w:r>
        <w:rPr>
          <w:rFonts w:ascii="宋体" w:hAnsi="宋体" w:eastAsia="宋体"/>
          <w:b/>
          <w:i w:val="0"/>
          <w:color w:val="000000"/>
          <w:spacing w:val="2"/>
          <w:sz w:val="24"/>
          <w:lang w:eastAsia="zh-CN"/>
        </w:rPr>
        <w:t>专用条款</w:t>
      </w:r>
      <w:r>
        <w:rPr>
          <w:rFonts w:ascii="宋体" w:hAnsi="宋体" w:eastAsia="宋体"/>
          <w:b w:val="0"/>
          <w:i w:val="0"/>
          <w:color w:val="000000"/>
          <w:spacing w:val="-2"/>
          <w:sz w:val="24"/>
          <w:lang w:eastAsia="zh-CN"/>
        </w:rPr>
        <w:t>。</w:t>
      </w:r>
    </w:p>
    <w:p w14:paraId="105DB920">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16</w:t>
      </w:r>
      <w:r>
        <w:rPr>
          <w:rFonts w:ascii="Times New Roman" w:hAnsi="Times New Roman" w:eastAsia="Times New Roman"/>
          <w:b/>
          <w:color w:val="000000"/>
          <w:spacing w:val="60"/>
          <w:sz w:val="24"/>
        </w:rPr>
        <w:t xml:space="preserve"> </w:t>
      </w:r>
      <w:r>
        <w:rPr>
          <w:rFonts w:ascii="宋体" w:hAnsi="宋体" w:eastAsia="宋体"/>
          <w:b/>
          <w:i w:val="0"/>
          <w:color w:val="000000"/>
          <w:spacing w:val="1"/>
          <w:sz w:val="24"/>
          <w:lang w:eastAsia="zh-CN"/>
        </w:rPr>
        <w:t>通知和送达</w:t>
      </w:r>
    </w:p>
    <w:p w14:paraId="1285C8E0">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任何一方因履行合同而以合同第一部分尾部所列明的传真或电子邮</w:t>
      </w:r>
    </w:p>
    <w:p w14:paraId="5691366B">
      <w:pPr>
        <w:widowControl/>
        <w:wordWrap w:val="0"/>
        <w:autoSpaceDE w:val="0"/>
        <w:autoSpaceDN w:val="0"/>
        <w:spacing w:before="228" w:after="113" w:line="240" w:lineRule="exact"/>
        <w:ind w:left="375" w:right="0" w:firstLine="0"/>
        <w:jc w:val="left"/>
      </w:pPr>
      <w:r>
        <w:rPr>
          <w:rFonts w:ascii="宋体" w:hAnsi="宋体" w:eastAsia="宋体"/>
          <w:b w:val="0"/>
          <w:i w:val="0"/>
          <w:color w:val="000000"/>
          <w:spacing w:val="4"/>
          <w:sz w:val="24"/>
          <w:lang w:eastAsia="zh-CN"/>
        </w:rPr>
        <w:t>件发出的所有通知</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文件</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材料</w:t>
      </w:r>
      <w:r>
        <w:rPr>
          <w:rFonts w:ascii="宋体" w:hAnsi="宋体" w:eastAsia="宋体"/>
          <w:b w:val="0"/>
          <w:i w:val="0"/>
          <w:color w:val="000000"/>
          <w:spacing w:val="2"/>
          <w:sz w:val="24"/>
          <w:lang w:eastAsia="zh-CN"/>
        </w:rPr>
        <w:t>，</w:t>
      </w:r>
      <w:r>
        <w:rPr>
          <w:rFonts w:ascii="宋体" w:hAnsi="宋体" w:eastAsia="宋体"/>
          <w:b w:val="0"/>
          <w:i w:val="0"/>
          <w:color w:val="000000"/>
          <w:spacing w:val="3"/>
          <w:sz w:val="24"/>
          <w:lang w:eastAsia="zh-CN"/>
        </w:rPr>
        <w:t>均视为已向对方当事人送达</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任何一方变更</w:t>
      </w:r>
    </w:p>
    <w:p w14:paraId="17FAF8B5">
      <w:pPr>
        <w:widowControl/>
        <w:wordWrap w:val="0"/>
        <w:autoSpaceDE w:val="0"/>
        <w:autoSpaceDN w:val="0"/>
        <w:spacing w:before="226" w:after="114" w:line="240" w:lineRule="exact"/>
        <w:ind w:left="375" w:right="0" w:firstLine="0"/>
        <w:jc w:val="left"/>
      </w:pPr>
      <w:r>
        <w:rPr>
          <w:rFonts w:ascii="宋体" w:hAnsi="宋体" w:eastAsia="宋体"/>
          <w:b w:val="0"/>
          <w:i w:val="0"/>
          <w:color w:val="000000"/>
          <w:spacing w:val="3"/>
          <w:sz w:val="24"/>
          <w:lang w:eastAsia="zh-CN"/>
        </w:rPr>
        <w:t>上述送达方式或者地址的</w:t>
      </w:r>
      <w:r>
        <w:rPr>
          <w:rFonts w:ascii="宋体" w:hAnsi="宋体" w:eastAsia="宋体"/>
          <w:b w:val="0"/>
          <w:i w:val="0"/>
          <w:color w:val="000000"/>
          <w:spacing w:val="2"/>
          <w:sz w:val="24"/>
          <w:lang w:eastAsia="zh-CN"/>
        </w:rPr>
        <w:t>，</w:t>
      </w:r>
      <w:r>
        <w:rPr>
          <w:rFonts w:ascii="宋体" w:hAnsi="宋体" w:eastAsia="宋体"/>
          <w:b w:val="0"/>
          <w:i w:val="0"/>
          <w:color w:val="000000"/>
          <w:spacing w:val="5"/>
          <w:sz w:val="24"/>
          <w:lang w:eastAsia="zh-CN"/>
        </w:rPr>
        <w:t>应于</w:t>
      </w:r>
      <w:r>
        <w:rPr>
          <w:rFonts w:ascii="Times New Roman" w:hAnsi="Times New Roman" w:eastAsia="Times New Roman"/>
          <w:b w:val="0"/>
          <w:color w:val="000000"/>
          <w:spacing w:val="187"/>
          <w:sz w:val="24"/>
        </w:rPr>
        <w:t xml:space="preserve"> </w:t>
      </w:r>
      <w:r>
        <w:rPr>
          <w:rFonts w:ascii="宋体" w:hAnsi="宋体" w:eastAsia="宋体"/>
          <w:b w:val="0"/>
          <w:i w:val="0"/>
          <w:color w:val="000000"/>
          <w:spacing w:val="3"/>
          <w:sz w:val="24"/>
          <w:lang w:eastAsia="zh-CN"/>
        </w:rPr>
        <w:t>个工作日内书面通知对方当事人</w:t>
      </w:r>
      <w:r>
        <w:rPr>
          <w:rFonts w:ascii="宋体" w:hAnsi="宋体" w:eastAsia="宋体"/>
          <w:b w:val="0"/>
          <w:i w:val="0"/>
          <w:color w:val="000000"/>
          <w:spacing w:val="5"/>
          <w:sz w:val="24"/>
          <w:lang w:eastAsia="zh-CN"/>
        </w:rPr>
        <w:t>，</w:t>
      </w:r>
      <w:r>
        <w:rPr>
          <w:rFonts w:ascii="宋体" w:hAnsi="宋体" w:eastAsia="宋体"/>
          <w:b w:val="0"/>
          <w:i w:val="0"/>
          <w:color w:val="000000"/>
          <w:spacing w:val="2"/>
          <w:sz w:val="24"/>
          <w:lang w:eastAsia="zh-CN"/>
        </w:rPr>
        <w:t>在对方当</w:t>
      </w:r>
    </w:p>
    <w:p w14:paraId="3C52BB07">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事人收到有关变更通知之前，变更前的约定送达方式或者地址仍视为有效</w:t>
      </w:r>
      <w:r>
        <w:rPr>
          <w:rFonts w:ascii="宋体" w:hAnsi="宋体" w:eastAsia="宋体"/>
          <w:b w:val="0"/>
          <w:i w:val="0"/>
          <w:color w:val="000000"/>
          <w:spacing w:val="2"/>
          <w:sz w:val="24"/>
          <w:lang w:eastAsia="zh-CN"/>
        </w:rPr>
        <w:t>。</w:t>
      </w:r>
    </w:p>
    <w:p w14:paraId="0FB2EB8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以当面交付方式送达的，交付之时视为送达；以电子邮件方式送达</w:t>
      </w:r>
    </w:p>
    <w:p w14:paraId="4672538E">
      <w:pPr>
        <w:widowControl/>
        <w:wordWrap w:val="0"/>
        <w:autoSpaceDE w:val="0"/>
        <w:autoSpaceDN w:val="0"/>
        <w:spacing w:before="228" w:after="114" w:line="240" w:lineRule="exact"/>
        <w:ind w:left="375" w:right="0" w:firstLine="0"/>
        <w:jc w:val="left"/>
      </w:pPr>
      <w:r>
        <w:rPr>
          <w:rFonts w:ascii="宋体" w:hAnsi="宋体" w:eastAsia="宋体"/>
          <w:b w:val="0"/>
          <w:i w:val="0"/>
          <w:color w:val="000000"/>
          <w:sz w:val="24"/>
          <w:lang w:eastAsia="zh-CN"/>
        </w:rPr>
        <w:t>的，发出电子邮件之时视为送达；以传真方式送达的，发出传真之时视为送达；</w:t>
      </w:r>
    </w:p>
    <w:p w14:paraId="60611404">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以邮寄方式送达的，邮件挂号寄出或者交邮之日之次日视为送达。</w:t>
      </w:r>
    </w:p>
    <w:p w14:paraId="73319E65">
      <w:pPr>
        <w:widowControl/>
        <w:wordWrap w:val="0"/>
        <w:autoSpaceDE w:val="0"/>
        <w:autoSpaceDN w:val="0"/>
        <w:spacing w:before="225" w:after="114"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17</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合同使用的文字和适用的法律</w:t>
      </w:r>
    </w:p>
    <w:p w14:paraId="7FA40C23">
      <w:pPr>
        <w:widowControl/>
        <w:wordWrap w:val="0"/>
        <w:autoSpaceDE w:val="0"/>
        <w:autoSpaceDN w:val="0"/>
        <w:spacing w:before="228" w:after="113" w:line="240" w:lineRule="exact"/>
        <w:ind w:left="855" w:right="0" w:firstLine="0"/>
        <w:jc w:val="left"/>
      </w:pPr>
      <w:r>
        <w:rPr>
          <w:rFonts w:ascii="宋体" w:hAnsi="宋体" w:eastAsia="宋体"/>
          <w:b w:val="0"/>
          <w:i w:val="0"/>
          <w:color w:val="000000"/>
          <w:sz w:val="24"/>
        </w:rPr>
        <w:t>2.17.1</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合同使用汉语书就、变更和解释；</w:t>
      </w:r>
    </w:p>
    <w:p w14:paraId="3F1A4FE1">
      <w:pPr>
        <w:widowControl/>
        <w:wordWrap w:val="0"/>
        <w:autoSpaceDE w:val="0"/>
        <w:autoSpaceDN w:val="0"/>
        <w:spacing w:before="226" w:after="114" w:line="240" w:lineRule="exact"/>
        <w:ind w:left="855" w:right="0" w:firstLine="0"/>
        <w:jc w:val="left"/>
      </w:pPr>
      <w:r>
        <w:rPr>
          <w:rFonts w:ascii="宋体" w:hAnsi="宋体" w:eastAsia="宋体"/>
          <w:b w:val="0"/>
          <w:i w:val="0"/>
          <w:color w:val="000000"/>
          <w:sz w:val="24"/>
        </w:rPr>
        <w:t>2.17.2</w:t>
      </w:r>
      <w:r>
        <w:rPr>
          <w:rFonts w:ascii="Times New Roman" w:hAnsi="Times New Roman" w:eastAsia="Times New Roman"/>
          <w:b w:val="0"/>
          <w:color w:val="000000"/>
          <w:spacing w:val="60"/>
          <w:sz w:val="24"/>
        </w:rPr>
        <w:t xml:space="preserve"> </w:t>
      </w:r>
      <w:r>
        <w:rPr>
          <w:rFonts w:ascii="宋体" w:hAnsi="宋体" w:eastAsia="宋体"/>
          <w:b w:val="0"/>
          <w:i w:val="0"/>
          <w:color w:val="000000"/>
          <w:sz w:val="24"/>
          <w:lang w:eastAsia="zh-CN"/>
        </w:rPr>
        <w:t>合同适用中华人民共和国法律</w:t>
      </w:r>
      <w:r>
        <w:rPr>
          <w:rFonts w:ascii="宋体" w:hAnsi="宋体" w:eastAsia="宋体"/>
          <w:b w:val="0"/>
          <w:i w:val="0"/>
          <w:color w:val="000000"/>
          <w:spacing w:val="1"/>
          <w:sz w:val="24"/>
          <w:lang w:eastAsia="zh-CN"/>
        </w:rPr>
        <w:t>。</w:t>
      </w:r>
    </w:p>
    <w:p w14:paraId="69E91A69">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18</w:t>
      </w:r>
      <w:r>
        <w:rPr>
          <w:rFonts w:ascii="Times New Roman" w:hAnsi="Times New Roman" w:eastAsia="Times New Roman"/>
          <w:b/>
          <w:color w:val="000000"/>
          <w:spacing w:val="60"/>
          <w:sz w:val="24"/>
        </w:rPr>
        <w:t xml:space="preserve"> </w:t>
      </w:r>
      <w:r>
        <w:rPr>
          <w:rFonts w:ascii="宋体" w:hAnsi="宋体" w:eastAsia="宋体"/>
          <w:b/>
          <w:i w:val="0"/>
          <w:color w:val="000000"/>
          <w:sz w:val="24"/>
          <w:lang w:eastAsia="zh-CN"/>
        </w:rPr>
        <w:t>计量单位</w:t>
      </w:r>
    </w:p>
    <w:p w14:paraId="0185E0C7">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lang w:eastAsia="zh-CN"/>
        </w:rPr>
        <w:t>除技术规范中另有规定外</w:t>
      </w:r>
      <w:r>
        <w:rPr>
          <w:rFonts w:ascii="宋体" w:hAnsi="宋体" w:eastAsia="宋体"/>
          <w:b w:val="0"/>
          <w:i w:val="0"/>
          <w:color w:val="000000"/>
          <w:sz w:val="24"/>
        </w:rPr>
        <w:t>,</w:t>
      </w:r>
      <w:r>
        <w:rPr>
          <w:rFonts w:ascii="宋体" w:hAnsi="宋体" w:eastAsia="宋体"/>
          <w:b w:val="0"/>
          <w:i w:val="0"/>
          <w:color w:val="000000"/>
          <w:sz w:val="24"/>
          <w:lang w:eastAsia="zh-CN"/>
        </w:rPr>
        <w:t>合同的计量单位均使用国家法定计量单位。</w:t>
      </w:r>
    </w:p>
    <w:p w14:paraId="4AF6F5C7">
      <w:pPr>
        <w:widowControl/>
        <w:wordWrap w:val="0"/>
        <w:autoSpaceDE w:val="0"/>
        <w:autoSpaceDN w:val="0"/>
        <w:spacing w:before="228" w:after="113" w:line="240" w:lineRule="exact"/>
        <w:ind w:left="857" w:right="0" w:firstLine="0"/>
        <w:jc w:val="left"/>
      </w:pPr>
      <w:r>
        <w:rPr>
          <w:rFonts w:ascii="宋体" w:hAnsi="宋体" w:eastAsia="宋体"/>
          <w:b/>
          <w:i w:val="0"/>
          <w:color w:val="000000"/>
          <w:spacing w:val="2"/>
          <w:sz w:val="24"/>
        </w:rPr>
        <w:t>2</w:t>
      </w:r>
      <w:r>
        <w:rPr>
          <w:rFonts w:ascii="宋体" w:hAnsi="宋体" w:eastAsia="宋体"/>
          <w:b/>
          <w:i w:val="0"/>
          <w:color w:val="000000"/>
          <w:sz w:val="24"/>
        </w:rPr>
        <w:t>.</w:t>
      </w:r>
      <w:r>
        <w:rPr>
          <w:rFonts w:ascii="宋体" w:hAnsi="宋体" w:eastAsia="宋体"/>
          <w:b/>
          <w:i w:val="0"/>
          <w:color w:val="000000"/>
          <w:spacing w:val="1"/>
          <w:sz w:val="24"/>
        </w:rPr>
        <w:t>19</w:t>
      </w:r>
      <w:r>
        <w:rPr>
          <w:rFonts w:ascii="Times New Roman" w:hAnsi="Times New Roman" w:eastAsia="Times New Roman"/>
          <w:b/>
          <w:color w:val="000000"/>
          <w:spacing w:val="0"/>
          <w:sz w:val="24"/>
        </w:rPr>
        <w:t xml:space="preserve"> </w:t>
      </w:r>
      <w:r>
        <w:rPr>
          <w:rFonts w:ascii="宋体" w:hAnsi="宋体" w:eastAsia="宋体"/>
          <w:b/>
          <w:i w:val="0"/>
          <w:color w:val="000000"/>
          <w:sz w:val="24"/>
          <w:lang w:eastAsia="zh-CN"/>
        </w:rPr>
        <w:t>合同份数</w:t>
      </w:r>
    </w:p>
    <w:p w14:paraId="0755F0D8">
      <w:pPr>
        <w:widowControl/>
        <w:wordWrap w:val="0"/>
        <w:autoSpaceDE w:val="0"/>
        <w:autoSpaceDN w:val="0"/>
        <w:spacing w:before="225" w:after="2593" w:line="240" w:lineRule="exact"/>
        <w:ind w:left="855" w:right="0" w:firstLine="0"/>
        <w:jc w:val="left"/>
      </w:pPr>
      <w:r>
        <w:rPr>
          <w:rFonts w:ascii="宋体" w:hAnsi="宋体" w:eastAsia="宋体"/>
          <w:b w:val="0"/>
          <w:i w:val="0"/>
          <w:color w:val="000000"/>
          <w:sz w:val="24"/>
          <w:lang w:eastAsia="zh-CN"/>
        </w:rPr>
        <w:t>合同份数按</w:t>
      </w:r>
      <w:r>
        <w:rPr>
          <w:rFonts w:ascii="宋体" w:hAnsi="宋体" w:eastAsia="宋体"/>
          <w:b/>
          <w:i w:val="0"/>
          <w:color w:val="000000"/>
          <w:spacing w:val="1"/>
          <w:sz w:val="24"/>
          <w:lang w:eastAsia="zh-CN"/>
        </w:rPr>
        <w:t>合同专用条款</w:t>
      </w:r>
      <w:r>
        <w:rPr>
          <w:rFonts w:ascii="宋体" w:hAnsi="宋体" w:eastAsia="宋体"/>
          <w:b w:val="0"/>
          <w:i w:val="0"/>
          <w:color w:val="000000"/>
          <w:sz w:val="24"/>
          <w:lang w:eastAsia="zh-CN"/>
        </w:rPr>
        <w:t>规定，每份均具有同等法律效力。</w:t>
      </w:r>
    </w:p>
    <w:p w14:paraId="11CDE692">
      <w:pPr>
        <w:spacing w:after="0"/>
        <w:sectPr>
          <w:pgSz w:w="11906" w:h="16841"/>
          <w:pgMar w:top="734" w:right="1440" w:bottom="407" w:left="1440" w:header="720" w:footer="720" w:gutter="0"/>
          <w:cols w:equalWidth="0" w:num="1">
            <w:col w:w="9026"/>
          </w:cols>
          <w:docGrid w:linePitch="360" w:charSpace="0"/>
        </w:sectPr>
      </w:pPr>
    </w:p>
    <w:p w14:paraId="3DDB999C">
      <w:pPr>
        <w:widowControl/>
        <w:wordWrap w:val="0"/>
        <w:autoSpaceDE w:val="0"/>
        <w:autoSpaceDN w:val="0"/>
        <w:spacing w:before="0" w:after="366" w:line="14" w:lineRule="exact"/>
        <w:ind w:left="0" w:right="0"/>
      </w:pPr>
    </w:p>
    <w:p w14:paraId="09ABF741">
      <w:pPr>
        <w:widowControl/>
        <w:wordWrap w:val="0"/>
        <w:autoSpaceDE w:val="0"/>
        <w:autoSpaceDN w:val="0"/>
        <w:spacing w:before="760" w:after="114" w:line="240" w:lineRule="exact"/>
        <w:ind w:left="3336" w:right="0" w:firstLine="0"/>
        <w:jc w:val="left"/>
      </w:pPr>
      <w:r>
        <w:rPr>
          <w:rFonts w:ascii="宋体" w:hAnsi="宋体" w:eastAsia="宋体"/>
          <w:b/>
          <w:i w:val="0"/>
          <w:color w:val="000000"/>
          <w:sz w:val="24"/>
          <w:lang w:eastAsia="zh-CN"/>
        </w:rPr>
        <w:t>第三部分</w:t>
      </w:r>
      <w:r>
        <w:rPr>
          <w:rFonts w:ascii="Times New Roman" w:hAnsi="Times New Roman" w:eastAsia="Times New Roman"/>
          <w:b/>
          <w:color w:val="000000"/>
          <w:spacing w:val="182"/>
          <w:sz w:val="24"/>
        </w:rPr>
        <w:t xml:space="preserve"> </w:t>
      </w:r>
      <w:r>
        <w:rPr>
          <w:rFonts w:ascii="宋体" w:hAnsi="宋体" w:eastAsia="宋体"/>
          <w:b/>
          <w:i w:val="0"/>
          <w:color w:val="000000"/>
          <w:sz w:val="24"/>
          <w:lang w:eastAsia="zh-CN"/>
        </w:rPr>
        <w:t>合同专用条款</w:t>
      </w:r>
    </w:p>
    <w:p w14:paraId="0C7FB818">
      <w:pPr>
        <w:widowControl/>
        <w:wordWrap w:val="0"/>
        <w:autoSpaceDE w:val="0"/>
        <w:autoSpaceDN w:val="0"/>
        <w:spacing w:before="228" w:after="113" w:line="240" w:lineRule="exact"/>
        <w:ind w:left="520" w:right="0" w:firstLine="0"/>
        <w:jc w:val="left"/>
      </w:pPr>
      <w:r>
        <w:rPr>
          <w:rFonts w:ascii="宋体" w:hAnsi="宋体" w:eastAsia="宋体"/>
          <w:b w:val="0"/>
          <w:i w:val="0"/>
          <w:color w:val="000000"/>
          <w:sz w:val="24"/>
          <w:lang w:eastAsia="zh-CN"/>
        </w:rPr>
        <w:t>本部分是对前两部分的补充和修改，如果前两部分和本部分的约定不一致，应以本</w:t>
      </w:r>
    </w:p>
    <w:p w14:paraId="3B29D206">
      <w:pPr>
        <w:widowControl/>
        <w:wordWrap w:val="0"/>
        <w:autoSpaceDE w:val="0"/>
        <w:autoSpaceDN w:val="0"/>
        <w:spacing w:before="228" w:after="96" w:line="240" w:lineRule="exact"/>
        <w:ind w:left="40" w:right="0" w:firstLine="0"/>
        <w:jc w:val="left"/>
      </w:pPr>
      <w:r>
        <w:rPr>
          <w:rFonts w:ascii="宋体" w:hAnsi="宋体" w:eastAsia="宋体"/>
          <w:b w:val="0"/>
          <w:i w:val="0"/>
          <w:color w:val="000000"/>
          <w:sz w:val="24"/>
          <w:lang w:eastAsia="zh-CN"/>
        </w:rPr>
        <w:t>部分的约定为准。本部分的条款号应与前两部分的条款号保持对应；与前两部分无对应</w:t>
      </w:r>
      <w:r>
        <w:rPr>
          <w:rFonts w:ascii="宋体" w:hAnsi="宋体" w:eastAsia="宋体"/>
          <w:b w:val="0"/>
          <w:i w:val="0"/>
          <w:color w:val="000000"/>
          <w:sz w:val="24"/>
          <w:lang w:eastAsia="zh-CN"/>
        </w:rPr>
        <w:t>关系的内容可另行编制条款号。</w:t>
      </w:r>
    </w:p>
    <w:tbl>
      <w:tblPr>
        <w:tblStyle w:val="36"/>
        <w:tblpPr w:leftFromText="180" w:rightFromText="180" w:vertAnchor="text" w:horzAnchor="page" w:tblpX="1369" w:tblpY="596"/>
        <w:tblOverlap w:val="never"/>
        <w:tblW w:w="9986" w:type="dxa"/>
        <w:tblInd w:w="0" w:type="dxa"/>
        <w:tblLayout w:type="fixed"/>
        <w:tblCellMar>
          <w:top w:w="0" w:type="dxa"/>
          <w:left w:w="108" w:type="dxa"/>
          <w:bottom w:w="0" w:type="dxa"/>
          <w:right w:w="108" w:type="dxa"/>
        </w:tblCellMar>
      </w:tblPr>
      <w:tblGrid>
        <w:gridCol w:w="1162"/>
        <w:gridCol w:w="8824"/>
      </w:tblGrid>
      <w:tr w14:paraId="6BE58EED">
        <w:tblPrEx>
          <w:tblCellMar>
            <w:top w:w="0" w:type="dxa"/>
            <w:left w:w="108" w:type="dxa"/>
            <w:bottom w:w="0" w:type="dxa"/>
            <w:right w:w="108" w:type="dxa"/>
          </w:tblCellMar>
        </w:tblPrEx>
        <w:trPr>
          <w:trHeight w:val="37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4839517">
            <w:pPr>
              <w:widowControl/>
              <w:wordWrap w:val="0"/>
              <w:autoSpaceDE w:val="0"/>
              <w:autoSpaceDN w:val="0"/>
              <w:spacing w:before="0" w:after="0" w:line="240" w:lineRule="exact"/>
              <w:ind w:left="0" w:right="0" w:firstLine="0"/>
              <w:jc w:val="left"/>
            </w:pPr>
            <w:r>
              <w:rPr>
                <w:rFonts w:ascii="宋体" w:hAnsi="宋体" w:eastAsia="宋体"/>
                <w:b/>
                <w:i w:val="0"/>
                <w:color w:val="000000"/>
                <w:sz w:val="24"/>
                <w:lang w:eastAsia="zh-CN"/>
              </w:rPr>
              <w:t>条款号</w:t>
            </w:r>
          </w:p>
          <w:p w14:paraId="2B59372A"/>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694662D">
            <w:pPr>
              <w:widowControl/>
              <w:wordWrap w:val="0"/>
              <w:autoSpaceDE w:val="0"/>
              <w:autoSpaceDN w:val="0"/>
              <w:spacing w:before="36" w:after="0" w:line="240" w:lineRule="exact"/>
              <w:ind w:left="3817" w:right="0" w:firstLine="0"/>
              <w:jc w:val="left"/>
            </w:pPr>
            <w:r>
              <w:rPr>
                <w:rFonts w:ascii="宋体" w:hAnsi="宋体" w:eastAsia="宋体"/>
                <w:b/>
                <w:i w:val="0"/>
                <w:color w:val="000000"/>
                <w:spacing w:val="1"/>
                <w:sz w:val="24"/>
                <w:lang w:eastAsia="zh-CN"/>
              </w:rPr>
              <w:t>约定内容</w:t>
            </w:r>
          </w:p>
        </w:tc>
      </w:tr>
      <w:tr w14:paraId="47DE8B27">
        <w:tblPrEx>
          <w:tblCellMar>
            <w:top w:w="0" w:type="dxa"/>
            <w:left w:w="108" w:type="dxa"/>
            <w:bottom w:w="0" w:type="dxa"/>
            <w:right w:w="108" w:type="dxa"/>
          </w:tblCellMar>
        </w:tblPrEx>
        <w:trPr>
          <w:trHeight w:val="25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D29A195">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1.3.2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1515D2A1"/>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4AEA76AF"/>
        </w:tc>
      </w:tr>
      <w:tr w14:paraId="2BD8DB15">
        <w:tblPrEx>
          <w:tblCellMar>
            <w:top w:w="0" w:type="dxa"/>
            <w:left w:w="108" w:type="dxa"/>
            <w:bottom w:w="0" w:type="dxa"/>
            <w:right w:w="108" w:type="dxa"/>
          </w:tblCellMar>
        </w:tblPrEx>
        <w:trPr>
          <w:trHeight w:val="2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94D13FA">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1.4.2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05EC774"/>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55064C7A"/>
        </w:tc>
      </w:tr>
      <w:tr w14:paraId="07A727EA">
        <w:tblPrEx>
          <w:tblCellMar>
            <w:top w:w="0" w:type="dxa"/>
            <w:left w:w="108" w:type="dxa"/>
            <w:bottom w:w="0" w:type="dxa"/>
            <w:right w:w="108" w:type="dxa"/>
          </w:tblCellMar>
        </w:tblPrEx>
        <w:trPr>
          <w:trHeight w:val="23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6AD4543">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1.5.1</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B7A6789"/>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144F411"/>
        </w:tc>
      </w:tr>
      <w:tr w14:paraId="7A77FFBE">
        <w:tblPrEx>
          <w:tblCellMar>
            <w:top w:w="0" w:type="dxa"/>
            <w:left w:w="108" w:type="dxa"/>
            <w:bottom w:w="0" w:type="dxa"/>
            <w:right w:w="108" w:type="dxa"/>
          </w:tblCellMar>
        </w:tblPrEx>
        <w:trPr>
          <w:trHeight w:val="27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8DE0309">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2</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6DE3BC9D"/>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651D244"/>
        </w:tc>
      </w:tr>
      <w:tr w14:paraId="19DC12A7">
        <w:tblPrEx>
          <w:tblCellMar>
            <w:top w:w="0" w:type="dxa"/>
            <w:left w:w="108" w:type="dxa"/>
            <w:bottom w:w="0" w:type="dxa"/>
            <w:right w:w="108" w:type="dxa"/>
          </w:tblCellMar>
        </w:tblPrEx>
        <w:trPr>
          <w:trHeight w:val="26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6B7BA94">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1.5.</w:t>
            </w:r>
            <w:r>
              <w:rPr>
                <w:rFonts w:hint="eastAsia" w:ascii="宋体" w:hAnsi="宋体" w:eastAsia="宋体"/>
                <w:b w:val="0"/>
                <w:i w:val="0"/>
                <w:color w:val="000000"/>
                <w:sz w:val="24"/>
                <w:lang w:val="en-US" w:eastAsia="zh-CN"/>
              </w:rPr>
              <w:t>3</w:t>
            </w:r>
            <w:r>
              <w:rPr>
                <w:rFonts w:ascii="Times New Roman" w:hAnsi="Times New Roman" w:eastAsia="Times New Roman"/>
                <w:b w:val="0"/>
                <w:color w:val="000000"/>
                <w:spacing w:val="79"/>
                <w:sz w:val="24"/>
              </w:rPr>
              <w:t xml:space="preserve"> </w:t>
            </w:r>
            <w:r>
              <w:rPr>
                <w:rFonts w:ascii="宋体" w:hAnsi="宋体" w:eastAsia="宋体"/>
                <w:b w:val="0"/>
                <w:i w:val="0"/>
                <w:color w:val="000000"/>
                <w:sz w:val="24"/>
                <w:lang w:eastAsia="zh-CN"/>
              </w:rPr>
              <w:t>无</w:t>
            </w:r>
          </w:p>
          <w:p w14:paraId="5BAE29AE"/>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17C9807">
            <w:pPr>
              <w:rPr>
                <w:rFonts w:hint="eastAsia" w:eastAsia="宋体"/>
                <w:lang w:val="en-US" w:eastAsia="zh-CN"/>
              </w:rPr>
            </w:pPr>
          </w:p>
        </w:tc>
      </w:tr>
      <w:tr w14:paraId="2E9A17AA">
        <w:tblPrEx>
          <w:tblCellMar>
            <w:top w:w="0" w:type="dxa"/>
            <w:left w:w="108" w:type="dxa"/>
            <w:bottom w:w="0" w:type="dxa"/>
            <w:right w:w="108" w:type="dxa"/>
          </w:tblCellMar>
        </w:tblPrEx>
        <w:trPr>
          <w:trHeight w:val="63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A2A2926">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1.6.2</w:t>
            </w:r>
          </w:p>
          <w:p w14:paraId="1F79EA73"/>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6875EA1">
            <w:pPr>
              <w:widowControl/>
              <w:wordWrap w:val="0"/>
              <w:autoSpaceDE w:val="0"/>
              <w:autoSpaceDN w:val="0"/>
              <w:spacing w:before="34" w:after="0" w:line="240" w:lineRule="exact"/>
              <w:ind w:left="22" w:right="0" w:firstLine="0"/>
              <w:jc w:val="left"/>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w:t>
            </w:r>
            <w:r>
              <w:rPr>
                <w:rFonts w:hint="eastAsia" w:ascii="宋体" w:hAnsi="宋体" w:eastAsia="宋体"/>
                <w:b w:val="0"/>
                <w:i w:val="0"/>
                <w:color w:val="000000"/>
                <w:sz w:val="24"/>
                <w:lang w:val="en-US" w:eastAsia="zh-CN"/>
              </w:rPr>
              <w:t>验收</w:t>
            </w:r>
            <w:r>
              <w:rPr>
                <w:rFonts w:ascii="宋体" w:hAnsi="宋体" w:eastAsia="宋体"/>
                <w:b w:val="0"/>
                <w:i w:val="0"/>
                <w:color w:val="000000"/>
                <w:sz w:val="24"/>
                <w:lang w:eastAsia="zh-CN"/>
              </w:rPr>
              <w:t>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58EB2651">
        <w:tblPrEx>
          <w:tblCellMar>
            <w:top w:w="0" w:type="dxa"/>
            <w:left w:w="108" w:type="dxa"/>
            <w:bottom w:w="0" w:type="dxa"/>
            <w:right w:w="108" w:type="dxa"/>
          </w:tblCellMar>
        </w:tblPrEx>
        <w:trPr>
          <w:trHeight w:val="60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3044CB27">
            <w:r>
              <w:rPr>
                <w:rFonts w:ascii="宋体" w:hAnsi="宋体" w:eastAsia="宋体"/>
                <w:b w:val="0"/>
                <w:i w:val="0"/>
                <w:color w:val="000000"/>
                <w:sz w:val="24"/>
              </w:rPr>
              <w:t>1.7.</w:t>
            </w:r>
            <w:r>
              <w:rPr>
                <w:rFonts w:hint="eastAsia" w:ascii="宋体" w:hAnsi="宋体" w:eastAsia="宋体"/>
                <w:b w:val="0"/>
                <w:i w:val="0"/>
                <w:color w:val="000000"/>
                <w:sz w:val="24"/>
                <w:lang w:val="en-US" w:eastAsia="zh-CN"/>
              </w:rPr>
              <w:t>1</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45A5BBA">
            <w:pPr>
              <w:widowControl/>
              <w:wordWrap w:val="0"/>
              <w:autoSpaceDE w:val="0"/>
              <w:autoSpaceDN w:val="0"/>
              <w:spacing w:before="36" w:after="0" w:line="240" w:lineRule="exact"/>
              <w:ind w:left="22" w:right="0" w:firstLine="0"/>
              <w:jc w:val="left"/>
            </w:pPr>
            <w:r>
              <w:rPr>
                <w:rFonts w:ascii="宋体" w:hAnsi="宋体" w:eastAsia="宋体"/>
                <w:b w:val="0"/>
                <w:i w:val="0"/>
                <w:color w:val="000000"/>
                <w:sz w:val="24"/>
                <w:lang w:eastAsia="zh-CN"/>
              </w:rPr>
              <w:t>服务期为一年</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合同一年一签</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在年度预算能保障的前提下</w:t>
            </w:r>
            <w:r>
              <w:rPr>
                <w:rFonts w:ascii="宋体" w:hAnsi="宋体" w:eastAsia="宋体"/>
                <w:b w:val="0"/>
                <w:i w:val="0"/>
                <w:color w:val="000000"/>
                <w:spacing w:val="-29"/>
                <w:sz w:val="24"/>
                <w:lang w:eastAsia="zh-CN"/>
              </w:rPr>
              <w:t>，</w:t>
            </w:r>
            <w:r>
              <w:rPr>
                <w:rFonts w:ascii="宋体" w:hAnsi="宋体" w:eastAsia="宋体"/>
                <w:b w:val="0"/>
                <w:i w:val="0"/>
                <w:color w:val="000000"/>
                <w:sz w:val="24"/>
                <w:lang w:eastAsia="zh-CN"/>
              </w:rPr>
              <w:t>经采购人年度考核合格的，可以续签下一年合同，总服务期最多不超过三年</w:t>
            </w:r>
            <w:r>
              <w:rPr>
                <w:rFonts w:ascii="宋体" w:hAnsi="宋体" w:eastAsia="宋体"/>
                <w:b w:val="0"/>
                <w:i w:val="0"/>
                <w:color w:val="000000"/>
                <w:spacing w:val="1"/>
                <w:sz w:val="24"/>
                <w:lang w:eastAsia="zh-CN"/>
              </w:rPr>
              <w:t>。</w:t>
            </w:r>
          </w:p>
        </w:tc>
      </w:tr>
      <w:tr w14:paraId="421C74BE">
        <w:tblPrEx>
          <w:tblCellMar>
            <w:top w:w="0" w:type="dxa"/>
            <w:left w:w="108" w:type="dxa"/>
            <w:bottom w:w="0" w:type="dxa"/>
            <w:right w:w="108" w:type="dxa"/>
          </w:tblCellMar>
        </w:tblPrEx>
        <w:trPr>
          <w:trHeight w:val="32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C11463D">
            <w:pPr>
              <w:widowControl/>
              <w:wordWrap w:val="0"/>
              <w:autoSpaceDE w:val="0"/>
              <w:autoSpaceDN w:val="0"/>
              <w:spacing w:before="0" w:after="0" w:line="240" w:lineRule="exact"/>
              <w:ind w:left="0" w:right="0" w:firstLine="0"/>
              <w:jc w:val="left"/>
              <w:rPr>
                <w:rFonts w:hint="eastAsia" w:eastAsia="宋体"/>
                <w:lang w:eastAsia="zh-CN"/>
              </w:rPr>
            </w:pPr>
            <w:r>
              <w:rPr>
                <w:rFonts w:ascii="宋体" w:hAnsi="宋体" w:eastAsia="宋体"/>
                <w:b w:val="0"/>
                <w:i w:val="0"/>
                <w:color w:val="000000"/>
                <w:sz w:val="24"/>
              </w:rPr>
              <w:t>1.7.</w:t>
            </w:r>
            <w:r>
              <w:rPr>
                <w:rFonts w:hint="eastAsia" w:ascii="宋体" w:hAnsi="宋体" w:eastAsia="宋体"/>
                <w:b w:val="0"/>
                <w:i w:val="0"/>
                <w:color w:val="000000"/>
                <w:sz w:val="24"/>
                <w:lang w:val="en-US" w:eastAsia="zh-CN"/>
              </w:rPr>
              <w:t>2</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CB399BD">
            <w:r>
              <w:rPr>
                <w:rFonts w:hint="eastAsia" w:ascii="宋体" w:hAnsi="宋体" w:eastAsia="宋体"/>
                <w:b w:val="0"/>
                <w:i w:val="0"/>
                <w:color w:val="000000"/>
                <w:sz w:val="24"/>
                <w:lang w:eastAsia="zh-CN"/>
              </w:rPr>
              <w:t>安徽工业职业技术学院</w:t>
            </w:r>
          </w:p>
        </w:tc>
      </w:tr>
      <w:tr w14:paraId="4C029C1C">
        <w:tblPrEx>
          <w:tblCellMar>
            <w:top w:w="0" w:type="dxa"/>
            <w:left w:w="108" w:type="dxa"/>
            <w:bottom w:w="0" w:type="dxa"/>
            <w:right w:w="108" w:type="dxa"/>
          </w:tblCellMar>
        </w:tblPrEx>
        <w:trPr>
          <w:trHeight w:val="279"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73B3392">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1.7.3</w:t>
            </w:r>
            <w:r>
              <w:rPr>
                <w:rFonts w:ascii="Times New Roman" w:hAnsi="Times New Roman" w:eastAsia="Times New Roman"/>
                <w:b w:val="0"/>
                <w:color w:val="000000"/>
                <w:spacing w:val="79"/>
                <w:sz w:val="24"/>
              </w:rPr>
              <w:t xml:space="preserve"> </w:t>
            </w:r>
          </w:p>
          <w:p w14:paraId="5359706C"/>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26726F29">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完成项目需求范围内的服务工作</w:t>
            </w:r>
          </w:p>
          <w:p w14:paraId="306BE5D3"/>
        </w:tc>
      </w:tr>
      <w:tr w14:paraId="31B5D2A9">
        <w:tblPrEx>
          <w:tblCellMar>
            <w:top w:w="0" w:type="dxa"/>
            <w:left w:w="108" w:type="dxa"/>
            <w:bottom w:w="0" w:type="dxa"/>
            <w:right w:w="108" w:type="dxa"/>
          </w:tblCellMar>
        </w:tblPrEx>
        <w:trPr>
          <w:trHeight w:val="946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06071664">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1.8.6</w:t>
            </w:r>
          </w:p>
          <w:p w14:paraId="27C09F1E"/>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7E004A1">
            <w:pPr>
              <w:widowControl/>
              <w:wordWrap w:val="0"/>
              <w:autoSpaceDE w:val="0"/>
              <w:autoSpaceDN w:val="0"/>
              <w:spacing w:before="34" w:after="0" w:line="240" w:lineRule="exact"/>
              <w:ind w:left="22"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保密条款</w:t>
            </w:r>
          </w:p>
          <w:p w14:paraId="08321DFB">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1.1</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乙方派驻人员对工作过程中接触到的甲方任何资料、文件、数据</w:t>
            </w:r>
            <w:r>
              <w:rPr>
                <w:rFonts w:ascii="宋体" w:hAnsi="宋体" w:eastAsia="宋体"/>
                <w:b w:val="0"/>
                <w:i w:val="0"/>
                <w:color w:val="000000"/>
                <w:sz w:val="24"/>
              </w:rPr>
              <w:t>(</w:t>
            </w:r>
            <w:r>
              <w:rPr>
                <w:rFonts w:ascii="宋体" w:hAnsi="宋体" w:eastAsia="宋体"/>
                <w:b w:val="0"/>
                <w:i w:val="0"/>
                <w:color w:val="000000"/>
                <w:sz w:val="24"/>
                <w:lang w:eastAsia="zh-CN"/>
              </w:rPr>
              <w:t>无论是书面的还是电子的</w:t>
            </w:r>
            <w:r>
              <w:rPr>
                <w:rFonts w:ascii="宋体" w:hAnsi="宋体" w:eastAsia="宋体"/>
                <w:b w:val="0"/>
                <w:i w:val="0"/>
                <w:color w:val="000000"/>
                <w:sz w:val="24"/>
              </w:rPr>
              <w:t>),</w:t>
            </w:r>
            <w:r>
              <w:rPr>
                <w:rFonts w:ascii="宋体" w:hAnsi="宋体" w:eastAsia="宋体"/>
                <w:b w:val="0"/>
                <w:i w:val="0"/>
                <w:color w:val="000000"/>
                <w:sz w:val="24"/>
                <w:lang w:eastAsia="zh-CN"/>
              </w:rPr>
              <w:t>以及对为甲方服务形成的任何交付物</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负有为甲方保密的责任</w:t>
            </w:r>
            <w:r>
              <w:rPr>
                <w:rFonts w:ascii="宋体" w:hAnsi="宋体" w:eastAsia="宋体"/>
                <w:b w:val="0"/>
                <w:i w:val="0"/>
                <w:color w:val="000000"/>
                <w:spacing w:val="-43"/>
                <w:sz w:val="24"/>
                <w:lang w:eastAsia="zh-CN"/>
              </w:rPr>
              <w:t>。</w:t>
            </w:r>
            <w:r>
              <w:rPr>
                <w:rFonts w:ascii="宋体" w:hAnsi="宋体" w:eastAsia="宋体"/>
                <w:b w:val="0"/>
                <w:i w:val="0"/>
                <w:color w:val="000000"/>
                <w:sz w:val="24"/>
                <w:lang w:eastAsia="zh-CN"/>
              </w:rPr>
              <w:t>未经甲方书面同意，乙方不得以任何方式带出工作场所或向任何第三方提供透露</w:t>
            </w:r>
            <w:r>
              <w:rPr>
                <w:rFonts w:ascii="宋体" w:hAnsi="宋体" w:eastAsia="宋体"/>
                <w:b w:val="0"/>
                <w:i w:val="0"/>
                <w:color w:val="000000"/>
                <w:spacing w:val="2"/>
                <w:sz w:val="24"/>
                <w:lang w:eastAsia="zh-CN"/>
              </w:rPr>
              <w:t>。</w:t>
            </w:r>
          </w:p>
          <w:p w14:paraId="684A5532">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甲方向乙方提供的任何资料</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文件和信息</w:t>
            </w:r>
            <w:r>
              <w:rPr>
                <w:rFonts w:ascii="宋体" w:hAnsi="宋体" w:eastAsia="宋体"/>
                <w:b w:val="0"/>
                <w:i w:val="0"/>
                <w:color w:val="000000"/>
                <w:spacing w:val="-10"/>
                <w:sz w:val="24"/>
                <w:lang w:eastAsia="zh-CN"/>
              </w:rPr>
              <w:t>，</w:t>
            </w:r>
            <w:r>
              <w:rPr>
                <w:rFonts w:ascii="宋体" w:hAnsi="宋体" w:eastAsia="宋体"/>
                <w:b w:val="0"/>
                <w:i w:val="0"/>
                <w:color w:val="000000"/>
                <w:sz w:val="24"/>
                <w:lang w:eastAsia="zh-CN"/>
              </w:rPr>
              <w:t>在乙方服务结束后</w:t>
            </w:r>
            <w:r>
              <w:rPr>
                <w:rFonts w:ascii="宋体" w:hAnsi="宋体" w:eastAsia="宋体"/>
                <w:b w:val="0"/>
                <w:i w:val="0"/>
                <w:color w:val="000000"/>
                <w:spacing w:val="-7"/>
                <w:sz w:val="24"/>
                <w:lang w:eastAsia="zh-CN"/>
              </w:rPr>
              <w:t>，</w:t>
            </w:r>
            <w:r>
              <w:rPr>
                <w:rFonts w:ascii="宋体" w:hAnsi="宋体" w:eastAsia="宋体"/>
                <w:b w:val="0"/>
                <w:i w:val="0"/>
                <w:color w:val="000000"/>
                <w:sz w:val="24"/>
                <w:lang w:eastAsia="zh-CN"/>
              </w:rPr>
              <w:t>乙方应及时归还甲方，电子文档应从使用的电脑等存储设备上永久删除</w:t>
            </w:r>
            <w:r>
              <w:rPr>
                <w:rFonts w:ascii="宋体" w:hAnsi="宋体" w:eastAsia="宋体"/>
                <w:b w:val="0"/>
                <w:i w:val="0"/>
                <w:color w:val="000000"/>
                <w:spacing w:val="2"/>
                <w:sz w:val="24"/>
                <w:lang w:eastAsia="zh-CN"/>
              </w:rPr>
              <w:t>。</w:t>
            </w:r>
          </w:p>
          <w:p w14:paraId="06DFBEEC">
            <w:pPr>
              <w:widowControl/>
              <w:wordWrap w:val="0"/>
              <w:autoSpaceDE w:val="0"/>
              <w:autoSpaceDN w:val="0"/>
              <w:spacing w:before="228" w:after="0" w:line="240" w:lineRule="exact"/>
              <w:ind w:left="22" w:right="0" w:firstLine="0"/>
              <w:jc w:val="left"/>
            </w:pPr>
            <w:r>
              <w:rPr>
                <w:rFonts w:ascii="宋体" w:hAnsi="宋体" w:eastAsia="宋体"/>
                <w:b w:val="0"/>
                <w:i w:val="0"/>
                <w:color w:val="000000"/>
                <w:sz w:val="24"/>
              </w:rPr>
              <w:t>1.3</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乙方派驻人员违反上述保密规定，乙方应承担相应的法律责任</w:t>
            </w:r>
            <w:r>
              <w:rPr>
                <w:rFonts w:ascii="宋体" w:hAnsi="宋体" w:eastAsia="宋体"/>
                <w:b w:val="0"/>
                <w:i w:val="0"/>
                <w:color w:val="000000"/>
                <w:spacing w:val="2"/>
                <w:sz w:val="24"/>
                <w:lang w:eastAsia="zh-CN"/>
              </w:rPr>
              <w:t>。</w:t>
            </w:r>
          </w:p>
          <w:p w14:paraId="30C51AAB">
            <w:pPr>
              <w:widowControl/>
              <w:wordWrap w:val="0"/>
              <w:autoSpaceDE w:val="0"/>
              <w:autoSpaceDN w:val="0"/>
              <w:spacing w:before="225" w:after="0" w:line="240" w:lineRule="exact"/>
              <w:ind w:left="22" w:right="0" w:firstLine="0"/>
              <w:jc w:val="left"/>
            </w:pPr>
            <w:r>
              <w:rPr>
                <w:rFonts w:ascii="宋体" w:hAnsi="宋体" w:eastAsia="宋体"/>
                <w:b w:val="0"/>
                <w:i w:val="0"/>
                <w:color w:val="000000"/>
                <w:sz w:val="24"/>
              </w:rPr>
              <w:t>1.4</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本保密义务在本合同期满、解除或终止后仍然有效</w:t>
            </w:r>
            <w:r>
              <w:rPr>
                <w:rFonts w:ascii="宋体" w:hAnsi="宋体" w:eastAsia="宋体"/>
                <w:b w:val="0"/>
                <w:i w:val="0"/>
                <w:color w:val="000000"/>
                <w:spacing w:val="1"/>
                <w:sz w:val="24"/>
                <w:lang w:eastAsia="zh-CN"/>
              </w:rPr>
              <w:t>。</w:t>
            </w:r>
          </w:p>
          <w:p w14:paraId="22731B29">
            <w:pPr>
              <w:widowControl/>
              <w:wordWrap w:val="0"/>
              <w:autoSpaceDE w:val="0"/>
              <w:autoSpaceDN w:val="0"/>
              <w:spacing w:before="228" w:after="0" w:line="240" w:lineRule="exact"/>
              <w:ind w:left="22" w:right="0" w:firstLine="0"/>
              <w:jc w:val="left"/>
              <w:rPr>
                <w:color w:val="auto"/>
              </w:rPr>
            </w:pPr>
            <w:r>
              <w:rPr>
                <w:rFonts w:ascii="宋体" w:hAnsi="宋体" w:eastAsia="宋体"/>
                <w:b w:val="0"/>
                <w:i w:val="0"/>
                <w:color w:val="000000"/>
                <w:sz w:val="24"/>
              </w:rPr>
              <w:t>2.</w:t>
            </w:r>
            <w:r>
              <w:rPr>
                <w:rFonts w:ascii="宋体" w:hAnsi="宋体" w:eastAsia="宋体"/>
                <w:b w:val="0"/>
                <w:i w:val="0"/>
                <w:color w:val="auto"/>
                <w:sz w:val="24"/>
                <w:lang w:eastAsia="zh-CN"/>
              </w:rPr>
              <w:t>违约条款</w:t>
            </w:r>
          </w:p>
          <w:p w14:paraId="10B1CAA2">
            <w:pPr>
              <w:widowControl/>
              <w:wordWrap w:val="0"/>
              <w:autoSpaceDE w:val="0"/>
              <w:autoSpaceDN w:val="0"/>
              <w:spacing w:before="34" w:after="0" w:line="240" w:lineRule="exact"/>
              <w:ind w:right="0"/>
              <w:jc w:val="left"/>
              <w:rPr>
                <w:color w:val="auto"/>
              </w:rPr>
            </w:pPr>
            <w:r>
              <w:rPr>
                <w:rFonts w:ascii="宋体" w:hAnsi="宋体" w:eastAsia="宋体"/>
                <w:b w:val="0"/>
                <w:i w:val="0"/>
                <w:color w:val="auto"/>
                <w:sz w:val="24"/>
              </w:rPr>
              <w:t>2.1</w:t>
            </w:r>
            <w:r>
              <w:rPr>
                <w:rFonts w:ascii="Times New Roman" w:hAnsi="Times New Roman" w:eastAsia="Times New Roman"/>
                <w:b w:val="0"/>
                <w:color w:val="auto"/>
                <w:sz w:val="24"/>
              </w:rPr>
              <w:t xml:space="preserve"> </w:t>
            </w:r>
            <w:r>
              <w:rPr>
                <w:rFonts w:hint="eastAsia" w:ascii="宋体" w:hAnsi="宋体" w:eastAsia="宋体"/>
                <w:b w:val="0"/>
                <w:i w:val="0"/>
                <w:color w:val="auto"/>
                <w:sz w:val="24"/>
                <w:lang w:eastAsia="zh-CN"/>
              </w:rPr>
              <w:t>在送达过程中，因乙方造成通知书丢失、漏送、错误送达等，导致（通知书未送至指定地点）的情形，每件承担违约金 500 元；因乙方原因造成送达程序不合法，导致（通知书丢失，无法找到，且需甲方协助补办）等情形，乙方每件承担违约金1000 元；</w:t>
            </w:r>
            <w:r>
              <w:rPr>
                <w:rFonts w:ascii="宋体" w:hAnsi="宋体" w:eastAsia="宋体"/>
                <w:b w:val="0"/>
                <w:i w:val="0"/>
                <w:color w:val="auto"/>
                <w:sz w:val="24"/>
                <w:lang w:eastAsia="zh-CN"/>
              </w:rPr>
              <w:t>还需承担相应法律责任，同时甲方有权解除服务合同</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对于乙方不能完成送达仍需甲方进行送达的</w:t>
            </w:r>
            <w:r>
              <w:rPr>
                <w:rFonts w:ascii="宋体" w:hAnsi="宋体" w:eastAsia="宋体"/>
                <w:b w:val="0"/>
                <w:i w:val="0"/>
                <w:color w:val="auto"/>
                <w:spacing w:val="-43"/>
                <w:sz w:val="24"/>
                <w:lang w:eastAsia="zh-CN"/>
              </w:rPr>
              <w:t>，</w:t>
            </w:r>
            <w:r>
              <w:rPr>
                <w:rFonts w:ascii="宋体" w:hAnsi="宋体" w:eastAsia="宋体"/>
                <w:b w:val="0"/>
                <w:i w:val="0"/>
                <w:color w:val="auto"/>
                <w:sz w:val="24"/>
                <w:lang w:eastAsia="zh-CN"/>
              </w:rPr>
              <w:t>结算时应按件从支付费用中扣减甲方为送达所支出的成本</w:t>
            </w:r>
            <w:r>
              <w:rPr>
                <w:rFonts w:ascii="宋体" w:hAnsi="宋体" w:eastAsia="宋体"/>
                <w:b w:val="0"/>
                <w:i w:val="0"/>
                <w:color w:val="auto"/>
                <w:spacing w:val="1"/>
                <w:sz w:val="24"/>
                <w:lang w:eastAsia="zh-CN"/>
              </w:rPr>
              <w:t>。</w:t>
            </w:r>
          </w:p>
          <w:p w14:paraId="563CFD2B">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rPr>
              <w:t>2.2</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甲方应按合同约定按时支付乙方相关费用，若甲方因特殊情况不能按时付款</w:t>
            </w:r>
            <w:r>
              <w:rPr>
                <w:rFonts w:hint="eastAsia" w:ascii="宋体" w:hAnsi="宋体" w:eastAsia="宋体" w:cs="宋体"/>
                <w:b w:val="0"/>
                <w:bCs w:val="0"/>
                <w:color w:val="000000"/>
                <w:sz w:val="24"/>
                <w:szCs w:val="24"/>
              </w:rPr>
              <w:t>须提前一周书面说明原因，并对付款时间做出承诺，征得乙方同意后可延期支付， 否则乙方有权要求收回欠款和利息。</w:t>
            </w:r>
          </w:p>
          <w:p w14:paraId="54F5D664">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2.3 甲乙双方对不履行合同义务或者履行合同义务不符合规定的，应当承担继续履 行、采取补救措施或者赔偿损失等违约责任。任何一方违反合同导致本合同无 法 继续履行的，违约方需赔偿对方违约金，该违约金不足以弥补守约方实际损失的， 违约方应赔偿对方的所有实际损失。</w:t>
            </w:r>
          </w:p>
          <w:p w14:paraId="69AB9C02">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2.4 甲乙双方应按照约定履行各自的义务，不得擅自变更或者解除合同，单方擅自 变更或解除合同的，应承担相应的法律责任。</w:t>
            </w:r>
          </w:p>
          <w:p w14:paraId="4F895F98">
            <w:pPr>
              <w:widowControl/>
              <w:wordWrap w:val="0"/>
              <w:autoSpaceDE w:val="0"/>
              <w:autoSpaceDN w:val="0"/>
              <w:spacing w:before="225" w:after="0" w:line="240" w:lineRule="exact"/>
              <w:ind w:left="22" w:right="0" w:firstLine="0"/>
              <w:jc w:val="left"/>
            </w:pPr>
            <w:r>
              <w:rPr>
                <w:rFonts w:hint="eastAsia" w:ascii="宋体" w:hAnsi="宋体" w:eastAsia="宋体" w:cs="宋体"/>
                <w:b w:val="0"/>
                <w:bCs w:val="0"/>
                <w:color w:val="000000"/>
                <w:sz w:val="24"/>
                <w:szCs w:val="24"/>
              </w:rPr>
              <w:t xml:space="preserve"> 3.免责条款 不可抗力：如因政府行为、战争、自然灾害、检疫限制、禁运、地震不同寻常的恶 劣天气以及其他类似的属于无法预见、无法克服、无法避免的客观因素造成的对其 在本试运作合同项下的任何义务的延迟履行或不履行，任何一方均不承担 任何责 任。因不可抗力使对方受到损失，遭受不可抗力一方应及时通知对方，并附随相关证明材料；接到通知的一方有义务采取积极措施防止损失的扩大，否则无权就扩大的损失要求对方赔偿。</w:t>
            </w:r>
          </w:p>
        </w:tc>
      </w:tr>
      <w:tr w14:paraId="484716CE">
        <w:tblPrEx>
          <w:tblCellMar>
            <w:top w:w="0" w:type="dxa"/>
            <w:left w:w="108" w:type="dxa"/>
            <w:bottom w:w="0" w:type="dxa"/>
            <w:right w:w="108" w:type="dxa"/>
          </w:tblCellMar>
        </w:tblPrEx>
        <w:trPr>
          <w:trHeight w:val="66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64BF34E3">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1.9.1</w:t>
            </w:r>
            <w:r>
              <w:rPr>
                <w:rFonts w:ascii="Times New Roman" w:hAnsi="Times New Roman" w:eastAsia="Times New Roman"/>
                <w:b w:val="0"/>
                <w:color w:val="000000"/>
                <w:spacing w:val="79"/>
                <w:sz w:val="24"/>
              </w:rPr>
              <w:t xml:space="preserve"> </w:t>
            </w:r>
          </w:p>
          <w:p w14:paraId="228299DC">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1E0F6769">
            <w:pPr>
              <w:widowControl/>
              <w:wordWrap w:val="0"/>
              <w:autoSpaceDE w:val="0"/>
              <w:autoSpaceDN w:val="0"/>
              <w:spacing w:before="225" w:after="0" w:line="240" w:lineRule="exact"/>
              <w:ind w:right="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w:t>
            </w:r>
          </w:p>
        </w:tc>
      </w:tr>
      <w:tr w14:paraId="5255469E">
        <w:tblPrEx>
          <w:tblCellMar>
            <w:top w:w="0" w:type="dxa"/>
            <w:left w:w="108" w:type="dxa"/>
            <w:bottom w:w="0" w:type="dxa"/>
            <w:right w:w="108" w:type="dxa"/>
          </w:tblCellMar>
        </w:tblPrEx>
        <w:trPr>
          <w:trHeight w:val="611"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14D3721">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1.9.2</w:t>
            </w:r>
            <w:r>
              <w:rPr>
                <w:rFonts w:ascii="Times New Roman" w:hAnsi="Times New Roman" w:eastAsia="Times New Roman"/>
                <w:b w:val="0"/>
                <w:color w:val="000000"/>
                <w:spacing w:val="79"/>
                <w:sz w:val="24"/>
              </w:rPr>
              <w:t xml:space="preserve"> </w:t>
            </w:r>
          </w:p>
          <w:p w14:paraId="53890787">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C8E735A">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铜陵市</w:t>
            </w:r>
          </w:p>
        </w:tc>
      </w:tr>
      <w:tr w14:paraId="48793FE8">
        <w:tblPrEx>
          <w:tblCellMar>
            <w:top w:w="0" w:type="dxa"/>
            <w:left w:w="108" w:type="dxa"/>
            <w:bottom w:w="0" w:type="dxa"/>
            <w:right w:w="108" w:type="dxa"/>
          </w:tblCellMar>
        </w:tblPrEx>
        <w:trPr>
          <w:trHeight w:val="414"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753209C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2.3.2</w:t>
            </w:r>
            <w:r>
              <w:rPr>
                <w:rFonts w:ascii="Times New Roman" w:hAnsi="Times New Roman" w:eastAsia="Times New Roman"/>
                <w:b w:val="0"/>
                <w:color w:val="000000"/>
                <w:spacing w:val="79"/>
                <w:sz w:val="24"/>
              </w:rPr>
              <w:t xml:space="preserve"> </w:t>
            </w:r>
          </w:p>
          <w:p w14:paraId="4FA5BC11">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529A2CE">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300694BF">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2435F03C">
        <w:tblPrEx>
          <w:tblCellMar>
            <w:top w:w="0" w:type="dxa"/>
            <w:left w:w="108" w:type="dxa"/>
            <w:bottom w:w="0" w:type="dxa"/>
            <w:right w:w="108" w:type="dxa"/>
          </w:tblCellMar>
        </w:tblPrEx>
        <w:trPr>
          <w:trHeight w:val="583"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CB520BF">
            <w:pPr>
              <w:jc w:val="left"/>
            </w:pPr>
            <w:r>
              <w:rPr>
                <w:rFonts w:ascii="宋体" w:hAnsi="宋体" w:eastAsia="宋体"/>
                <w:b w:val="0"/>
                <w:i w:val="0"/>
                <w:color w:val="000000"/>
                <w:sz w:val="24"/>
              </w:rPr>
              <w:t>2.5</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E7EC518">
            <w:pPr>
              <w:widowControl/>
              <w:wordWrap w:val="0"/>
              <w:autoSpaceDE w:val="0"/>
              <w:autoSpaceDN w:val="0"/>
              <w:spacing w:before="34"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pacing w:val="-5"/>
                <w:sz w:val="24"/>
                <w:lang w:eastAsia="zh-CN"/>
              </w:rPr>
              <w:t>按月预付</w:t>
            </w:r>
            <w:r>
              <w:rPr>
                <w:rFonts w:ascii="宋体" w:hAnsi="宋体" w:eastAsia="宋体"/>
                <w:b w:val="0"/>
                <w:i w:val="0"/>
                <w:color w:val="000000"/>
                <w:sz w:val="24"/>
                <w:lang w:eastAsia="zh-CN"/>
              </w:rPr>
              <w:t>（预付款由双方协商</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按季考核据实结算</w:t>
            </w:r>
            <w:r>
              <w:rPr>
                <w:rFonts w:ascii="宋体" w:hAnsi="宋体" w:eastAsia="宋体"/>
                <w:b w:val="0"/>
                <w:i w:val="0"/>
                <w:color w:val="000000"/>
                <w:spacing w:val="-22"/>
                <w:sz w:val="24"/>
                <w:lang w:eastAsia="zh-CN"/>
              </w:rPr>
              <w:t>，</w:t>
            </w:r>
            <w:r>
              <w:rPr>
                <w:rFonts w:ascii="宋体" w:hAnsi="宋体" w:eastAsia="宋体"/>
                <w:b w:val="0"/>
                <w:i w:val="0"/>
                <w:color w:val="000000"/>
                <w:sz w:val="24"/>
                <w:lang w:eastAsia="zh-CN"/>
              </w:rPr>
              <w:t>合同期满考核合格后续签下一年度合同。</w:t>
            </w:r>
          </w:p>
        </w:tc>
      </w:tr>
      <w:tr w14:paraId="1706E47F">
        <w:tblPrEx>
          <w:tblCellMar>
            <w:top w:w="0" w:type="dxa"/>
            <w:left w:w="108" w:type="dxa"/>
            <w:bottom w:w="0" w:type="dxa"/>
            <w:right w:w="108" w:type="dxa"/>
          </w:tblCellMar>
        </w:tblPrEx>
        <w:trPr>
          <w:trHeight w:val="358"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4B1A664B">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2.11.3</w:t>
            </w:r>
          </w:p>
          <w:p w14:paraId="5BC945BB">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5D82232">
            <w:pPr>
              <w:widowControl/>
              <w:wordWrap w:val="0"/>
              <w:autoSpaceDE w:val="0"/>
              <w:autoSpaceDN w:val="0"/>
              <w:spacing w:before="0" w:after="0" w:line="240" w:lineRule="exact"/>
              <w:ind w:left="0" w:right="0" w:firstLine="0"/>
              <w:jc w:val="left"/>
              <w:rPr>
                <w:rFonts w:hint="eastAsia" w:ascii="宋体" w:hAnsi="宋体" w:eastAsia="宋体" w:cs="宋体"/>
                <w:b w:val="0"/>
                <w:bCs w:val="0"/>
                <w:color w:val="000000"/>
                <w:sz w:val="24"/>
                <w:szCs w:val="24"/>
              </w:rPr>
            </w:pPr>
            <w:r>
              <w:rPr>
                <w:rFonts w:ascii="Times New Roman" w:hAnsi="Times New Roman" w:eastAsia="Times New Roman"/>
                <w:b w:val="0"/>
                <w:color w:val="000000"/>
                <w:spacing w:val="19"/>
                <w:sz w:val="24"/>
              </w:rPr>
              <w:t xml:space="preserve"> </w:t>
            </w:r>
            <w:r>
              <w:rPr>
                <w:rFonts w:ascii="宋体" w:hAnsi="宋体" w:eastAsia="宋体"/>
                <w:b w:val="0"/>
                <w:i w:val="0"/>
                <w:color w:val="000000"/>
                <w:sz w:val="24"/>
              </w:rPr>
              <w:t>60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tc>
      </w:tr>
      <w:tr w14:paraId="209E9889">
        <w:tblPrEx>
          <w:tblCellMar>
            <w:top w:w="0" w:type="dxa"/>
            <w:left w:w="108" w:type="dxa"/>
            <w:bottom w:w="0" w:type="dxa"/>
            <w:right w:w="108" w:type="dxa"/>
          </w:tblCellMar>
        </w:tblPrEx>
        <w:trPr>
          <w:trHeight w:val="386"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7763C74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2.11.4</w:t>
            </w:r>
            <w:r>
              <w:rPr>
                <w:rFonts w:ascii="Times New Roman" w:hAnsi="Times New Roman" w:eastAsia="Times New Roman"/>
                <w:b w:val="0"/>
                <w:color w:val="000000"/>
                <w:spacing w:val="19"/>
                <w:sz w:val="24"/>
              </w:rPr>
              <w:t xml:space="preserve"> </w:t>
            </w:r>
          </w:p>
          <w:p w14:paraId="6773930D">
            <w:pPr>
              <w:jc w:val="left"/>
            </w:pP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319213BD">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30</w:t>
            </w:r>
            <w:r>
              <w:rPr>
                <w:rFonts w:ascii="Times New Roman" w:hAnsi="Times New Roman" w:eastAsia="Times New Roman"/>
                <w:b w:val="0"/>
                <w:color w:val="000000"/>
                <w:sz w:val="24"/>
              </w:rPr>
              <w:t xml:space="preserve"> </w:t>
            </w:r>
            <w:r>
              <w:rPr>
                <w:rFonts w:ascii="宋体" w:hAnsi="宋体" w:eastAsia="宋体"/>
                <w:b w:val="0"/>
                <w:i w:val="0"/>
                <w:color w:val="000000"/>
                <w:sz w:val="24"/>
                <w:lang w:eastAsia="zh-CN"/>
              </w:rPr>
              <w:t>日内</w:t>
            </w:r>
          </w:p>
          <w:p w14:paraId="22AC5D5D">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590EEECE">
        <w:tblPrEx>
          <w:tblCellMar>
            <w:top w:w="0" w:type="dxa"/>
            <w:left w:w="108" w:type="dxa"/>
            <w:bottom w:w="0" w:type="dxa"/>
            <w:right w:w="108" w:type="dxa"/>
          </w:tblCellMar>
        </w:tblPrEx>
        <w:trPr>
          <w:trHeight w:val="395"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21D6DE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2.15.1</w:t>
            </w:r>
            <w:r>
              <w:rPr>
                <w:rFonts w:ascii="Times New Roman" w:hAnsi="Times New Roman" w:eastAsia="Times New Roman"/>
                <w:b w:val="0"/>
                <w:color w:val="000000"/>
                <w:spacing w:val="19"/>
                <w:sz w:val="24"/>
              </w:rPr>
              <w:t xml:space="preserve"> </w:t>
            </w:r>
          </w:p>
          <w:p w14:paraId="47914467"/>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64A973E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单一来源采购文件</w:t>
            </w:r>
          </w:p>
          <w:p w14:paraId="71AE681F">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779BA776">
        <w:tblPrEx>
          <w:tblCellMar>
            <w:top w:w="0" w:type="dxa"/>
            <w:left w:w="108" w:type="dxa"/>
            <w:bottom w:w="0" w:type="dxa"/>
            <w:right w:w="108" w:type="dxa"/>
          </w:tblCellMar>
        </w:tblPrEx>
        <w:trPr>
          <w:trHeight w:val="452"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288409E7">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rPr>
              <w:t>2.15.3</w:t>
            </w:r>
            <w:r>
              <w:rPr>
                <w:rFonts w:ascii="Times New Roman" w:hAnsi="Times New Roman" w:eastAsia="Times New Roman"/>
                <w:b w:val="0"/>
                <w:color w:val="000000"/>
                <w:spacing w:val="19"/>
                <w:sz w:val="24"/>
              </w:rPr>
              <w:t xml:space="preserve"> </w:t>
            </w:r>
          </w:p>
          <w:p w14:paraId="49FC517B"/>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7C573ADC">
            <w:pPr>
              <w:widowControl/>
              <w:wordWrap w:val="0"/>
              <w:autoSpaceDE w:val="0"/>
              <w:autoSpaceDN w:val="0"/>
              <w:spacing w:before="0" w:after="0" w:line="240" w:lineRule="exact"/>
              <w:ind w:left="0" w:right="0" w:firstLine="0"/>
              <w:jc w:val="left"/>
            </w:pPr>
            <w:r>
              <w:rPr>
                <w:rFonts w:ascii="宋体" w:hAnsi="宋体" w:eastAsia="宋体"/>
                <w:b w:val="0"/>
                <w:i w:val="0"/>
                <w:color w:val="000000"/>
                <w:sz w:val="24"/>
                <w:lang w:eastAsia="zh-CN"/>
              </w:rPr>
              <w:t>双方协商确定</w:t>
            </w:r>
          </w:p>
          <w:p w14:paraId="5A4E619C">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p>
        </w:tc>
      </w:tr>
      <w:tr w14:paraId="716F9C99">
        <w:tblPrEx>
          <w:tblCellMar>
            <w:top w:w="0" w:type="dxa"/>
            <w:left w:w="108" w:type="dxa"/>
            <w:bottom w:w="0" w:type="dxa"/>
            <w:right w:w="108" w:type="dxa"/>
          </w:tblCellMar>
        </w:tblPrEx>
        <w:trPr>
          <w:trHeight w:val="597" w:hRule="exact"/>
        </w:trPr>
        <w:tc>
          <w:tcPr>
            <w:tcW w:w="1162" w:type="dxa"/>
            <w:tcBorders>
              <w:top w:val="single" w:color="000000" w:sz="6" w:space="0"/>
              <w:left w:val="single" w:color="000000" w:sz="4" w:space="0"/>
              <w:bottom w:val="single" w:color="000000" w:sz="6" w:space="0"/>
              <w:right w:val="single" w:color="000000" w:sz="6" w:space="0"/>
            </w:tcBorders>
            <w:tcMar>
              <w:left w:w="0" w:type="dxa"/>
              <w:right w:w="0" w:type="dxa"/>
            </w:tcMar>
          </w:tcPr>
          <w:p w14:paraId="5DB95263">
            <w:r>
              <w:rPr>
                <w:rFonts w:ascii="宋体" w:hAnsi="宋体" w:eastAsia="宋体"/>
                <w:b w:val="0"/>
                <w:i w:val="0"/>
                <w:color w:val="000000"/>
                <w:sz w:val="24"/>
              </w:rPr>
              <w:t>2.19</w:t>
            </w:r>
          </w:p>
        </w:tc>
        <w:tc>
          <w:tcPr>
            <w:tcW w:w="8824" w:type="dxa"/>
            <w:tcBorders>
              <w:top w:val="single" w:color="000000" w:sz="6" w:space="0"/>
              <w:left w:val="single" w:color="000000" w:sz="6" w:space="0"/>
              <w:bottom w:val="single" w:color="000000" w:sz="6" w:space="0"/>
              <w:right w:val="single" w:color="000000" w:sz="6" w:space="0"/>
            </w:tcBorders>
            <w:tcMar>
              <w:left w:w="0" w:type="dxa"/>
              <w:right w:w="0" w:type="dxa"/>
            </w:tcMar>
          </w:tcPr>
          <w:p w14:paraId="06B0BE72">
            <w:pPr>
              <w:widowControl/>
              <w:wordWrap w:val="0"/>
              <w:autoSpaceDE w:val="0"/>
              <w:autoSpaceDN w:val="0"/>
              <w:spacing w:before="225" w:after="0" w:line="240" w:lineRule="exact"/>
              <w:ind w:left="22" w:right="0" w:firstLine="0"/>
              <w:jc w:val="left"/>
              <w:rPr>
                <w:rFonts w:hint="eastAsia" w:ascii="宋体" w:hAnsi="宋体" w:eastAsia="宋体" w:cs="宋体"/>
                <w:b w:val="0"/>
                <w:bCs w:val="0"/>
                <w:color w:val="000000"/>
                <w:sz w:val="24"/>
                <w:szCs w:val="24"/>
              </w:rPr>
            </w:pPr>
            <w:r>
              <w:rPr>
                <w:rFonts w:ascii="宋体" w:hAnsi="宋体" w:eastAsia="宋体"/>
                <w:b w:val="0"/>
                <w:i w:val="0"/>
                <w:color w:val="000000"/>
                <w:sz w:val="24"/>
                <w:lang w:eastAsia="zh-CN"/>
              </w:rPr>
              <w:t>一式肆份，甲方两份，乙方两份</w:t>
            </w:r>
          </w:p>
        </w:tc>
      </w:tr>
    </w:tbl>
    <w:p w14:paraId="43142A4B">
      <w:pPr>
        <w:widowControl/>
        <w:wordWrap w:val="0"/>
        <w:autoSpaceDE w:val="0"/>
        <w:autoSpaceDN w:val="0"/>
        <w:spacing w:before="225" w:after="114" w:line="240" w:lineRule="exact"/>
        <w:ind w:left="40" w:right="0" w:firstLine="0"/>
        <w:jc w:val="left"/>
      </w:pPr>
    </w:p>
    <w:p w14:paraId="0DBB307D">
      <w:pPr>
        <w:spacing w:after="0"/>
        <w:sectPr>
          <w:pgSz w:w="11906" w:h="16841"/>
          <w:pgMar w:top="734" w:right="565" w:bottom="407" w:left="1355" w:header="720" w:footer="720" w:gutter="0"/>
          <w:cols w:equalWidth="0" w:num="1">
            <w:col w:w="9986"/>
          </w:cols>
          <w:docGrid w:linePitch="360" w:charSpace="0"/>
        </w:sectPr>
      </w:pPr>
    </w:p>
    <w:p w14:paraId="7242D60C">
      <w:pPr>
        <w:widowControl/>
        <w:wordWrap w:val="0"/>
        <w:autoSpaceDE w:val="0"/>
        <w:autoSpaceDN w:val="0"/>
        <w:spacing w:before="943" w:after="618" w:line="360" w:lineRule="exact"/>
        <w:ind w:right="0" w:firstLine="2192" w:firstLineChars="600"/>
        <w:jc w:val="left"/>
      </w:pPr>
      <w:r>
        <w:rPr>
          <w:rFonts w:ascii="宋体" w:hAnsi="宋体" w:eastAsia="宋体"/>
          <w:b/>
          <w:i w:val="0"/>
          <w:color w:val="000000"/>
          <w:spacing w:val="2"/>
          <w:sz w:val="36"/>
          <w:lang w:eastAsia="zh-CN"/>
        </w:rPr>
        <w:t>第六章</w:t>
      </w:r>
      <w:r>
        <w:rPr>
          <w:rFonts w:ascii="Times New Roman" w:hAnsi="Times New Roman" w:eastAsia="Times New Roman"/>
          <w:b/>
          <w:color w:val="000000"/>
          <w:spacing w:val="90"/>
          <w:sz w:val="36"/>
        </w:rPr>
        <w:t xml:space="preserve"> </w:t>
      </w:r>
      <w:r>
        <w:rPr>
          <w:rFonts w:ascii="宋体" w:hAnsi="宋体" w:eastAsia="宋体"/>
          <w:b/>
          <w:i w:val="0"/>
          <w:color w:val="000000"/>
          <w:spacing w:val="2"/>
          <w:sz w:val="36"/>
          <w:lang w:eastAsia="zh-CN"/>
        </w:rPr>
        <w:t>响应文件格式</w:t>
      </w:r>
    </w:p>
    <w:p w14:paraId="3117438C">
      <w:pPr>
        <w:widowControl/>
        <w:wordWrap w:val="0"/>
        <w:autoSpaceDE w:val="0"/>
        <w:autoSpaceDN w:val="0"/>
        <w:spacing w:before="1236" w:after="113" w:line="240" w:lineRule="exact"/>
        <w:ind w:left="375" w:right="0" w:firstLine="0"/>
        <w:jc w:val="left"/>
      </w:pPr>
      <w:r>
        <w:rPr>
          <w:rFonts w:ascii="宋体" w:hAnsi="宋体" w:eastAsia="宋体"/>
          <w:b w:val="0"/>
          <w:i w:val="0"/>
          <w:color w:val="000000"/>
          <w:sz w:val="24"/>
          <w:lang w:eastAsia="zh-CN"/>
        </w:rPr>
        <w:t>供应商编制文件须知：</w:t>
      </w:r>
    </w:p>
    <w:p w14:paraId="253EA9C8">
      <w:pPr>
        <w:widowControl/>
        <w:wordWrap w:val="0"/>
        <w:autoSpaceDE w:val="0"/>
        <w:autoSpaceDN w:val="0"/>
        <w:spacing w:before="225" w:after="114" w:line="240" w:lineRule="exact"/>
        <w:ind w:left="855"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供应商编制中涉及格式资料的，应按照本部分提供的内容和格式（所有</w:t>
      </w:r>
    </w:p>
    <w:p w14:paraId="6998D6CE">
      <w:pPr>
        <w:widowControl/>
        <w:wordWrap w:val="0"/>
        <w:autoSpaceDE w:val="0"/>
        <w:autoSpaceDN w:val="0"/>
        <w:spacing w:before="228" w:after="113" w:line="240" w:lineRule="exact"/>
        <w:ind w:left="375" w:right="0" w:firstLine="0"/>
        <w:jc w:val="left"/>
      </w:pPr>
      <w:r>
        <w:rPr>
          <w:rFonts w:ascii="宋体" w:hAnsi="宋体" w:eastAsia="宋体"/>
          <w:b w:val="0"/>
          <w:i w:val="0"/>
          <w:color w:val="000000"/>
          <w:sz w:val="24"/>
          <w:lang w:eastAsia="zh-CN"/>
        </w:rPr>
        <w:t>表格的格式可扩展）填写提交。</w:t>
      </w:r>
    </w:p>
    <w:p w14:paraId="510E310D">
      <w:pPr>
        <w:widowControl/>
        <w:wordWrap w:val="0"/>
        <w:autoSpaceDE w:val="0"/>
        <w:autoSpaceDN w:val="0"/>
        <w:spacing w:before="226" w:after="5347" w:line="240" w:lineRule="exact"/>
        <w:ind w:left="855"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全部声明和问题的回答及所附材料必须是真实的、准确的和完整的。</w:t>
      </w:r>
    </w:p>
    <w:p w14:paraId="38D41166">
      <w:pPr>
        <w:widowControl/>
        <w:wordWrap w:val="0"/>
        <w:autoSpaceDE w:val="0"/>
        <w:autoSpaceDN w:val="0"/>
        <w:spacing w:before="0" w:after="634" w:line="14" w:lineRule="exact"/>
        <w:ind w:left="0" w:right="0"/>
      </w:pPr>
    </w:p>
    <w:p w14:paraId="740D453B">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79CA7FA8">
      <w:pPr>
        <w:widowControl/>
        <w:wordWrap w:val="0"/>
        <w:autoSpaceDE w:val="0"/>
        <w:autoSpaceDN w:val="0"/>
        <w:spacing w:before="1296" w:after="1269" w:line="840" w:lineRule="exact"/>
        <w:ind w:left="1774" w:right="0" w:firstLine="0"/>
        <w:jc w:val="left"/>
        <w:rPr>
          <w:rFonts w:ascii="宋体" w:hAnsi="宋体" w:eastAsia="宋体"/>
          <w:b/>
          <w:i w:val="0"/>
          <w:color w:val="000000"/>
          <w:spacing w:val="123"/>
          <w:sz w:val="84"/>
          <w:lang w:eastAsia="zh-CN"/>
        </w:rPr>
      </w:pPr>
    </w:p>
    <w:p w14:paraId="39BF13AC">
      <w:pPr>
        <w:widowControl/>
        <w:wordWrap w:val="0"/>
        <w:autoSpaceDE w:val="0"/>
        <w:autoSpaceDN w:val="0"/>
        <w:spacing w:before="1296" w:after="1269" w:line="840" w:lineRule="exact"/>
        <w:ind w:left="1774" w:right="0" w:firstLine="0"/>
        <w:jc w:val="left"/>
      </w:pPr>
      <w:r>
        <w:rPr>
          <w:rFonts w:ascii="宋体" w:hAnsi="宋体" w:eastAsia="宋体"/>
          <w:b/>
          <w:i w:val="0"/>
          <w:color w:val="000000"/>
          <w:spacing w:val="123"/>
          <w:sz w:val="84"/>
          <w:lang w:eastAsia="zh-CN"/>
        </w:rPr>
        <w:t>响</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应</w:t>
      </w:r>
      <w:r>
        <w:rPr>
          <w:rFonts w:ascii="Times New Roman" w:hAnsi="Times New Roman" w:eastAsia="Times New Roman"/>
          <w:b/>
          <w:color w:val="000000"/>
          <w:spacing w:val="332"/>
          <w:sz w:val="84"/>
        </w:rPr>
        <w:t xml:space="preserve"> </w:t>
      </w:r>
      <w:r>
        <w:rPr>
          <w:rFonts w:ascii="宋体" w:hAnsi="宋体" w:eastAsia="宋体"/>
          <w:b/>
          <w:i w:val="0"/>
          <w:color w:val="000000"/>
          <w:spacing w:val="123"/>
          <w:sz w:val="84"/>
          <w:lang w:eastAsia="zh-CN"/>
        </w:rPr>
        <w:t>文</w:t>
      </w:r>
      <w:r>
        <w:rPr>
          <w:rFonts w:ascii="Times New Roman" w:hAnsi="Times New Roman" w:eastAsia="Times New Roman"/>
          <w:b/>
          <w:color w:val="000000"/>
          <w:spacing w:val="332"/>
          <w:sz w:val="84"/>
        </w:rPr>
        <w:t xml:space="preserve"> </w:t>
      </w:r>
      <w:r>
        <w:rPr>
          <w:rFonts w:ascii="宋体" w:hAnsi="宋体" w:eastAsia="宋体"/>
          <w:b/>
          <w:i w:val="0"/>
          <w:color w:val="000000"/>
          <w:spacing w:val="122"/>
          <w:sz w:val="84"/>
          <w:lang w:eastAsia="zh-CN"/>
        </w:rPr>
        <w:t>件</w:t>
      </w:r>
    </w:p>
    <w:p w14:paraId="016F8324">
      <w:pPr>
        <w:widowControl/>
        <w:wordWrap w:val="0"/>
        <w:autoSpaceDE w:val="0"/>
        <w:autoSpaceDN w:val="0"/>
        <w:spacing w:before="2538" w:after="152" w:line="319" w:lineRule="exact"/>
        <w:ind w:left="900" w:right="0" w:firstLine="0"/>
        <w:jc w:val="left"/>
      </w:pPr>
      <w:r>
        <w:rPr>
          <w:rFonts w:ascii="宋体" w:hAnsi="宋体" w:eastAsia="宋体"/>
          <w:b w:val="0"/>
          <w:i w:val="0"/>
          <w:color w:val="000000"/>
          <w:spacing w:val="39"/>
          <w:sz w:val="32"/>
          <w:lang w:eastAsia="zh-CN"/>
        </w:rPr>
        <w:t>项目名称</w:t>
      </w:r>
      <w:r>
        <w:rPr>
          <w:rFonts w:ascii="宋体" w:hAnsi="宋体" w:eastAsia="宋体"/>
          <w:b w:val="0"/>
          <w:i w:val="0"/>
          <w:color w:val="000000"/>
          <w:spacing w:val="23"/>
          <w:sz w:val="32"/>
        </w:rPr>
        <w:t>:</w:t>
      </w:r>
    </w:p>
    <w:p w14:paraId="32DB3AB2">
      <w:pPr>
        <w:widowControl/>
        <w:wordWrap w:val="0"/>
        <w:autoSpaceDE w:val="0"/>
        <w:autoSpaceDN w:val="0"/>
        <w:spacing w:before="305" w:after="1969" w:line="319" w:lineRule="exact"/>
        <w:ind w:left="900" w:right="0" w:firstLine="0"/>
        <w:jc w:val="left"/>
      </w:pPr>
      <w:r>
        <w:rPr>
          <w:rFonts w:ascii="宋体" w:hAnsi="宋体" w:eastAsia="宋体"/>
          <w:b w:val="0"/>
          <w:i w:val="0"/>
          <w:color w:val="000000"/>
          <w:spacing w:val="40"/>
          <w:sz w:val="32"/>
          <w:lang w:eastAsia="zh-CN"/>
        </w:rPr>
        <w:t>项目编号</w:t>
      </w:r>
      <w:r>
        <w:rPr>
          <w:rFonts w:ascii="宋体" w:hAnsi="宋体" w:eastAsia="宋体"/>
          <w:b w:val="0"/>
          <w:i w:val="0"/>
          <w:color w:val="000000"/>
          <w:spacing w:val="41"/>
          <w:sz w:val="32"/>
          <w:lang w:eastAsia="zh-CN"/>
        </w:rPr>
        <w:t>：</w:t>
      </w:r>
    </w:p>
    <w:p w14:paraId="50C5C7D4">
      <w:pPr>
        <w:widowControl/>
        <w:wordWrap w:val="0"/>
        <w:autoSpaceDE w:val="0"/>
        <w:autoSpaceDN w:val="0"/>
        <w:spacing w:before="3938" w:after="223" w:line="281" w:lineRule="exact"/>
        <w:ind w:left="2321" w:right="0" w:firstLine="0"/>
        <w:jc w:val="left"/>
      </w:pPr>
      <w:r>
        <w:rPr>
          <w:rFonts w:ascii="宋体" w:hAnsi="宋体" w:eastAsia="宋体"/>
          <w:b w:val="0"/>
          <w:i w:val="0"/>
          <w:color w:val="000000"/>
          <w:sz w:val="28"/>
          <w:lang w:eastAsia="zh-CN"/>
        </w:rPr>
        <w:t>供应商：（供应商电子签章）</w:t>
      </w:r>
    </w:p>
    <w:p w14:paraId="50A6AF11">
      <w:pPr>
        <w:widowControl/>
        <w:wordWrap w:val="0"/>
        <w:autoSpaceDE w:val="0"/>
        <w:autoSpaceDN w:val="0"/>
        <w:spacing w:before="446" w:after="1977" w:line="281" w:lineRule="exact"/>
        <w:ind w:left="3673" w:right="0" w:firstLine="0"/>
        <w:jc w:val="left"/>
      </w:pPr>
      <w:r>
        <w:rPr>
          <w:rFonts w:ascii="宋体" w:hAnsi="宋体" w:eastAsia="宋体"/>
          <w:b w:val="0"/>
          <w:i w:val="0"/>
          <w:color w:val="000000"/>
          <w:sz w:val="28"/>
          <w:lang w:eastAsia="zh-CN"/>
        </w:rPr>
        <w:t>年</w:t>
      </w:r>
      <w:r>
        <w:rPr>
          <w:rFonts w:ascii="Times New Roman" w:hAnsi="Times New Roman" w:eastAsia="Times New Roman"/>
          <w:b w:val="0"/>
          <w:color w:val="000000"/>
          <w:spacing w:val="350"/>
          <w:sz w:val="28"/>
        </w:rPr>
        <w:t xml:space="preserve"> </w:t>
      </w:r>
      <w:r>
        <w:rPr>
          <w:rFonts w:ascii="宋体" w:hAnsi="宋体" w:eastAsia="宋体"/>
          <w:b w:val="0"/>
          <w:i w:val="0"/>
          <w:color w:val="000000"/>
          <w:sz w:val="28"/>
          <w:lang w:eastAsia="zh-CN"/>
        </w:rPr>
        <w:t>月</w:t>
      </w:r>
      <w:r>
        <w:rPr>
          <w:rFonts w:ascii="Times New Roman" w:hAnsi="Times New Roman" w:eastAsia="Times New Roman"/>
          <w:b w:val="0"/>
          <w:color w:val="000000"/>
          <w:spacing w:val="350"/>
          <w:sz w:val="28"/>
        </w:rPr>
        <w:t xml:space="preserve"> </w:t>
      </w:r>
      <w:r>
        <w:rPr>
          <w:rFonts w:ascii="宋体" w:hAnsi="宋体" w:eastAsia="宋体"/>
          <w:b w:val="0"/>
          <w:i w:val="0"/>
          <w:color w:val="000000"/>
          <w:spacing w:val="-2"/>
          <w:sz w:val="28"/>
          <w:lang w:eastAsia="zh-CN"/>
        </w:rPr>
        <w:t>日</w:t>
      </w:r>
    </w:p>
    <w:p w14:paraId="42C2720D">
      <w:pPr>
        <w:widowControl/>
        <w:wordWrap w:val="0"/>
        <w:autoSpaceDE w:val="0"/>
        <w:autoSpaceDN w:val="0"/>
        <w:spacing w:before="3954" w:after="0" w:line="180" w:lineRule="exact"/>
        <w:ind w:left="4424" w:right="0" w:firstLine="0"/>
        <w:jc w:val="left"/>
      </w:pPr>
      <w:r>
        <w:rPr>
          <w:rFonts w:ascii="Times New Roman" w:hAnsi="Times New Roman" w:eastAsia="Times New Roman"/>
          <w:b w:val="0"/>
          <w:i w:val="0"/>
          <w:color w:val="000000"/>
          <w:sz w:val="18"/>
        </w:rPr>
        <w:t>36</w:t>
      </w:r>
    </w:p>
    <w:p w14:paraId="3CCB7E49">
      <w:pPr>
        <w:spacing w:after="0"/>
        <w:sectPr>
          <w:pgSz w:w="11906" w:h="16838"/>
          <w:pgMar w:top="1270" w:right="1440" w:bottom="408" w:left="1440" w:header="720" w:footer="720" w:gutter="0"/>
          <w:cols w:equalWidth="0" w:num="1">
            <w:col w:w="9026"/>
          </w:cols>
          <w:docGrid w:linePitch="360" w:charSpace="0"/>
        </w:sectPr>
      </w:pPr>
    </w:p>
    <w:p w14:paraId="6728676F">
      <w:pPr>
        <w:widowControl/>
        <w:wordWrap w:val="0"/>
        <w:autoSpaceDE w:val="0"/>
        <w:autoSpaceDN w:val="0"/>
        <w:spacing w:before="0" w:after="358" w:line="14" w:lineRule="exact"/>
        <w:ind w:left="0" w:right="0"/>
      </w:pPr>
    </w:p>
    <w:p w14:paraId="0A430DAF">
      <w:pPr>
        <w:widowControl/>
        <w:wordWrap w:val="0"/>
        <w:autoSpaceDE w:val="0"/>
        <w:autoSpaceDN w:val="0"/>
        <w:spacing w:before="744" w:after="130" w:line="281" w:lineRule="exact"/>
        <w:ind w:left="3951" w:right="0" w:firstLine="0"/>
        <w:jc w:val="left"/>
      </w:pPr>
      <w:r>
        <w:rPr>
          <w:rFonts w:ascii="宋体" w:hAnsi="宋体" w:eastAsia="宋体"/>
          <w:b/>
          <w:i w:val="0"/>
          <w:color w:val="000000"/>
          <w:sz w:val="28"/>
          <w:lang w:eastAsia="zh-CN"/>
        </w:rPr>
        <w:t>目</w:t>
      </w:r>
      <w:r>
        <w:rPr>
          <w:rFonts w:ascii="Times New Roman" w:hAnsi="Times New Roman" w:eastAsia="Times New Roman"/>
          <w:b/>
          <w:color w:val="000000"/>
          <w:spacing w:val="494"/>
          <w:sz w:val="28"/>
        </w:rPr>
        <w:t xml:space="preserve"> </w:t>
      </w:r>
      <w:r>
        <w:rPr>
          <w:rFonts w:ascii="宋体" w:hAnsi="宋体" w:eastAsia="宋体"/>
          <w:b/>
          <w:i w:val="0"/>
          <w:color w:val="000000"/>
          <w:spacing w:val="1"/>
          <w:sz w:val="28"/>
          <w:lang w:eastAsia="zh-CN"/>
        </w:rPr>
        <w:t>录</w:t>
      </w:r>
    </w:p>
    <w:p w14:paraId="07F2F510">
      <w:pPr>
        <w:widowControl/>
        <w:wordWrap w:val="0"/>
        <w:autoSpaceDE w:val="0"/>
        <w:autoSpaceDN w:val="0"/>
        <w:spacing w:before="261" w:after="191" w:line="240" w:lineRule="exact"/>
        <w:ind w:left="360" w:right="0" w:firstLine="0"/>
        <w:jc w:val="left"/>
      </w:pPr>
      <w:r>
        <w:rPr>
          <w:rFonts w:ascii="宋体" w:hAnsi="宋体" w:eastAsia="宋体"/>
          <w:b/>
          <w:i w:val="0"/>
          <w:color w:val="000000"/>
          <w:spacing w:val="2"/>
          <w:sz w:val="24"/>
          <w:lang w:eastAsia="zh-CN"/>
        </w:rPr>
        <w:t>一</w:t>
      </w:r>
      <w:r>
        <w:rPr>
          <w:rFonts w:ascii="宋体" w:hAnsi="宋体" w:eastAsia="宋体"/>
          <w:b/>
          <w:i w:val="0"/>
          <w:color w:val="000000"/>
          <w:sz w:val="24"/>
          <w:lang w:eastAsia="zh-CN"/>
        </w:rPr>
        <w:t>、</w:t>
      </w:r>
      <w:r>
        <w:rPr>
          <w:rFonts w:ascii="宋体" w:hAnsi="宋体" w:eastAsia="宋体"/>
          <w:b/>
          <w:i w:val="0"/>
          <w:color w:val="000000"/>
          <w:spacing w:val="1"/>
          <w:sz w:val="24"/>
          <w:lang w:eastAsia="zh-CN"/>
        </w:rPr>
        <w:t>资格</w:t>
      </w:r>
      <w:r>
        <w:rPr>
          <w:rFonts w:ascii="宋体" w:hAnsi="宋体" w:eastAsia="宋体"/>
          <w:b/>
          <w:i w:val="0"/>
          <w:color w:val="000000"/>
          <w:sz w:val="24"/>
          <w:lang w:eastAsia="zh-CN"/>
        </w:rPr>
        <w:t>、</w:t>
      </w:r>
      <w:r>
        <w:rPr>
          <w:rFonts w:ascii="宋体" w:hAnsi="宋体" w:eastAsia="宋体"/>
          <w:b/>
          <w:i w:val="0"/>
          <w:color w:val="000000"/>
          <w:spacing w:val="1"/>
          <w:sz w:val="24"/>
          <w:lang w:eastAsia="zh-CN"/>
        </w:rPr>
        <w:t>技术及商务部分</w:t>
      </w:r>
    </w:p>
    <w:p w14:paraId="39EA93E6">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资格审查资料</w:t>
      </w:r>
    </w:p>
    <w:p w14:paraId="34D281B3">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响应授权书</w:t>
      </w:r>
    </w:p>
    <w:p w14:paraId="7739C343">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响应函</w:t>
      </w:r>
    </w:p>
    <w:p w14:paraId="253FB4AD">
      <w:pPr>
        <w:widowControl/>
        <w:wordWrap w:val="0"/>
        <w:autoSpaceDE w:val="0"/>
        <w:autoSpaceDN w:val="0"/>
        <w:spacing w:before="381" w:after="192" w:line="240" w:lineRule="exact"/>
        <w:ind w:left="360" w:right="0" w:firstLine="0"/>
        <w:jc w:val="left"/>
      </w:pPr>
      <w:r>
        <w:rPr>
          <w:rFonts w:ascii="宋体" w:hAnsi="宋体" w:eastAsia="宋体"/>
          <w:b w:val="0"/>
          <w:i w:val="0"/>
          <w:color w:val="000000"/>
          <w:sz w:val="24"/>
        </w:rPr>
        <w:t>4.</w:t>
      </w:r>
      <w:r>
        <w:rPr>
          <w:rFonts w:ascii="宋体" w:hAnsi="宋体" w:eastAsia="宋体"/>
          <w:b w:val="0"/>
          <w:i w:val="0"/>
          <w:color w:val="000000"/>
          <w:sz w:val="24"/>
          <w:lang w:eastAsia="zh-CN"/>
        </w:rPr>
        <w:t>诚信履约承诺函</w:t>
      </w:r>
    </w:p>
    <w:p w14:paraId="63FFC3D1">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项目实施方案</w:t>
      </w:r>
    </w:p>
    <w:p w14:paraId="141BB857">
      <w:pPr>
        <w:widowControl/>
        <w:wordWrap w:val="0"/>
        <w:autoSpaceDE w:val="0"/>
        <w:autoSpaceDN w:val="0"/>
        <w:spacing w:before="382" w:after="192" w:line="240" w:lineRule="exact"/>
        <w:ind w:left="36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履行合同所必需的设备专业技术能力证明文件</w:t>
      </w:r>
    </w:p>
    <w:p w14:paraId="61957D15">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7.</w:t>
      </w:r>
      <w:r>
        <w:rPr>
          <w:rFonts w:ascii="宋体" w:hAnsi="宋体" w:eastAsia="宋体"/>
          <w:b w:val="0"/>
          <w:i w:val="0"/>
          <w:color w:val="000000"/>
          <w:sz w:val="24"/>
          <w:lang w:eastAsia="zh-CN"/>
        </w:rPr>
        <w:t>质保及售后服务</w:t>
      </w:r>
    </w:p>
    <w:p w14:paraId="7A5F0BAE">
      <w:pPr>
        <w:widowControl/>
        <w:wordWrap w:val="0"/>
        <w:autoSpaceDE w:val="0"/>
        <w:autoSpaceDN w:val="0"/>
        <w:spacing w:before="381" w:after="191" w:line="240" w:lineRule="exact"/>
        <w:ind w:left="360" w:right="0" w:firstLine="0"/>
        <w:jc w:val="left"/>
      </w:pPr>
      <w:r>
        <w:rPr>
          <w:rFonts w:ascii="宋体" w:hAnsi="宋体" w:eastAsia="宋体"/>
          <w:b w:val="0"/>
          <w:i w:val="0"/>
          <w:color w:val="000000"/>
          <w:sz w:val="24"/>
        </w:rPr>
        <w:t>8.</w:t>
      </w:r>
      <w:r>
        <w:rPr>
          <w:rFonts w:ascii="宋体" w:hAnsi="宋体" w:eastAsia="宋体"/>
          <w:b w:val="0"/>
          <w:i w:val="0"/>
          <w:color w:val="000000"/>
          <w:sz w:val="24"/>
          <w:lang w:eastAsia="zh-CN"/>
        </w:rPr>
        <w:t>其他证明材料</w:t>
      </w:r>
    </w:p>
    <w:p w14:paraId="692833F5">
      <w:pPr>
        <w:widowControl/>
        <w:wordWrap w:val="0"/>
        <w:autoSpaceDE w:val="0"/>
        <w:autoSpaceDN w:val="0"/>
        <w:spacing w:before="381" w:after="192" w:line="240" w:lineRule="exact"/>
        <w:ind w:left="360" w:right="0" w:firstLine="0"/>
        <w:jc w:val="left"/>
      </w:pPr>
      <w:r>
        <w:rPr>
          <w:rFonts w:ascii="宋体" w:hAnsi="宋体" w:eastAsia="宋体"/>
          <w:b/>
          <w:i w:val="0"/>
          <w:color w:val="000000"/>
          <w:spacing w:val="2"/>
          <w:sz w:val="24"/>
          <w:lang w:eastAsia="zh-CN"/>
        </w:rPr>
        <w:t>二</w:t>
      </w:r>
      <w:r>
        <w:rPr>
          <w:rFonts w:ascii="宋体" w:hAnsi="宋体" w:eastAsia="宋体"/>
          <w:b/>
          <w:i w:val="0"/>
          <w:color w:val="000000"/>
          <w:sz w:val="24"/>
          <w:lang w:eastAsia="zh-CN"/>
        </w:rPr>
        <w:t>、报价部分</w:t>
      </w:r>
    </w:p>
    <w:p w14:paraId="039C5650">
      <w:pPr>
        <w:widowControl/>
        <w:wordWrap w:val="0"/>
        <w:autoSpaceDE w:val="0"/>
        <w:autoSpaceDN w:val="0"/>
        <w:spacing w:before="384" w:after="191" w:line="240" w:lineRule="exact"/>
        <w:ind w:left="360" w:right="0" w:firstLine="0"/>
        <w:jc w:val="left"/>
      </w:pPr>
      <w:r>
        <w:rPr>
          <w:rFonts w:ascii="宋体" w:hAnsi="宋体" w:eastAsia="宋体"/>
          <w:b w:val="0"/>
          <w:i w:val="0"/>
          <w:color w:val="000000"/>
          <w:sz w:val="24"/>
        </w:rPr>
        <w:t>1.</w:t>
      </w:r>
      <w:r>
        <w:rPr>
          <w:rFonts w:ascii="宋体" w:hAnsi="宋体" w:eastAsia="宋体"/>
          <w:b w:val="0"/>
          <w:i w:val="0"/>
          <w:color w:val="000000"/>
          <w:sz w:val="24"/>
          <w:lang w:eastAsia="zh-CN"/>
        </w:rPr>
        <w:t>响应报价表（第一轮）</w:t>
      </w:r>
    </w:p>
    <w:p w14:paraId="3409B227">
      <w:pPr>
        <w:widowControl/>
        <w:wordWrap w:val="0"/>
        <w:autoSpaceDE w:val="0"/>
        <w:autoSpaceDN w:val="0"/>
        <w:spacing w:before="382" w:after="191" w:line="240" w:lineRule="exact"/>
        <w:ind w:left="360" w:right="0" w:firstLine="0"/>
        <w:jc w:val="left"/>
      </w:pPr>
      <w:r>
        <w:rPr>
          <w:rFonts w:ascii="宋体" w:hAnsi="宋体" w:eastAsia="宋体"/>
          <w:b w:val="0"/>
          <w:i w:val="0"/>
          <w:color w:val="000000"/>
          <w:sz w:val="24"/>
        </w:rPr>
        <w:t>2.</w:t>
      </w:r>
      <w:r>
        <w:rPr>
          <w:rFonts w:ascii="宋体" w:hAnsi="宋体" w:eastAsia="宋体"/>
          <w:b w:val="0"/>
          <w:i w:val="0"/>
          <w:color w:val="000000"/>
          <w:sz w:val="24"/>
          <w:lang w:eastAsia="zh-CN"/>
        </w:rPr>
        <w:t>主要标的一览表</w:t>
      </w:r>
    </w:p>
    <w:p w14:paraId="2F289BE7">
      <w:pPr>
        <w:spacing w:after="0"/>
        <w:sectPr>
          <w:pgSz w:w="11906" w:h="16838"/>
          <w:pgMar w:top="719" w:right="1440" w:bottom="408" w:left="1440" w:header="720" w:footer="720" w:gutter="0"/>
          <w:cols w:equalWidth="0" w:num="1">
            <w:col w:w="9026"/>
          </w:cols>
          <w:docGrid w:linePitch="360" w:charSpace="0"/>
        </w:sectPr>
      </w:pPr>
    </w:p>
    <w:p w14:paraId="42C126CF">
      <w:pPr>
        <w:widowControl/>
        <w:wordWrap w:val="0"/>
        <w:autoSpaceDE w:val="0"/>
        <w:autoSpaceDN w:val="0"/>
        <w:spacing w:before="0" w:after="392" w:line="14" w:lineRule="exact"/>
        <w:ind w:left="0" w:right="0"/>
      </w:pPr>
    </w:p>
    <w:p w14:paraId="2FB540AD">
      <w:pPr>
        <w:widowControl/>
        <w:wordWrap w:val="0"/>
        <w:autoSpaceDE w:val="0"/>
        <w:autoSpaceDN w:val="0"/>
        <w:spacing w:before="812" w:after="171" w:line="281" w:lineRule="exact"/>
        <w:ind w:left="2967" w:right="0" w:firstLine="0"/>
        <w:jc w:val="left"/>
      </w:pPr>
      <w:r>
        <w:rPr>
          <w:rFonts w:ascii="宋体" w:hAnsi="宋体" w:eastAsia="宋体"/>
          <w:b/>
          <w:i w:val="0"/>
          <w:color w:val="000000"/>
          <w:sz w:val="28"/>
          <w:lang w:eastAsia="zh-CN"/>
        </w:rPr>
        <w:t>一、</w:t>
      </w:r>
      <w:r>
        <w:rPr>
          <w:rFonts w:ascii="宋体" w:hAnsi="宋体" w:eastAsia="宋体"/>
          <w:b/>
          <w:i w:val="0"/>
          <w:color w:val="000000"/>
          <w:spacing w:val="2"/>
          <w:sz w:val="28"/>
          <w:lang w:eastAsia="zh-CN"/>
        </w:rPr>
        <w:t>资格</w:t>
      </w:r>
      <w:r>
        <w:rPr>
          <w:rFonts w:ascii="宋体" w:hAnsi="宋体" w:eastAsia="宋体"/>
          <w:b/>
          <w:i w:val="0"/>
          <w:color w:val="000000"/>
          <w:sz w:val="28"/>
          <w:lang w:eastAsia="zh-CN"/>
        </w:rPr>
        <w:t>、技术商务部分</w:t>
      </w:r>
    </w:p>
    <w:p w14:paraId="6B1FF610">
      <w:pPr>
        <w:widowControl/>
        <w:wordWrap w:val="0"/>
        <w:autoSpaceDE w:val="0"/>
        <w:autoSpaceDN w:val="0"/>
        <w:spacing w:before="343" w:after="171" w:line="281" w:lineRule="exact"/>
        <w:ind w:left="3529"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资格审查资料</w:t>
      </w:r>
    </w:p>
    <w:p w14:paraId="2C371DFD">
      <w:pPr>
        <w:widowControl/>
        <w:wordWrap w:val="0"/>
        <w:autoSpaceDE w:val="0"/>
        <w:autoSpaceDN w:val="0"/>
        <w:spacing w:before="343" w:after="6331" w:line="281" w:lineRule="exact"/>
        <w:ind w:left="1983" w:right="0" w:firstLine="0"/>
        <w:jc w:val="left"/>
      </w:pPr>
      <w:r>
        <w:rPr>
          <w:rFonts w:ascii="宋体" w:hAnsi="宋体" w:eastAsia="宋体"/>
          <w:b/>
          <w:i w:val="0"/>
          <w:color w:val="000000"/>
          <w:spacing w:val="1"/>
          <w:sz w:val="28"/>
          <w:lang w:eastAsia="zh-CN"/>
        </w:rPr>
        <w:t>营业执照</w:t>
      </w:r>
      <w:r>
        <w:rPr>
          <w:rFonts w:ascii="宋体" w:hAnsi="宋体" w:eastAsia="宋体"/>
          <w:b/>
          <w:i w:val="0"/>
          <w:color w:val="000000"/>
          <w:sz w:val="28"/>
          <w:lang w:eastAsia="zh-CN"/>
        </w:rPr>
        <w:t>、</w:t>
      </w:r>
      <w:r>
        <w:rPr>
          <w:rFonts w:ascii="宋体" w:hAnsi="宋体" w:eastAsia="宋体"/>
          <w:b/>
          <w:i w:val="0"/>
          <w:color w:val="000000"/>
          <w:spacing w:val="1"/>
          <w:sz w:val="28"/>
          <w:lang w:eastAsia="zh-CN"/>
        </w:rPr>
        <w:t>特定资格要求等资料的扫描件</w:t>
      </w:r>
    </w:p>
    <w:p w14:paraId="1A301492">
      <w:pPr>
        <w:spacing w:after="0"/>
        <w:sectPr>
          <w:pgSz w:w="11906" w:h="16838"/>
          <w:pgMar w:top="786" w:right="1440" w:bottom="408" w:left="1440" w:header="720" w:footer="720" w:gutter="0"/>
          <w:cols w:equalWidth="0" w:num="1">
            <w:col w:w="9026"/>
          </w:cols>
          <w:docGrid w:linePitch="360" w:charSpace="0"/>
        </w:sectPr>
      </w:pPr>
    </w:p>
    <w:p w14:paraId="132B9DBA">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2499995</wp:posOffset>
            </wp:positionH>
            <wp:positionV relativeFrom="page">
              <wp:posOffset>2077085</wp:posOffset>
            </wp:positionV>
            <wp:extent cx="838200" cy="1016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79"/>
                    <a:stretch>
                      <a:fillRect/>
                    </a:stretch>
                  </pic:blipFill>
                  <pic:spPr>
                    <a:xfrm>
                      <a:off x="0" y="0"/>
                      <a:ext cx="8382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5212715</wp:posOffset>
            </wp:positionH>
            <wp:positionV relativeFrom="page">
              <wp:posOffset>2077085</wp:posOffset>
            </wp:positionV>
            <wp:extent cx="610235" cy="1016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pic:cNvPicPr>
                  </pic:nvPicPr>
                  <pic:blipFill>
                    <a:blip r:embed="rId80"/>
                    <a:stretch>
                      <a:fillRect/>
                    </a:stretch>
                  </pic:blipFill>
                  <pic:spPr>
                    <a:xfrm>
                      <a:off x="0" y="0"/>
                      <a:ext cx="61023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3733800</wp:posOffset>
            </wp:positionH>
            <wp:positionV relativeFrom="page">
              <wp:posOffset>2374265</wp:posOffset>
            </wp:positionV>
            <wp:extent cx="991235" cy="1016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pic:cNvPicPr>
                  </pic:nvPicPr>
                  <pic:blipFill>
                    <a:blip r:embed="rId81"/>
                    <a:stretch>
                      <a:fillRect/>
                    </a:stretch>
                  </pic:blipFill>
                  <pic:spPr>
                    <a:xfrm>
                      <a:off x="0" y="0"/>
                      <a:ext cx="991235" cy="10160"/>
                    </a:xfrm>
                    <a:prstGeom prst="rect">
                      <a:avLst/>
                    </a:prstGeom>
                  </pic:spPr>
                </pic:pic>
              </a:graphicData>
            </a:graphic>
          </wp:anchor>
        </w:drawing>
      </w:r>
    </w:p>
    <w:p w14:paraId="31495997">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2.</w:t>
      </w:r>
      <w:r>
        <w:rPr>
          <w:rFonts w:ascii="宋体" w:hAnsi="宋体" w:eastAsia="宋体"/>
          <w:b/>
          <w:i w:val="0"/>
          <w:color w:val="000000"/>
          <w:sz w:val="28"/>
          <w:lang w:eastAsia="zh-CN"/>
        </w:rPr>
        <w:t>响应授权书</w:t>
      </w:r>
    </w:p>
    <w:p w14:paraId="0E873887">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450461BB">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本授权书声明</w:t>
      </w:r>
      <w:r>
        <w:rPr>
          <w:rFonts w:ascii="宋体" w:hAnsi="宋体" w:eastAsia="宋体"/>
          <w:b w:val="0"/>
          <w:i w:val="0"/>
          <w:color w:val="000000"/>
          <w:spacing w:val="-23"/>
          <w:sz w:val="24"/>
          <w:lang w:eastAsia="zh-CN"/>
        </w:rPr>
        <w:t>：</w:t>
      </w:r>
      <w:r>
        <w:rPr>
          <w:rFonts w:ascii="Times New Roman" w:hAnsi="Times New Roman" w:eastAsia="Times New Roman"/>
          <w:b w:val="0"/>
          <w:color w:val="000000"/>
          <w:spacing w:val="1236"/>
          <w:sz w:val="24"/>
        </w:rPr>
        <w:t xml:space="preserve"> </w:t>
      </w:r>
      <w:r>
        <w:rPr>
          <w:rFonts w:ascii="宋体" w:hAnsi="宋体" w:eastAsia="宋体"/>
          <w:b w:val="0"/>
          <w:i w:val="0"/>
          <w:color w:val="000000"/>
          <w:sz w:val="24"/>
          <w:lang w:eastAsia="zh-CN"/>
        </w:rPr>
        <w:t>（供应商名称</w:t>
      </w:r>
      <w:r>
        <w:rPr>
          <w:rFonts w:ascii="宋体" w:hAnsi="宋体" w:eastAsia="宋体"/>
          <w:b w:val="0"/>
          <w:i w:val="0"/>
          <w:color w:val="000000"/>
          <w:spacing w:val="-24"/>
          <w:sz w:val="24"/>
          <w:lang w:eastAsia="zh-CN"/>
        </w:rPr>
        <w:t>）</w:t>
      </w:r>
      <w:r>
        <w:rPr>
          <w:rFonts w:ascii="宋体" w:hAnsi="宋体" w:eastAsia="宋体"/>
          <w:b w:val="0"/>
          <w:i w:val="0"/>
          <w:color w:val="000000"/>
          <w:sz w:val="24"/>
          <w:lang w:eastAsia="zh-CN"/>
        </w:rPr>
        <w:t>授权本单位</w:t>
      </w:r>
      <w:r>
        <w:rPr>
          <w:rFonts w:ascii="Times New Roman" w:hAnsi="Times New Roman" w:eastAsia="Times New Roman"/>
          <w:b w:val="0"/>
          <w:color w:val="000000"/>
          <w:spacing w:val="997"/>
          <w:sz w:val="24"/>
        </w:rPr>
        <w:t xml:space="preserve"> </w:t>
      </w:r>
      <w:r>
        <w:rPr>
          <w:rFonts w:ascii="宋体" w:hAnsi="宋体" w:eastAsia="宋体"/>
          <w:b w:val="0"/>
          <w:i w:val="0"/>
          <w:color w:val="000000"/>
          <w:sz w:val="24"/>
          <w:lang w:eastAsia="zh-CN"/>
        </w:rPr>
        <w:t>（供应商</w:t>
      </w:r>
    </w:p>
    <w:p w14:paraId="303D8B82">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授权代表姓名、职务）代表本单位参加</w:t>
      </w:r>
      <w:r>
        <w:rPr>
          <w:rFonts w:ascii="Times New Roman" w:hAnsi="Times New Roman" w:eastAsia="Times New Roman"/>
          <w:b w:val="0"/>
          <w:color w:val="000000"/>
          <w:spacing w:val="1500"/>
          <w:sz w:val="24"/>
        </w:rPr>
        <w:t xml:space="preserve"> </w:t>
      </w:r>
      <w:r>
        <w:rPr>
          <w:rFonts w:ascii="宋体" w:hAnsi="宋体" w:eastAsia="宋体"/>
          <w:b w:val="0"/>
          <w:i w:val="0"/>
          <w:color w:val="000000"/>
          <w:sz w:val="24"/>
          <w:lang w:eastAsia="zh-CN"/>
        </w:rPr>
        <w:t>（项目全称）项目单一来</w:t>
      </w:r>
    </w:p>
    <w:p w14:paraId="1A814FB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源采购响应活动</w:t>
      </w:r>
      <w:r>
        <w:rPr>
          <w:rFonts w:ascii="宋体" w:hAnsi="宋体" w:eastAsia="宋体"/>
          <w:b w:val="0"/>
          <w:i w:val="0"/>
          <w:color w:val="000000"/>
          <w:sz w:val="24"/>
        </w:rPr>
        <w:t>,</w:t>
      </w:r>
      <w:r>
        <w:rPr>
          <w:rFonts w:ascii="宋体" w:hAnsi="宋体" w:eastAsia="宋体"/>
          <w:b w:val="0"/>
          <w:i w:val="0"/>
          <w:color w:val="000000"/>
          <w:sz w:val="24"/>
          <w:lang w:eastAsia="zh-CN"/>
        </w:rPr>
        <w:t>全权代表本公司处理响应过程的一切事宜，包括但不限于：单</w:t>
      </w:r>
    </w:p>
    <w:p w14:paraId="74FF756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一来源采购响应</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参与响应文件的开启</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协商</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合同签署</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合同执行等</w:t>
      </w:r>
      <w:r>
        <w:rPr>
          <w:rFonts w:ascii="宋体" w:hAnsi="宋体" w:eastAsia="宋体"/>
          <w:b w:val="0"/>
          <w:i w:val="0"/>
          <w:color w:val="000000"/>
          <w:spacing w:val="-19"/>
          <w:sz w:val="24"/>
          <w:lang w:eastAsia="zh-CN"/>
        </w:rPr>
        <w:t>。</w:t>
      </w:r>
      <w:r>
        <w:rPr>
          <w:rFonts w:ascii="宋体" w:hAnsi="宋体" w:eastAsia="宋体"/>
          <w:b w:val="0"/>
          <w:i w:val="0"/>
          <w:color w:val="000000"/>
          <w:sz w:val="24"/>
          <w:lang w:eastAsia="zh-CN"/>
        </w:rPr>
        <w:t>供应商</w:t>
      </w:r>
    </w:p>
    <w:p w14:paraId="1A028EEC">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授权代表在协商响应过程中所签署的一切文件和处理与之有关的一切事务</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本公</w:t>
      </w:r>
    </w:p>
    <w:p w14:paraId="33C3AF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司均予以认可并对此承担责任。供应商授权代表无转委托权。特此授权</w:t>
      </w:r>
      <w:r>
        <w:rPr>
          <w:rFonts w:ascii="宋体" w:hAnsi="宋体" w:eastAsia="宋体"/>
          <w:b w:val="0"/>
          <w:i w:val="0"/>
          <w:color w:val="000000"/>
          <w:spacing w:val="2"/>
          <w:sz w:val="24"/>
          <w:lang w:eastAsia="zh-CN"/>
        </w:rPr>
        <w:t>。</w:t>
      </w:r>
    </w:p>
    <w:p w14:paraId="384F0157">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本授权书自出具之日起生效。</w:t>
      </w:r>
    </w:p>
    <w:p w14:paraId="3A77E2D3">
      <w:pPr>
        <w:widowControl/>
        <w:wordWrap w:val="0"/>
        <w:autoSpaceDE w:val="0"/>
        <w:autoSpaceDN w:val="0"/>
        <w:spacing w:before="228" w:after="347" w:line="240" w:lineRule="exact"/>
        <w:ind w:left="840" w:right="0" w:firstLine="0"/>
        <w:jc w:val="left"/>
      </w:pPr>
      <w:r>
        <w:rPr>
          <w:rFonts w:ascii="宋体" w:hAnsi="宋体" w:eastAsia="宋体"/>
          <w:b w:val="0"/>
          <w:i w:val="0"/>
          <w:color w:val="000000"/>
          <w:sz w:val="24"/>
          <w:lang w:eastAsia="zh-CN"/>
        </w:rPr>
        <w:t>特此声明。</w:t>
      </w:r>
    </w:p>
    <w:p w14:paraId="330A37DB">
      <w:pPr>
        <w:widowControl/>
        <w:wordWrap w:val="0"/>
        <w:autoSpaceDE w:val="0"/>
        <w:autoSpaceDN w:val="0"/>
        <w:spacing w:before="693" w:after="113" w:line="240" w:lineRule="exact"/>
        <w:ind w:left="5051" w:right="0" w:firstLine="0"/>
        <w:jc w:val="left"/>
      </w:pPr>
      <w:r>
        <w:rPr>
          <w:rFonts w:ascii="宋体" w:hAnsi="宋体" w:eastAsia="宋体"/>
          <w:b/>
          <w:i w:val="0"/>
          <w:color w:val="000000"/>
          <w:sz w:val="24"/>
          <w:lang w:eastAsia="zh-CN"/>
        </w:rPr>
        <w:t>供应商电子签章：</w:t>
      </w:r>
    </w:p>
    <w:p w14:paraId="4F7441B0">
      <w:pPr>
        <w:widowControl/>
        <w:wordWrap w:val="0"/>
        <w:autoSpaceDE w:val="0"/>
        <w:autoSpaceDN w:val="0"/>
        <w:spacing w:before="225" w:after="3931" w:line="240" w:lineRule="exact"/>
        <w:ind w:left="5053" w:right="0" w:firstLine="0"/>
        <w:jc w:val="left"/>
      </w:pPr>
      <w:r>
        <w:rPr>
          <w:rFonts w:ascii="宋体" w:hAnsi="宋体" w:eastAsia="宋体"/>
          <w:b/>
          <w:i w:val="0"/>
          <w:color w:val="000000"/>
          <w:spacing w:val="2"/>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8E1E8">
      <w:pPr>
        <w:spacing w:after="0"/>
        <w:sectPr>
          <w:pgSz w:w="11906" w:h="16838"/>
          <w:pgMar w:top="786" w:right="1440" w:bottom="408" w:left="1440" w:header="720" w:footer="720" w:gutter="0"/>
          <w:cols w:equalWidth="0" w:num="1">
            <w:col w:w="9026"/>
          </w:cols>
          <w:docGrid w:linePitch="360" w:charSpace="0"/>
        </w:sectPr>
      </w:pPr>
    </w:p>
    <w:p w14:paraId="5A4A23A6">
      <w:pPr>
        <w:widowControl/>
        <w:wordWrap w:val="0"/>
        <w:autoSpaceDE w:val="0"/>
        <w:autoSpaceDN w:val="0"/>
        <w:spacing w:before="0" w:after="392"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1781175</wp:posOffset>
            </wp:positionV>
            <wp:extent cx="685800" cy="1016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pic:cNvPicPr>
                  </pic:nvPicPr>
                  <pic:blipFill>
                    <a:blip r:embed="rId78"/>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4695825</wp:posOffset>
            </wp:positionH>
            <wp:positionV relativeFrom="page">
              <wp:posOffset>2077085</wp:posOffset>
            </wp:positionV>
            <wp:extent cx="1722755" cy="1016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pic:cNvPicPr>
                  </pic:nvPicPr>
                  <pic:blipFill>
                    <a:blip r:embed="rId82"/>
                    <a:stretch>
                      <a:fillRect/>
                    </a:stretch>
                  </pic:blipFill>
                  <pic:spPr>
                    <a:xfrm>
                      <a:off x="0" y="0"/>
                      <a:ext cx="172275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2974975</wp:posOffset>
            </wp:positionH>
            <wp:positionV relativeFrom="page">
              <wp:posOffset>2374265</wp:posOffset>
            </wp:positionV>
            <wp:extent cx="535305" cy="1016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pic:cNvPicPr>
                  </pic:nvPicPr>
                  <pic:blipFill>
                    <a:blip r:embed="rId83"/>
                    <a:stretch>
                      <a:fillRect/>
                    </a:stretch>
                  </pic:blipFill>
                  <pic:spPr>
                    <a:xfrm>
                      <a:off x="0" y="0"/>
                      <a:ext cx="535305"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5114925</wp:posOffset>
            </wp:positionH>
            <wp:positionV relativeFrom="page">
              <wp:posOffset>2374265</wp:posOffset>
            </wp:positionV>
            <wp:extent cx="995680" cy="1016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pic:cNvPicPr>
                  </pic:nvPicPr>
                  <pic:blipFill>
                    <a:blip r:embed="rId84"/>
                    <a:stretch>
                      <a:fillRect/>
                    </a:stretch>
                  </pic:blipFill>
                  <pic:spPr>
                    <a:xfrm>
                      <a:off x="0" y="0"/>
                      <a:ext cx="99568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3467100</wp:posOffset>
            </wp:positionH>
            <wp:positionV relativeFrom="page">
              <wp:posOffset>2670175</wp:posOffset>
            </wp:positionV>
            <wp:extent cx="864870" cy="1016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pic:cNvPicPr>
                  </pic:nvPicPr>
                  <pic:blipFill>
                    <a:blip r:embed="rId85"/>
                    <a:stretch>
                      <a:fillRect/>
                    </a:stretch>
                  </pic:blipFill>
                  <pic:spPr>
                    <a:xfrm>
                      <a:off x="0" y="0"/>
                      <a:ext cx="864870" cy="10160"/>
                    </a:xfrm>
                    <a:prstGeom prst="rect">
                      <a:avLst/>
                    </a:prstGeom>
                  </pic:spPr>
                </pic:pic>
              </a:graphicData>
            </a:graphic>
          </wp:anchor>
        </w:drawing>
      </w:r>
    </w:p>
    <w:p w14:paraId="15041DFD">
      <w:pPr>
        <w:widowControl/>
        <w:wordWrap w:val="0"/>
        <w:autoSpaceDE w:val="0"/>
        <w:autoSpaceDN w:val="0"/>
        <w:spacing w:before="812" w:after="337" w:line="281" w:lineRule="exact"/>
        <w:ind w:left="3671" w:right="0" w:firstLine="0"/>
        <w:jc w:val="left"/>
      </w:pPr>
      <w:r>
        <w:rPr>
          <w:rFonts w:ascii="宋体" w:hAnsi="宋体" w:eastAsia="宋体"/>
          <w:b/>
          <w:i w:val="0"/>
          <w:color w:val="000000"/>
          <w:spacing w:val="2"/>
          <w:sz w:val="28"/>
        </w:rPr>
        <w:t>3.</w:t>
      </w:r>
      <w:r>
        <w:rPr>
          <w:rFonts w:ascii="宋体" w:hAnsi="宋体" w:eastAsia="宋体"/>
          <w:b/>
          <w:i w:val="0"/>
          <w:color w:val="000000"/>
          <w:sz w:val="28"/>
          <w:lang w:eastAsia="zh-CN"/>
        </w:rPr>
        <w:t>响应函格式</w:t>
      </w:r>
    </w:p>
    <w:p w14:paraId="303DAE3D">
      <w:pPr>
        <w:widowControl/>
        <w:wordWrap w:val="0"/>
        <w:autoSpaceDE w:val="0"/>
        <w:autoSpaceDN w:val="0"/>
        <w:spacing w:before="673"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6CDC6B04">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2"/>
          <w:sz w:val="24"/>
        </w:rPr>
        <w:t>1.</w:t>
      </w:r>
      <w:r>
        <w:rPr>
          <w:rFonts w:ascii="宋体" w:hAnsi="宋体" w:eastAsia="宋体"/>
          <w:b w:val="0"/>
          <w:i w:val="0"/>
          <w:color w:val="000000"/>
          <w:spacing w:val="3"/>
          <w:sz w:val="24"/>
          <w:lang w:eastAsia="zh-CN"/>
        </w:rPr>
        <w:t>根据贵方采购公告</w:t>
      </w:r>
      <w:r>
        <w:rPr>
          <w:rFonts w:ascii="宋体" w:hAnsi="宋体" w:eastAsia="宋体"/>
          <w:b w:val="0"/>
          <w:i w:val="0"/>
          <w:color w:val="000000"/>
          <w:spacing w:val="5"/>
          <w:sz w:val="24"/>
          <w:lang w:eastAsia="zh-CN"/>
        </w:rPr>
        <w:t>，</w:t>
      </w:r>
      <w:r>
        <w:rPr>
          <w:rFonts w:ascii="宋体" w:hAnsi="宋体" w:eastAsia="宋体"/>
          <w:b w:val="0"/>
          <w:i w:val="0"/>
          <w:color w:val="000000"/>
          <w:spacing w:val="4"/>
          <w:sz w:val="24"/>
          <w:lang w:eastAsia="zh-CN"/>
        </w:rPr>
        <w:t>我们决定参加贵方组织的</w:t>
      </w:r>
    </w:p>
    <w:p w14:paraId="59470E40">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项目的采购活动。我方授权</w:t>
      </w:r>
      <w:r>
        <w:rPr>
          <w:rFonts w:ascii="Times New Roman" w:hAnsi="Times New Roman" w:eastAsia="Times New Roman"/>
          <w:b w:val="0"/>
          <w:color w:val="000000"/>
          <w:spacing w:val="782"/>
          <w:sz w:val="24"/>
        </w:rPr>
        <w:t xml:space="preserve"> </w:t>
      </w:r>
      <w:r>
        <w:rPr>
          <w:rFonts w:ascii="宋体" w:hAnsi="宋体" w:eastAsia="宋体"/>
          <w:b w:val="0"/>
          <w:i w:val="0"/>
          <w:color w:val="000000"/>
          <w:spacing w:val="2"/>
          <w:sz w:val="24"/>
        </w:rPr>
        <w:t>(</w:t>
      </w:r>
      <w:r>
        <w:rPr>
          <w:rFonts w:ascii="宋体" w:hAnsi="宋体" w:eastAsia="宋体"/>
          <w:b w:val="0"/>
          <w:i w:val="0"/>
          <w:color w:val="000000"/>
          <w:sz w:val="24"/>
          <w:lang w:eastAsia="zh-CN"/>
        </w:rPr>
        <w:t>姓名和职务</w:t>
      </w:r>
      <w:r>
        <w:rPr>
          <w:rFonts w:ascii="宋体" w:hAnsi="宋体" w:eastAsia="宋体"/>
          <w:b w:val="0"/>
          <w:i w:val="0"/>
          <w:color w:val="000000"/>
          <w:sz w:val="24"/>
        </w:rPr>
        <w:t>),</w:t>
      </w:r>
      <w:r>
        <w:rPr>
          <w:rFonts w:ascii="宋体" w:hAnsi="宋体" w:eastAsia="宋体"/>
          <w:b w:val="0"/>
          <w:i w:val="0"/>
          <w:color w:val="000000"/>
          <w:sz w:val="24"/>
          <w:lang w:eastAsia="zh-CN"/>
        </w:rPr>
        <w:t>代表我方</w:t>
      </w:r>
      <w:r>
        <w:rPr>
          <w:rFonts w:ascii="Times New Roman" w:hAnsi="Times New Roman" w:eastAsia="Times New Roman"/>
          <w:b w:val="0"/>
          <w:color w:val="000000"/>
          <w:spacing w:val="1508"/>
          <w:sz w:val="24"/>
        </w:rPr>
        <w:t xml:space="preserve"> </w:t>
      </w:r>
      <w:r>
        <w:rPr>
          <w:rFonts w:ascii="宋体" w:hAnsi="宋体" w:eastAsia="宋体"/>
          <w:b w:val="0"/>
          <w:i w:val="0"/>
          <w:color w:val="000000"/>
          <w:sz w:val="24"/>
          <w:lang w:eastAsia="zh-CN"/>
        </w:rPr>
        <w:t>（供</w:t>
      </w:r>
    </w:p>
    <w:p w14:paraId="7D842348">
      <w:pPr>
        <w:widowControl/>
        <w:wordWrap w:val="0"/>
        <w:autoSpaceDE w:val="0"/>
        <w:autoSpaceDN w:val="0"/>
        <w:spacing w:before="225" w:after="114" w:line="240" w:lineRule="exact"/>
        <w:ind w:left="360" w:right="0" w:firstLine="0"/>
        <w:jc w:val="left"/>
      </w:pPr>
      <w:r>
        <w:rPr>
          <w:rFonts w:ascii="宋体" w:hAnsi="宋体" w:eastAsia="宋体"/>
          <w:b w:val="0"/>
          <w:i w:val="0"/>
          <w:color w:val="000000"/>
          <w:spacing w:val="4"/>
          <w:sz w:val="24"/>
          <w:lang w:eastAsia="zh-CN"/>
        </w:rPr>
        <w:t>应商的名称</w:t>
      </w:r>
      <w:r>
        <w:rPr>
          <w:rFonts w:ascii="宋体" w:hAnsi="宋体" w:eastAsia="宋体"/>
          <w:b w:val="0"/>
          <w:i w:val="0"/>
          <w:color w:val="000000"/>
          <w:spacing w:val="5"/>
          <w:sz w:val="24"/>
          <w:lang w:eastAsia="zh-CN"/>
        </w:rPr>
        <w:t>）</w:t>
      </w:r>
      <w:r>
        <w:rPr>
          <w:rFonts w:ascii="宋体" w:hAnsi="宋体" w:eastAsia="宋体"/>
          <w:b w:val="0"/>
          <w:i w:val="0"/>
          <w:color w:val="000000"/>
          <w:spacing w:val="3"/>
          <w:sz w:val="24"/>
          <w:lang w:eastAsia="zh-CN"/>
        </w:rPr>
        <w:t>联系方式</w:t>
      </w:r>
      <w:r>
        <w:rPr>
          <w:rFonts w:ascii="Times New Roman" w:hAnsi="Times New Roman" w:eastAsia="Times New Roman"/>
          <w:b w:val="0"/>
          <w:color w:val="000000"/>
          <w:spacing w:val="65"/>
          <w:sz w:val="24"/>
        </w:rPr>
        <w:t xml:space="preserve"> </w:t>
      </w:r>
      <w:r>
        <w:rPr>
          <w:rFonts w:ascii="宋体" w:hAnsi="宋体" w:eastAsia="宋体"/>
          <w:b w:val="0"/>
          <w:i w:val="0"/>
          <w:color w:val="000000"/>
          <w:spacing w:val="5"/>
          <w:sz w:val="24"/>
        </w:rPr>
        <w:t>(</w:t>
      </w:r>
      <w:r>
        <w:rPr>
          <w:rFonts w:ascii="宋体" w:hAnsi="宋体" w:eastAsia="宋体"/>
          <w:b w:val="0"/>
          <w:i w:val="0"/>
          <w:color w:val="000000"/>
          <w:spacing w:val="4"/>
          <w:sz w:val="24"/>
          <w:lang w:eastAsia="zh-CN"/>
        </w:rPr>
        <w:t>手机号码</w:t>
      </w:r>
      <w:r>
        <w:rPr>
          <w:rFonts w:ascii="Times New Roman" w:hAnsi="Times New Roman" w:eastAsia="Times New Roman"/>
          <w:b w:val="0"/>
          <w:color w:val="000000"/>
          <w:spacing w:val="1301"/>
          <w:sz w:val="24"/>
        </w:rPr>
        <w:t xml:space="preserve"> </w:t>
      </w:r>
      <w:r>
        <w:rPr>
          <w:rFonts w:ascii="宋体" w:hAnsi="宋体" w:eastAsia="宋体"/>
          <w:b w:val="0"/>
          <w:i w:val="0"/>
          <w:color w:val="000000"/>
          <w:spacing w:val="2"/>
          <w:sz w:val="24"/>
        </w:rPr>
        <w:t>)</w:t>
      </w:r>
      <w:r>
        <w:rPr>
          <w:rFonts w:ascii="宋体" w:hAnsi="宋体" w:eastAsia="宋体"/>
          <w:b w:val="0"/>
          <w:i w:val="0"/>
          <w:color w:val="000000"/>
          <w:spacing w:val="3"/>
          <w:sz w:val="24"/>
          <w:lang w:eastAsia="zh-CN"/>
        </w:rPr>
        <w:t>全权处理本项目响应的有关事</w:t>
      </w:r>
    </w:p>
    <w:p w14:paraId="1C4D5D94">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宜。</w:t>
      </w:r>
    </w:p>
    <w:p w14:paraId="485FB0C3">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2.</w:t>
      </w:r>
      <w:r>
        <w:rPr>
          <w:rFonts w:ascii="宋体" w:hAnsi="宋体" w:eastAsia="宋体"/>
          <w:b w:val="0"/>
          <w:i w:val="0"/>
          <w:color w:val="000000"/>
          <w:spacing w:val="-5"/>
          <w:sz w:val="24"/>
          <w:lang w:eastAsia="zh-CN"/>
        </w:rPr>
        <w:t>我方完全满足</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第二十二条的全部要求</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若</w:t>
      </w:r>
    </w:p>
    <w:p w14:paraId="5FE378BC">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有虚假，同意按《中华人民共和国政府采购法》第七十七条处理。</w:t>
      </w:r>
    </w:p>
    <w:p w14:paraId="11455A2D">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3.</w:t>
      </w:r>
      <w:r>
        <w:rPr>
          <w:rFonts w:ascii="宋体" w:hAnsi="宋体" w:eastAsia="宋体"/>
          <w:b w:val="0"/>
          <w:i w:val="0"/>
          <w:color w:val="000000"/>
          <w:sz w:val="24"/>
          <w:lang w:eastAsia="zh-CN"/>
        </w:rPr>
        <w:t>我单位至响应截止日，供应商不存在以下情形</w:t>
      </w:r>
      <w:r>
        <w:rPr>
          <w:rFonts w:ascii="宋体" w:hAnsi="宋体" w:eastAsia="宋体"/>
          <w:b w:val="0"/>
          <w:i w:val="0"/>
          <w:color w:val="000000"/>
          <w:spacing w:val="1"/>
          <w:sz w:val="24"/>
          <w:lang w:eastAsia="zh-CN"/>
        </w:rPr>
        <w:t>：（</w:t>
      </w:r>
      <w:r>
        <w:rPr>
          <w:rFonts w:ascii="宋体" w:hAnsi="宋体" w:eastAsia="宋体"/>
          <w:b w:val="0"/>
          <w:i w:val="0"/>
          <w:color w:val="000000"/>
          <w:spacing w:val="2"/>
          <w:sz w:val="24"/>
        </w:rPr>
        <w:t>1</w:t>
      </w:r>
      <w:r>
        <w:rPr>
          <w:rFonts w:ascii="宋体" w:hAnsi="宋体" w:eastAsia="宋体"/>
          <w:b w:val="0"/>
          <w:i w:val="0"/>
          <w:color w:val="000000"/>
          <w:sz w:val="24"/>
          <w:lang w:eastAsia="zh-CN"/>
        </w:rPr>
        <w:t>）被人民法院列入失</w:t>
      </w:r>
    </w:p>
    <w:p w14:paraId="2A9DF61D">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信被执行人名单的；（</w:t>
      </w:r>
      <w:r>
        <w:rPr>
          <w:rFonts w:ascii="宋体" w:hAnsi="宋体" w:eastAsia="宋体"/>
          <w:b w:val="0"/>
          <w:i w:val="0"/>
          <w:color w:val="000000"/>
          <w:sz w:val="24"/>
        </w:rPr>
        <w:t>2</w:t>
      </w:r>
      <w:r>
        <w:rPr>
          <w:rFonts w:ascii="宋体" w:hAnsi="宋体" w:eastAsia="宋体"/>
          <w:b w:val="0"/>
          <w:i w:val="0"/>
          <w:color w:val="000000"/>
          <w:sz w:val="24"/>
          <w:lang w:eastAsia="zh-CN"/>
        </w:rPr>
        <w:t>）被税务机关列入重大税收违法失信主体名单的；（</w:t>
      </w:r>
      <w:r>
        <w:rPr>
          <w:rFonts w:ascii="宋体" w:hAnsi="宋体" w:eastAsia="宋体"/>
          <w:b w:val="0"/>
          <w:i w:val="0"/>
          <w:color w:val="000000"/>
          <w:sz w:val="24"/>
        </w:rPr>
        <w:t>3</w:t>
      </w:r>
      <w:r>
        <w:rPr>
          <w:rFonts w:ascii="宋体" w:hAnsi="宋体" w:eastAsia="宋体"/>
          <w:b w:val="0"/>
          <w:i w:val="0"/>
          <w:color w:val="000000"/>
          <w:sz w:val="24"/>
          <w:lang w:eastAsia="zh-CN"/>
        </w:rPr>
        <w:t>）</w:t>
      </w:r>
    </w:p>
    <w:p w14:paraId="60F7114F">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被财政部门列入政府采购严重违法失信行为记录名单的</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上述承诺若有虚假</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同</w:t>
      </w:r>
    </w:p>
    <w:p w14:paraId="28E386C9">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意按《中华人民共和国政府采购法》第七十七条接受处理。</w:t>
      </w:r>
    </w:p>
    <w:p w14:paraId="08038559">
      <w:pPr>
        <w:widowControl/>
        <w:wordWrap w:val="0"/>
        <w:autoSpaceDE w:val="0"/>
        <w:autoSpaceDN w:val="0"/>
        <w:spacing w:before="225" w:after="114" w:line="240" w:lineRule="exact"/>
        <w:ind w:left="840" w:right="0" w:firstLine="0"/>
        <w:jc w:val="left"/>
      </w:pPr>
      <w:r>
        <w:rPr>
          <w:rFonts w:ascii="宋体" w:hAnsi="宋体" w:eastAsia="宋体"/>
          <w:b w:val="0"/>
          <w:i w:val="0"/>
          <w:color w:val="000000"/>
          <w:spacing w:val="5"/>
          <w:sz w:val="24"/>
        </w:rPr>
        <w:t>4.</w:t>
      </w:r>
      <w:r>
        <w:rPr>
          <w:rFonts w:ascii="宋体" w:hAnsi="宋体" w:eastAsia="宋体"/>
          <w:b w:val="0"/>
          <w:i w:val="0"/>
          <w:color w:val="000000"/>
          <w:spacing w:val="5"/>
          <w:sz w:val="24"/>
          <w:lang w:eastAsia="zh-CN"/>
        </w:rPr>
        <w:t>我方愿意按照采购文件规定的各项要求，</w:t>
      </w:r>
      <w:r>
        <w:rPr>
          <w:rFonts w:ascii="宋体" w:hAnsi="宋体" w:eastAsia="宋体"/>
          <w:b w:val="0"/>
          <w:i w:val="0"/>
          <w:color w:val="000000"/>
          <w:spacing w:val="4"/>
          <w:sz w:val="24"/>
          <w:lang w:eastAsia="zh-CN"/>
        </w:rPr>
        <w:t>向采购人提供所需的货物与服</w:t>
      </w:r>
    </w:p>
    <w:p w14:paraId="187A56FB">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务。</w:t>
      </w:r>
    </w:p>
    <w:p w14:paraId="28470748">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rPr>
        <w:t>5.</w:t>
      </w:r>
      <w:r>
        <w:rPr>
          <w:rFonts w:ascii="宋体" w:hAnsi="宋体" w:eastAsia="宋体"/>
          <w:b w:val="0"/>
          <w:i w:val="0"/>
          <w:color w:val="000000"/>
          <w:sz w:val="24"/>
          <w:lang w:eastAsia="zh-CN"/>
        </w:rPr>
        <w:t>一旦我方成交，我方将严格履行合同规定的责任和义务</w:t>
      </w:r>
      <w:r>
        <w:rPr>
          <w:rFonts w:ascii="宋体" w:hAnsi="宋体" w:eastAsia="宋体"/>
          <w:b w:val="0"/>
          <w:i w:val="0"/>
          <w:color w:val="000000"/>
          <w:spacing w:val="1"/>
          <w:sz w:val="24"/>
          <w:lang w:eastAsia="zh-CN"/>
        </w:rPr>
        <w:t>。</w:t>
      </w:r>
    </w:p>
    <w:p w14:paraId="17FAA114">
      <w:pPr>
        <w:widowControl/>
        <w:wordWrap w:val="0"/>
        <w:autoSpaceDE w:val="0"/>
        <w:autoSpaceDN w:val="0"/>
        <w:spacing w:before="228" w:after="813" w:line="240" w:lineRule="exact"/>
        <w:ind w:left="840" w:right="0" w:firstLine="0"/>
        <w:jc w:val="left"/>
      </w:pPr>
      <w:r>
        <w:rPr>
          <w:rFonts w:ascii="宋体" w:hAnsi="宋体" w:eastAsia="宋体"/>
          <w:b w:val="0"/>
          <w:i w:val="0"/>
          <w:color w:val="000000"/>
          <w:sz w:val="24"/>
        </w:rPr>
        <w:t>6.</w:t>
      </w:r>
      <w:r>
        <w:rPr>
          <w:rFonts w:ascii="宋体" w:hAnsi="宋体" w:eastAsia="宋体"/>
          <w:b w:val="0"/>
          <w:i w:val="0"/>
          <w:color w:val="000000"/>
          <w:sz w:val="24"/>
          <w:lang w:eastAsia="zh-CN"/>
        </w:rPr>
        <w:t>我方保证已提供和将要提供的文件是真实的、准确的</w:t>
      </w:r>
      <w:r>
        <w:rPr>
          <w:rFonts w:ascii="宋体" w:hAnsi="宋体" w:eastAsia="宋体"/>
          <w:b w:val="0"/>
          <w:i w:val="0"/>
          <w:color w:val="000000"/>
          <w:spacing w:val="1"/>
          <w:sz w:val="24"/>
          <w:lang w:eastAsia="zh-CN"/>
        </w:rPr>
        <w:t>。</w:t>
      </w:r>
    </w:p>
    <w:p w14:paraId="4BF6BE37">
      <w:pPr>
        <w:widowControl/>
        <w:wordWrap w:val="0"/>
        <w:autoSpaceDE w:val="0"/>
        <w:autoSpaceDN w:val="0"/>
        <w:spacing w:before="1627" w:after="114" w:line="240" w:lineRule="exact"/>
        <w:ind w:left="4700" w:right="0" w:firstLine="0"/>
        <w:jc w:val="left"/>
      </w:pPr>
      <w:r>
        <w:rPr>
          <w:rFonts w:ascii="宋体" w:hAnsi="宋体" w:eastAsia="宋体"/>
          <w:b/>
          <w:i w:val="0"/>
          <w:color w:val="000000"/>
          <w:sz w:val="24"/>
          <w:lang w:eastAsia="zh-CN"/>
        </w:rPr>
        <w:t>供应商电子签章：</w:t>
      </w:r>
    </w:p>
    <w:p w14:paraId="497D09ED">
      <w:pPr>
        <w:widowControl/>
        <w:wordWrap w:val="0"/>
        <w:autoSpaceDE w:val="0"/>
        <w:autoSpaceDN w:val="0"/>
        <w:spacing w:before="228" w:after="2063" w:line="240" w:lineRule="exact"/>
        <w:ind w:left="4751" w:right="0" w:firstLine="0"/>
        <w:jc w:val="left"/>
      </w:pPr>
      <w:r>
        <w:rPr>
          <w:rFonts w:ascii="宋体" w:hAnsi="宋体" w:eastAsia="宋体"/>
          <w:b/>
          <w:i w:val="0"/>
          <w:color w:val="000000"/>
          <w:spacing w:val="3"/>
          <w:sz w:val="24"/>
          <w:lang w:eastAsia="zh-CN"/>
        </w:rPr>
        <w:t>日</w:t>
      </w:r>
      <w:r>
        <w:rPr>
          <w:rFonts w:ascii="Times New Roman" w:hAnsi="Times New Roman" w:eastAsia="Times New Roman"/>
          <w:b/>
          <w:color w:val="000000"/>
          <w:spacing w:val="422"/>
          <w:sz w:val="24"/>
        </w:rPr>
        <w:t xml:space="preserve"> </w:t>
      </w:r>
      <w:r>
        <w:rPr>
          <w:rFonts w:ascii="宋体" w:hAnsi="宋体" w:eastAsia="宋体"/>
          <w:b/>
          <w:i w:val="0"/>
          <w:color w:val="000000"/>
          <w:sz w:val="24"/>
          <w:lang w:eastAsia="zh-CN"/>
        </w:rPr>
        <w:t>期：</w:t>
      </w:r>
      <w:r>
        <w:rPr>
          <w:rFonts w:ascii="宋体" w:hAnsi="宋体" w:eastAsia="宋体"/>
          <w:b/>
          <w:i w:val="0"/>
          <w:color w:val="000000"/>
          <w:w w:val="101"/>
          <w:sz w:val="24"/>
        </w:rPr>
        <w:t>________________</w:t>
      </w:r>
    </w:p>
    <w:p w14:paraId="730D0348">
      <w:pPr>
        <w:spacing w:after="0"/>
        <w:sectPr>
          <w:pgSz w:w="11906" w:h="16838"/>
          <w:pgMar w:top="786" w:right="1440" w:bottom="408" w:left="1440" w:header="720" w:footer="720" w:gutter="0"/>
          <w:cols w:equalWidth="0" w:num="1">
            <w:col w:w="9026"/>
          </w:cols>
          <w:docGrid w:linePitch="360" w:charSpace="0"/>
        </w:sectPr>
      </w:pPr>
    </w:p>
    <w:p w14:paraId="3BAFD93B">
      <w:pPr>
        <w:widowControl/>
        <w:wordWrap w:val="0"/>
        <w:autoSpaceDE w:val="0"/>
        <w:autoSpaceDN w:val="0"/>
        <w:spacing w:before="0" w:after="495" w:line="14" w:lineRule="exact"/>
        <w:ind w:left="0" w:right="0"/>
      </w:pPr>
      <w:r>
        <w:drawing>
          <wp:anchor distT="0" distB="0" distL="0" distR="0" simplePos="0" relativeHeight="251659264" behindDoc="1" locked="0" layoutInCell="1" allowOverlap="1">
            <wp:simplePos x="0" y="0"/>
            <wp:positionH relativeFrom="page">
              <wp:posOffset>1295400</wp:posOffset>
            </wp:positionH>
            <wp:positionV relativeFrom="page">
              <wp:posOffset>2252345</wp:posOffset>
            </wp:positionV>
            <wp:extent cx="685800" cy="1016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pic:cNvPicPr>
                  </pic:nvPicPr>
                  <pic:blipFill>
                    <a:blip r:embed="rId86"/>
                    <a:stretch>
                      <a:fillRect/>
                    </a:stretch>
                  </pic:blipFill>
                  <pic:spPr>
                    <a:xfrm>
                      <a:off x="0" y="0"/>
                      <a:ext cx="685800" cy="10160"/>
                    </a:xfrm>
                    <a:prstGeom prst="rect">
                      <a:avLst/>
                    </a:prstGeom>
                  </pic:spPr>
                </pic:pic>
              </a:graphicData>
            </a:graphic>
          </wp:anchor>
        </w:drawing>
      </w:r>
      <w:r>
        <w:drawing>
          <wp:anchor distT="0" distB="0" distL="0" distR="0" simplePos="0" relativeHeight="251659264" behindDoc="1" locked="0" layoutInCell="1" allowOverlap="1">
            <wp:simplePos x="0" y="0"/>
            <wp:positionH relativeFrom="page">
              <wp:posOffset>4816475</wp:posOffset>
            </wp:positionH>
            <wp:positionV relativeFrom="page">
              <wp:posOffset>6596380</wp:posOffset>
            </wp:positionV>
            <wp:extent cx="1068705" cy="17780"/>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pic:cNvPicPr>
                  </pic:nvPicPr>
                  <pic:blipFill>
                    <a:blip r:embed="rId87"/>
                    <a:stretch>
                      <a:fillRect/>
                    </a:stretch>
                  </pic:blipFill>
                  <pic:spPr>
                    <a:xfrm>
                      <a:off x="0" y="0"/>
                      <a:ext cx="1068705" cy="17780"/>
                    </a:xfrm>
                    <a:prstGeom prst="rect">
                      <a:avLst/>
                    </a:prstGeom>
                  </pic:spPr>
                </pic:pic>
              </a:graphicData>
            </a:graphic>
          </wp:anchor>
        </w:drawing>
      </w:r>
    </w:p>
    <w:p w14:paraId="391C31C7">
      <w:pPr>
        <w:widowControl/>
        <w:wordWrap w:val="0"/>
        <w:autoSpaceDE w:val="0"/>
        <w:autoSpaceDN w:val="0"/>
        <w:spacing w:before="1017" w:after="502" w:line="281" w:lineRule="exact"/>
        <w:ind w:left="3387" w:right="0" w:firstLine="0"/>
        <w:jc w:val="left"/>
      </w:pPr>
      <w:r>
        <w:rPr>
          <w:rFonts w:ascii="宋体" w:hAnsi="宋体" w:eastAsia="宋体"/>
          <w:b/>
          <w:i w:val="0"/>
          <w:color w:val="000000"/>
          <w:spacing w:val="2"/>
          <w:sz w:val="28"/>
        </w:rPr>
        <w:t>4.</w:t>
      </w:r>
      <w:r>
        <w:rPr>
          <w:rFonts w:ascii="宋体" w:hAnsi="宋体" w:eastAsia="宋体"/>
          <w:b/>
          <w:i w:val="0"/>
          <w:color w:val="000000"/>
          <w:spacing w:val="1"/>
          <w:sz w:val="28"/>
          <w:lang w:eastAsia="zh-CN"/>
        </w:rPr>
        <w:t>诚信履约承诺函</w:t>
      </w:r>
    </w:p>
    <w:p w14:paraId="55AAF957">
      <w:pPr>
        <w:widowControl/>
        <w:wordWrap w:val="0"/>
        <w:autoSpaceDE w:val="0"/>
        <w:autoSpaceDN w:val="0"/>
        <w:spacing w:before="1004" w:after="113" w:line="240" w:lineRule="exact"/>
        <w:ind w:left="360" w:right="0" w:firstLine="0"/>
        <w:jc w:val="left"/>
      </w:pPr>
      <w:r>
        <w:rPr>
          <w:rFonts w:ascii="宋体" w:hAnsi="宋体" w:eastAsia="宋体"/>
          <w:b w:val="0"/>
          <w:i w:val="0"/>
          <w:color w:val="000000"/>
          <w:sz w:val="24"/>
          <w:lang w:eastAsia="zh-CN"/>
        </w:rPr>
        <w:t>致</w:t>
      </w:r>
      <w:r>
        <w:rPr>
          <w:rFonts w:ascii="Times New Roman" w:hAnsi="Times New Roman" w:eastAsia="Times New Roman"/>
          <w:b w:val="0"/>
          <w:color w:val="000000"/>
          <w:spacing w:val="1020"/>
          <w:sz w:val="24"/>
        </w:rPr>
        <w:t xml:space="preserve"> </w:t>
      </w:r>
      <w:r>
        <w:rPr>
          <w:rFonts w:ascii="宋体" w:hAnsi="宋体" w:eastAsia="宋体"/>
          <w:b w:val="0"/>
          <w:i w:val="0"/>
          <w:color w:val="000000"/>
          <w:sz w:val="24"/>
          <w:lang w:eastAsia="zh-CN"/>
        </w:rPr>
        <w:t>（采购人名称）：</w:t>
      </w:r>
    </w:p>
    <w:p w14:paraId="3771B39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如我单位被确定为本项目成交单位</w:t>
      </w:r>
      <w:r>
        <w:rPr>
          <w:rFonts w:ascii="宋体" w:hAnsi="宋体" w:eastAsia="宋体"/>
          <w:b w:val="0"/>
          <w:i w:val="0"/>
          <w:color w:val="000000"/>
          <w:spacing w:val="-94"/>
          <w:sz w:val="24"/>
          <w:lang w:eastAsia="zh-CN"/>
        </w:rPr>
        <w:t>，</w:t>
      </w:r>
      <w:r>
        <w:rPr>
          <w:rFonts w:ascii="宋体" w:hAnsi="宋体" w:eastAsia="宋体"/>
          <w:b w:val="0"/>
          <w:i w:val="0"/>
          <w:color w:val="000000"/>
          <w:sz w:val="24"/>
          <w:lang w:eastAsia="zh-CN"/>
        </w:rPr>
        <w:t>我单位承诺在合同签订及履约过程中将</w:t>
      </w:r>
    </w:p>
    <w:p w14:paraId="770F2630">
      <w:pPr>
        <w:widowControl/>
        <w:wordWrap w:val="0"/>
        <w:autoSpaceDE w:val="0"/>
        <w:autoSpaceDN w:val="0"/>
        <w:spacing w:before="228" w:after="113" w:line="240" w:lineRule="exact"/>
        <w:ind w:left="360" w:right="0" w:firstLine="0"/>
        <w:jc w:val="left"/>
      </w:pPr>
      <w:r>
        <w:rPr>
          <w:rFonts w:ascii="宋体" w:hAnsi="宋体" w:eastAsia="宋体"/>
          <w:b w:val="0"/>
          <w:i w:val="0"/>
          <w:color w:val="000000"/>
          <w:spacing w:val="-6"/>
          <w:sz w:val="24"/>
          <w:lang w:eastAsia="zh-CN"/>
        </w:rPr>
        <w:t>严格执行</w:t>
      </w:r>
      <w:r>
        <w:rPr>
          <w:rFonts w:ascii="宋体" w:hAnsi="宋体" w:eastAsia="宋体"/>
          <w:b w:val="0"/>
          <w:i w:val="0"/>
          <w:color w:val="000000"/>
          <w:sz w:val="24"/>
          <w:lang w:eastAsia="zh-CN"/>
        </w:rPr>
        <w:t>《中华人民共和国政府采购法</w:t>
      </w:r>
      <w:r>
        <w:rPr>
          <w:rFonts w:ascii="宋体" w:hAnsi="宋体" w:eastAsia="宋体"/>
          <w:b w:val="0"/>
          <w:i w:val="0"/>
          <w:color w:val="000000"/>
          <w:spacing w:val="-23"/>
          <w:sz w:val="24"/>
          <w:lang w:eastAsia="zh-CN"/>
        </w:rPr>
        <w:t>》、《</w:t>
      </w:r>
      <w:r>
        <w:rPr>
          <w:rFonts w:ascii="宋体" w:hAnsi="宋体" w:eastAsia="宋体"/>
          <w:b w:val="0"/>
          <w:i w:val="0"/>
          <w:color w:val="000000"/>
          <w:sz w:val="24"/>
          <w:lang w:eastAsia="zh-CN"/>
        </w:rPr>
        <w:t>中华人民共和国政府采购法实施条</w:t>
      </w:r>
    </w:p>
    <w:p w14:paraId="4B18616A">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例》及本项目采购文件中关于合同签订及履约的相关规定，不出现以下情形</w:t>
      </w:r>
      <w:r>
        <w:rPr>
          <w:rFonts w:ascii="宋体" w:hAnsi="宋体" w:eastAsia="宋体"/>
          <w:b w:val="0"/>
          <w:i w:val="0"/>
          <w:color w:val="000000"/>
          <w:spacing w:val="2"/>
          <w:sz w:val="24"/>
          <w:lang w:eastAsia="zh-CN"/>
        </w:rPr>
        <w:t>：</w:t>
      </w:r>
    </w:p>
    <w:p w14:paraId="4CDE9EAD">
      <w:pPr>
        <w:widowControl/>
        <w:wordWrap w:val="0"/>
        <w:autoSpaceDE w:val="0"/>
        <w:autoSpaceDN w:val="0"/>
        <w:spacing w:before="228"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）成交后无正当理由拒不与采购人签订政府采购合同；</w:t>
      </w:r>
    </w:p>
    <w:p w14:paraId="4016B74A">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2</w:t>
      </w:r>
      <w:r>
        <w:rPr>
          <w:rFonts w:ascii="宋体" w:hAnsi="宋体" w:eastAsia="宋体"/>
          <w:b w:val="0"/>
          <w:i w:val="0"/>
          <w:color w:val="000000"/>
          <w:sz w:val="24"/>
          <w:lang w:eastAsia="zh-CN"/>
        </w:rPr>
        <w:t>）未按照采购文件确定的事项签订政府采购合同；</w:t>
      </w:r>
    </w:p>
    <w:p w14:paraId="5E5440A9">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3</w:t>
      </w:r>
      <w:r>
        <w:rPr>
          <w:rFonts w:ascii="宋体" w:hAnsi="宋体" w:eastAsia="宋体"/>
          <w:b w:val="0"/>
          <w:i w:val="0"/>
          <w:color w:val="000000"/>
          <w:sz w:val="24"/>
          <w:lang w:eastAsia="zh-CN"/>
        </w:rPr>
        <w:t>）将政府采购合同转包；</w:t>
      </w:r>
    </w:p>
    <w:p w14:paraId="1881DF5E">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4</w:t>
      </w:r>
      <w:r>
        <w:rPr>
          <w:rFonts w:ascii="宋体" w:hAnsi="宋体" w:eastAsia="宋体"/>
          <w:b w:val="0"/>
          <w:i w:val="0"/>
          <w:color w:val="000000"/>
          <w:sz w:val="24"/>
          <w:lang w:eastAsia="zh-CN"/>
        </w:rPr>
        <w:t>）提供假冒伪劣产品；</w:t>
      </w:r>
    </w:p>
    <w:p w14:paraId="0ADF7EC0">
      <w:pPr>
        <w:widowControl/>
        <w:wordWrap w:val="0"/>
        <w:autoSpaceDE w:val="0"/>
        <w:autoSpaceDN w:val="0"/>
        <w:spacing w:before="225" w:after="114" w:line="240" w:lineRule="exact"/>
        <w:ind w:left="840"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5</w:t>
      </w:r>
      <w:r>
        <w:rPr>
          <w:rFonts w:ascii="宋体" w:hAnsi="宋体" w:eastAsia="宋体"/>
          <w:b w:val="0"/>
          <w:i w:val="0"/>
          <w:color w:val="000000"/>
          <w:sz w:val="24"/>
          <w:lang w:eastAsia="zh-CN"/>
        </w:rPr>
        <w:t>）擅自变更、中止或者终止政府采购合同。</w:t>
      </w:r>
    </w:p>
    <w:p w14:paraId="41B0F173">
      <w:pPr>
        <w:widowControl/>
        <w:wordWrap w:val="0"/>
        <w:autoSpaceDE w:val="0"/>
        <w:autoSpaceDN w:val="0"/>
        <w:spacing w:before="228" w:after="113" w:line="240" w:lineRule="exact"/>
        <w:ind w:left="840" w:right="0" w:firstLine="0"/>
        <w:jc w:val="left"/>
      </w:pPr>
      <w:r>
        <w:rPr>
          <w:rFonts w:ascii="宋体" w:hAnsi="宋体" w:eastAsia="宋体"/>
          <w:b w:val="0"/>
          <w:i w:val="0"/>
          <w:color w:val="000000"/>
          <w:sz w:val="24"/>
          <w:lang w:eastAsia="zh-CN"/>
        </w:rPr>
        <w:t>本单位知悉如出现上述情形</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将会被依法追究法律责任</w:t>
      </w:r>
      <w:r>
        <w:rPr>
          <w:rFonts w:ascii="宋体" w:hAnsi="宋体" w:eastAsia="宋体"/>
          <w:b w:val="0"/>
          <w:i w:val="0"/>
          <w:color w:val="000000"/>
          <w:spacing w:val="-108"/>
          <w:sz w:val="24"/>
          <w:lang w:eastAsia="zh-CN"/>
        </w:rPr>
        <w:t>，</w:t>
      </w:r>
      <w:r>
        <w:rPr>
          <w:rFonts w:ascii="宋体" w:hAnsi="宋体" w:eastAsia="宋体"/>
          <w:b w:val="0"/>
          <w:i w:val="0"/>
          <w:color w:val="000000"/>
          <w:sz w:val="24"/>
          <w:lang w:eastAsia="zh-CN"/>
        </w:rPr>
        <w:t>可能的处理结果有：</w:t>
      </w:r>
    </w:p>
    <w:p w14:paraId="089BF566">
      <w:pPr>
        <w:widowControl/>
        <w:wordWrap w:val="0"/>
        <w:autoSpaceDE w:val="0"/>
        <w:autoSpaceDN w:val="0"/>
        <w:spacing w:before="225" w:after="114" w:line="240" w:lineRule="exact"/>
        <w:ind w:left="360" w:right="0" w:firstLine="0"/>
        <w:jc w:val="left"/>
      </w:pPr>
      <w:r>
        <w:rPr>
          <w:rFonts w:ascii="宋体" w:hAnsi="宋体" w:eastAsia="宋体"/>
          <w:b w:val="0"/>
          <w:i w:val="0"/>
          <w:color w:val="000000"/>
          <w:sz w:val="24"/>
          <w:lang w:eastAsia="zh-CN"/>
        </w:rPr>
        <w:t>处以采购金额千分之五以上千分之十以下的罚款</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列入不良行为记录名单</w:t>
      </w:r>
      <w:r>
        <w:rPr>
          <w:rFonts w:ascii="宋体" w:hAnsi="宋体" w:eastAsia="宋体"/>
          <w:b w:val="0"/>
          <w:i w:val="0"/>
          <w:color w:val="000000"/>
          <w:spacing w:val="-48"/>
          <w:sz w:val="24"/>
          <w:lang w:eastAsia="zh-CN"/>
        </w:rPr>
        <w:t>，</w:t>
      </w:r>
      <w:r>
        <w:rPr>
          <w:rFonts w:ascii="宋体" w:hAnsi="宋体" w:eastAsia="宋体"/>
          <w:b w:val="0"/>
          <w:i w:val="0"/>
          <w:color w:val="000000"/>
          <w:sz w:val="24"/>
          <w:lang w:eastAsia="zh-CN"/>
        </w:rPr>
        <w:t>在一</w:t>
      </w:r>
    </w:p>
    <w:p w14:paraId="0BF0E31E">
      <w:pPr>
        <w:widowControl/>
        <w:wordWrap w:val="0"/>
        <w:autoSpaceDE w:val="0"/>
        <w:autoSpaceDN w:val="0"/>
        <w:spacing w:before="228" w:after="113" w:line="240" w:lineRule="exact"/>
        <w:ind w:left="360" w:right="0" w:firstLine="0"/>
        <w:jc w:val="left"/>
      </w:pPr>
      <w:r>
        <w:rPr>
          <w:rFonts w:ascii="宋体" w:hAnsi="宋体" w:eastAsia="宋体"/>
          <w:b w:val="0"/>
          <w:i w:val="0"/>
          <w:color w:val="000000"/>
          <w:sz w:val="24"/>
          <w:lang w:eastAsia="zh-CN"/>
        </w:rPr>
        <w:t>至三年内禁止参加政府采购活动</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有违法所得的</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并处没收违法所得</w:t>
      </w:r>
      <w:r>
        <w:rPr>
          <w:rFonts w:ascii="宋体" w:hAnsi="宋体" w:eastAsia="宋体"/>
          <w:b w:val="0"/>
          <w:i w:val="0"/>
          <w:color w:val="000000"/>
          <w:spacing w:val="-31"/>
          <w:sz w:val="24"/>
          <w:lang w:eastAsia="zh-CN"/>
        </w:rPr>
        <w:t>，</w:t>
      </w:r>
      <w:r>
        <w:rPr>
          <w:rFonts w:ascii="宋体" w:hAnsi="宋体" w:eastAsia="宋体"/>
          <w:b w:val="0"/>
          <w:i w:val="0"/>
          <w:color w:val="000000"/>
          <w:sz w:val="24"/>
          <w:lang w:eastAsia="zh-CN"/>
        </w:rPr>
        <w:t>情节严重</w:t>
      </w:r>
    </w:p>
    <w:p w14:paraId="5C4A82CE">
      <w:pPr>
        <w:widowControl/>
        <w:wordWrap w:val="0"/>
        <w:autoSpaceDE w:val="0"/>
        <w:autoSpaceDN w:val="0"/>
        <w:spacing w:before="226" w:after="503" w:line="240" w:lineRule="exact"/>
        <w:ind w:left="360" w:right="0" w:firstLine="0"/>
        <w:jc w:val="left"/>
      </w:pPr>
      <w:r>
        <w:rPr>
          <w:rFonts w:ascii="宋体" w:hAnsi="宋体" w:eastAsia="宋体"/>
          <w:b w:val="0"/>
          <w:i w:val="0"/>
          <w:color w:val="000000"/>
          <w:sz w:val="24"/>
          <w:lang w:eastAsia="zh-CN"/>
        </w:rPr>
        <w:t>的，由市场监督管理机关吊销营业执照；构成犯罪的，依法追究刑事责任</w:t>
      </w:r>
      <w:r>
        <w:rPr>
          <w:rFonts w:ascii="宋体" w:hAnsi="宋体" w:eastAsia="宋体"/>
          <w:b w:val="0"/>
          <w:i w:val="0"/>
          <w:color w:val="000000"/>
          <w:spacing w:val="2"/>
          <w:sz w:val="24"/>
          <w:lang w:eastAsia="zh-CN"/>
        </w:rPr>
        <w:t>。</w:t>
      </w:r>
    </w:p>
    <w:p w14:paraId="274D04B5">
      <w:pPr>
        <w:widowControl/>
        <w:wordWrap w:val="0"/>
        <w:autoSpaceDE w:val="0"/>
        <w:autoSpaceDN w:val="0"/>
        <w:spacing w:before="1005" w:after="114" w:line="240" w:lineRule="exact"/>
        <w:ind w:left="4215" w:right="0" w:firstLine="0"/>
        <w:jc w:val="left"/>
      </w:pPr>
      <w:r>
        <w:rPr>
          <w:rFonts w:ascii="宋体" w:hAnsi="宋体" w:eastAsia="宋体"/>
          <w:b/>
          <w:i w:val="0"/>
          <w:color w:val="000000"/>
          <w:sz w:val="24"/>
          <w:lang w:eastAsia="zh-CN"/>
        </w:rPr>
        <w:t>供应商电子签章</w:t>
      </w:r>
      <w:r>
        <w:rPr>
          <w:rFonts w:ascii="宋体" w:hAnsi="宋体" w:eastAsia="宋体"/>
          <w:b/>
          <w:i w:val="0"/>
          <w:color w:val="000000"/>
          <w:spacing w:val="4"/>
          <w:sz w:val="24"/>
          <w:lang w:eastAsia="zh-CN"/>
        </w:rPr>
        <w:t>：</w:t>
      </w:r>
    </w:p>
    <w:p w14:paraId="7B792DAA">
      <w:pPr>
        <w:widowControl/>
        <w:wordWrap w:val="0"/>
        <w:autoSpaceDE w:val="0"/>
        <w:autoSpaceDN w:val="0"/>
        <w:spacing w:before="228" w:after="2457" w:line="265" w:lineRule="exact"/>
        <w:ind w:left="4151" w:right="0" w:firstLine="0"/>
        <w:jc w:val="left"/>
      </w:pPr>
      <w:r>
        <w:rPr>
          <w:rFonts w:ascii="宋体" w:hAnsi="宋体" w:eastAsia="宋体"/>
          <w:b/>
          <w:i w:val="0"/>
          <w:color w:val="000000"/>
          <w:sz w:val="24"/>
          <w:lang w:eastAsia="zh-CN"/>
        </w:rPr>
        <w:t>日</w:t>
      </w:r>
      <w:r>
        <w:rPr>
          <w:rFonts w:ascii="Times New Roman" w:hAnsi="Times New Roman" w:eastAsia="Times New Roman"/>
          <w:b/>
          <w:color w:val="000000"/>
          <w:spacing w:val="423"/>
          <w:sz w:val="24"/>
        </w:rPr>
        <w:t xml:space="preserve"> </w:t>
      </w:r>
      <w:r>
        <w:rPr>
          <w:rFonts w:ascii="宋体" w:hAnsi="宋体" w:eastAsia="宋体"/>
          <w:b/>
          <w:i w:val="0"/>
          <w:color w:val="000000"/>
          <w:spacing w:val="2"/>
          <w:sz w:val="24"/>
          <w:lang w:eastAsia="zh-CN"/>
        </w:rPr>
        <w:t>期：</w:t>
      </w:r>
      <w:r>
        <w:rPr>
          <w:rFonts w:ascii="Times New Roman" w:hAnsi="Times New Roman" w:eastAsia="Times New Roman"/>
          <w:b/>
          <w:i w:val="0"/>
          <w:color w:val="000000"/>
          <w:spacing w:val="2830"/>
          <w:sz w:val="24"/>
          <w:u w:val="single"/>
        </w:rPr>
        <w:t xml:space="preserve"> </w:t>
      </w:r>
    </w:p>
    <w:p w14:paraId="37FFE2EB">
      <w:pPr>
        <w:spacing w:after="0"/>
        <w:sectPr>
          <w:pgSz w:w="11906" w:h="16838"/>
          <w:pgMar w:top="991" w:right="788" w:bottom="408" w:left="1440" w:header="720" w:footer="720" w:gutter="0"/>
          <w:cols w:equalWidth="0" w:num="1">
            <w:col w:w="9678"/>
          </w:cols>
          <w:docGrid w:linePitch="360" w:charSpace="0"/>
        </w:sectPr>
      </w:pPr>
    </w:p>
    <w:p w14:paraId="7B3DCF0C">
      <w:pPr>
        <w:widowControl/>
        <w:wordWrap w:val="0"/>
        <w:autoSpaceDE w:val="0"/>
        <w:autoSpaceDN w:val="0"/>
        <w:spacing w:before="0" w:after="392" w:line="14" w:lineRule="exact"/>
        <w:ind w:left="0" w:right="0"/>
      </w:pPr>
    </w:p>
    <w:p w14:paraId="698FFB1E">
      <w:pPr>
        <w:widowControl/>
        <w:wordWrap w:val="0"/>
        <w:autoSpaceDE w:val="0"/>
        <w:autoSpaceDN w:val="0"/>
        <w:spacing w:before="812" w:after="376" w:line="281" w:lineRule="exact"/>
        <w:ind w:left="3529" w:right="0" w:firstLine="0"/>
        <w:jc w:val="left"/>
      </w:pPr>
      <w:r>
        <w:rPr>
          <w:rFonts w:ascii="宋体" w:hAnsi="宋体" w:eastAsia="宋体"/>
          <w:b/>
          <w:i w:val="0"/>
          <w:color w:val="000000"/>
          <w:spacing w:val="2"/>
          <w:sz w:val="28"/>
        </w:rPr>
        <w:t>5.</w:t>
      </w:r>
      <w:r>
        <w:rPr>
          <w:rFonts w:ascii="宋体" w:hAnsi="宋体" w:eastAsia="宋体"/>
          <w:b/>
          <w:i w:val="0"/>
          <w:color w:val="000000"/>
          <w:sz w:val="28"/>
          <w:lang w:eastAsia="zh-CN"/>
        </w:rPr>
        <w:t>项目实施方案</w:t>
      </w:r>
    </w:p>
    <w:p w14:paraId="6C1C260E">
      <w:pPr>
        <w:widowControl/>
        <w:wordWrap w:val="0"/>
        <w:autoSpaceDE w:val="0"/>
        <w:autoSpaceDN w:val="0"/>
        <w:spacing w:before="752" w:after="348"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1</w:t>
      </w:r>
      <w:r>
        <w:rPr>
          <w:rFonts w:ascii="宋体" w:hAnsi="宋体" w:eastAsia="宋体"/>
          <w:b/>
          <w:i w:val="0"/>
          <w:color w:val="000000"/>
          <w:spacing w:val="2"/>
          <w:sz w:val="24"/>
          <w:lang w:eastAsia="zh-CN"/>
        </w:rPr>
        <w:t>）</w:t>
      </w:r>
      <w:r>
        <w:rPr>
          <w:rFonts w:ascii="宋体" w:hAnsi="宋体" w:eastAsia="宋体"/>
          <w:b/>
          <w:i w:val="0"/>
          <w:color w:val="000000"/>
          <w:sz w:val="24"/>
          <w:lang w:eastAsia="zh-CN"/>
        </w:rPr>
        <w:t>供应商简介</w:t>
      </w:r>
    </w:p>
    <w:p w14:paraId="3A95AFE5">
      <w:pPr>
        <w:widowControl/>
        <w:wordWrap w:val="0"/>
        <w:autoSpaceDE w:val="0"/>
        <w:autoSpaceDN w:val="0"/>
        <w:spacing w:before="696" w:after="114" w:line="240" w:lineRule="exact"/>
        <w:ind w:left="360"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项目实施方案</w:t>
      </w:r>
    </w:p>
    <w:p w14:paraId="1AD70B2A">
      <w:pPr>
        <w:widowControl/>
        <w:wordWrap w:val="0"/>
        <w:autoSpaceDE w:val="0"/>
        <w:autoSpaceDN w:val="0"/>
        <w:spacing w:before="228" w:after="5757" w:line="240" w:lineRule="exact"/>
        <w:ind w:left="360" w:right="0" w:firstLine="0"/>
        <w:jc w:val="left"/>
      </w:pPr>
      <w:r>
        <w:rPr>
          <w:rFonts w:ascii="宋体" w:hAnsi="宋体" w:eastAsia="宋体"/>
          <w:b w:val="0"/>
          <w:i w:val="0"/>
          <w:color w:val="000000"/>
          <w:sz w:val="24"/>
          <w:lang w:eastAsia="zh-CN"/>
        </w:rPr>
        <w:t>（详细说明）</w:t>
      </w:r>
    </w:p>
    <w:p w14:paraId="4F794758">
      <w:pPr>
        <w:spacing w:after="0"/>
        <w:sectPr>
          <w:pgSz w:w="11906" w:h="16838"/>
          <w:pgMar w:top="786" w:right="1440" w:bottom="408" w:left="1440" w:header="720" w:footer="720" w:gutter="0"/>
          <w:cols w:equalWidth="0" w:num="1">
            <w:col w:w="9026"/>
          </w:cols>
          <w:docGrid w:linePitch="360" w:charSpace="0"/>
        </w:sectPr>
      </w:pPr>
    </w:p>
    <w:p w14:paraId="58B58308">
      <w:pPr>
        <w:widowControl/>
        <w:wordWrap w:val="0"/>
        <w:autoSpaceDE w:val="0"/>
        <w:autoSpaceDN w:val="0"/>
        <w:spacing w:before="0" w:after="470" w:line="14" w:lineRule="exact"/>
        <w:ind w:left="0" w:right="0"/>
      </w:pPr>
    </w:p>
    <w:p w14:paraId="035DB8C4">
      <w:pPr>
        <w:widowControl/>
        <w:wordWrap w:val="0"/>
        <w:autoSpaceDE w:val="0"/>
        <w:autoSpaceDN w:val="0"/>
        <w:spacing w:before="968" w:after="142" w:line="281" w:lineRule="exact"/>
        <w:ind w:left="2325" w:right="0" w:firstLine="0"/>
        <w:jc w:val="left"/>
      </w:pPr>
      <w:r>
        <w:rPr>
          <w:rFonts w:ascii="宋体" w:hAnsi="宋体" w:eastAsia="宋体"/>
          <w:b/>
          <w:i w:val="0"/>
          <w:color w:val="000000"/>
          <w:spacing w:val="2"/>
          <w:sz w:val="28"/>
        </w:rPr>
        <w:t>6.</w:t>
      </w:r>
      <w:r>
        <w:rPr>
          <w:rFonts w:ascii="宋体" w:hAnsi="宋体" w:eastAsia="宋体"/>
          <w:b/>
          <w:i w:val="0"/>
          <w:color w:val="000000"/>
          <w:spacing w:val="1"/>
          <w:sz w:val="28"/>
          <w:lang w:eastAsia="zh-CN"/>
        </w:rPr>
        <w:t>履行合同所必需的设备专业技术能力证明</w:t>
      </w:r>
    </w:p>
    <w:p w14:paraId="6FB98DD6">
      <w:pPr>
        <w:widowControl/>
        <w:wordWrap w:val="0"/>
        <w:autoSpaceDE w:val="0"/>
        <w:autoSpaceDN w:val="0"/>
        <w:spacing w:before="284" w:after="58" w:line="240" w:lineRule="exact"/>
        <w:ind w:left="844" w:right="0" w:firstLine="0"/>
        <w:jc w:val="left"/>
      </w:pPr>
      <w:r>
        <w:rPr>
          <w:rFonts w:ascii="宋体" w:hAnsi="宋体" w:eastAsia="宋体"/>
          <w:b w:val="0"/>
          <w:i w:val="0"/>
          <w:color w:val="000000"/>
          <w:sz w:val="24"/>
          <w:lang w:eastAsia="zh-CN"/>
        </w:rPr>
        <w:t>（</w:t>
      </w:r>
      <w:r>
        <w:rPr>
          <w:rFonts w:ascii="宋体" w:hAnsi="宋体" w:eastAsia="宋体"/>
          <w:b w:val="0"/>
          <w:i w:val="0"/>
          <w:color w:val="000000"/>
          <w:sz w:val="24"/>
        </w:rPr>
        <w:t>1</w:t>
      </w:r>
      <w:r>
        <w:rPr>
          <w:rFonts w:ascii="宋体" w:hAnsi="宋体" w:eastAsia="宋体"/>
          <w:b w:val="0"/>
          <w:i w:val="0"/>
          <w:color w:val="000000"/>
          <w:sz w:val="24"/>
          <w:lang w:eastAsia="zh-CN"/>
        </w:rPr>
        <w:t>）服务本项目主要人员一览表</w:t>
      </w:r>
    </w:p>
    <w:p w14:paraId="7EFDAF6E">
      <w:pPr>
        <w:widowControl/>
        <w:wordWrap w:val="0"/>
        <w:autoSpaceDE w:val="0"/>
        <w:autoSpaceDN w:val="0"/>
        <w:spacing w:before="102" w:after="0" w:line="14" w:lineRule="exact"/>
        <w:ind w:left="0" w:right="0"/>
      </w:pPr>
    </w:p>
    <w:tbl>
      <w:tblPr>
        <w:tblStyle w:val="36"/>
        <w:tblW w:w="0" w:type="auto"/>
        <w:tblInd w:w="83" w:type="dxa"/>
        <w:tblLayout w:type="fixed"/>
        <w:tblCellMar>
          <w:top w:w="0" w:type="dxa"/>
          <w:left w:w="108" w:type="dxa"/>
          <w:bottom w:w="0" w:type="dxa"/>
          <w:right w:w="108" w:type="dxa"/>
        </w:tblCellMar>
      </w:tblPr>
      <w:tblGrid>
        <w:gridCol w:w="1428"/>
        <w:gridCol w:w="1428"/>
        <w:gridCol w:w="1428"/>
        <w:gridCol w:w="1428"/>
        <w:gridCol w:w="1428"/>
        <w:gridCol w:w="1428"/>
        <w:gridCol w:w="1428"/>
      </w:tblGrid>
      <w:tr w14:paraId="5D94ABC9">
        <w:trPr>
          <w:trHeight w:val="488" w:hRule="exact"/>
        </w:trPr>
        <w:tc>
          <w:tcPr>
            <w:tcW w:w="828" w:type="dxa"/>
            <w:vMerge w:val="restart"/>
            <w:tcBorders>
              <w:top w:val="single" w:color="000000" w:sz="12" w:space="0"/>
              <w:left w:val="single" w:color="000000" w:sz="12" w:space="0"/>
              <w:bottom w:val="single" w:color="000000" w:sz="6" w:space="0"/>
              <w:right w:val="single" w:color="000000" w:sz="6" w:space="0"/>
            </w:tcBorders>
            <w:tcMar>
              <w:left w:w="0" w:type="dxa"/>
              <w:right w:w="0" w:type="dxa"/>
            </w:tcMar>
          </w:tcPr>
          <w:p w14:paraId="68B6C45A">
            <w:pPr>
              <w:widowControl/>
              <w:wordWrap w:val="0"/>
              <w:autoSpaceDE w:val="0"/>
              <w:autoSpaceDN w:val="0"/>
              <w:spacing w:before="354" w:after="0" w:line="240" w:lineRule="exact"/>
              <w:ind w:left="94" w:right="0" w:firstLine="0"/>
              <w:jc w:val="left"/>
            </w:pPr>
            <w:r>
              <w:rPr>
                <w:rFonts w:ascii="宋体" w:hAnsi="宋体" w:eastAsia="宋体"/>
                <w:b w:val="0"/>
                <w:i w:val="0"/>
                <w:color w:val="000000"/>
                <w:sz w:val="24"/>
                <w:lang w:eastAsia="zh-CN"/>
              </w:rPr>
              <w:t>类别</w:t>
            </w:r>
          </w:p>
        </w:tc>
        <w:tc>
          <w:tcPr>
            <w:tcW w:w="1080"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C8C193A">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姓名</w:t>
            </w:r>
          </w:p>
        </w:tc>
        <w:tc>
          <w:tcPr>
            <w:tcW w:w="1081"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653F139E">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职务</w:t>
            </w:r>
          </w:p>
        </w:tc>
        <w:tc>
          <w:tcPr>
            <w:tcW w:w="1493"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911F5F2">
            <w:pPr>
              <w:widowControl/>
              <w:wordWrap w:val="0"/>
              <w:autoSpaceDE w:val="0"/>
              <w:autoSpaceDN w:val="0"/>
              <w:spacing w:before="121" w:after="0" w:line="240" w:lineRule="exact"/>
              <w:ind w:left="101" w:right="0" w:firstLine="0"/>
              <w:jc w:val="left"/>
            </w:pPr>
            <w:r>
              <w:rPr>
                <w:rFonts w:ascii="宋体" w:hAnsi="宋体" w:eastAsia="宋体"/>
                <w:b w:val="0"/>
                <w:i w:val="0"/>
                <w:color w:val="000000"/>
                <w:spacing w:val="15"/>
                <w:sz w:val="24"/>
                <w:lang w:eastAsia="zh-CN"/>
              </w:rPr>
              <w:t>职称或执业</w:t>
            </w:r>
          </w:p>
          <w:p w14:paraId="25A2EDF6">
            <w:pPr>
              <w:widowControl/>
              <w:wordWrap w:val="0"/>
              <w:autoSpaceDE w:val="0"/>
              <w:autoSpaceDN w:val="0"/>
              <w:spacing w:before="228" w:after="0" w:line="240" w:lineRule="exact"/>
              <w:ind w:left="101" w:right="0" w:firstLine="0"/>
              <w:jc w:val="left"/>
            </w:pPr>
            <w:r>
              <w:rPr>
                <w:rFonts w:ascii="宋体" w:hAnsi="宋体" w:eastAsia="宋体"/>
                <w:b w:val="0"/>
                <w:i w:val="0"/>
                <w:color w:val="000000"/>
                <w:sz w:val="24"/>
                <w:lang w:eastAsia="zh-CN"/>
              </w:rPr>
              <w:t>资格</w:t>
            </w:r>
          </w:p>
        </w:tc>
        <w:tc>
          <w:tcPr>
            <w:tcW w:w="1388" w:type="dxa"/>
            <w:vMerge w:val="restart"/>
            <w:tcBorders>
              <w:top w:val="single" w:color="000000" w:sz="12" w:space="0"/>
              <w:left w:val="single" w:color="000000" w:sz="6" w:space="0"/>
              <w:bottom w:val="single" w:color="000000" w:sz="6" w:space="0"/>
              <w:right w:val="single" w:color="000000" w:sz="6" w:space="0"/>
            </w:tcBorders>
            <w:tcMar>
              <w:left w:w="0" w:type="dxa"/>
              <w:right w:w="0" w:type="dxa"/>
            </w:tcMar>
          </w:tcPr>
          <w:p w14:paraId="217E2F33">
            <w:pPr>
              <w:widowControl/>
              <w:wordWrap w:val="0"/>
              <w:autoSpaceDE w:val="0"/>
              <w:autoSpaceDN w:val="0"/>
              <w:spacing w:before="354" w:after="0" w:line="240" w:lineRule="exact"/>
              <w:ind w:left="101" w:right="0" w:firstLine="0"/>
              <w:jc w:val="left"/>
            </w:pPr>
            <w:r>
              <w:rPr>
                <w:rFonts w:ascii="宋体" w:hAnsi="宋体" w:eastAsia="宋体"/>
                <w:b w:val="0"/>
                <w:i w:val="0"/>
                <w:color w:val="000000"/>
                <w:sz w:val="24"/>
                <w:lang w:eastAsia="zh-CN"/>
              </w:rPr>
              <w:t>学历</w:t>
            </w:r>
          </w:p>
        </w:tc>
        <w:tc>
          <w:tcPr>
            <w:tcW w:w="4018" w:type="dxa"/>
            <w:gridSpan w:val="2"/>
            <w:tcBorders>
              <w:top w:val="single" w:color="000000" w:sz="12" w:space="0"/>
              <w:left w:val="single" w:color="000000" w:sz="6" w:space="0"/>
              <w:bottom w:val="single" w:color="000000" w:sz="6" w:space="0"/>
              <w:right w:val="single" w:color="000000" w:sz="12" w:space="0"/>
            </w:tcBorders>
            <w:tcMar>
              <w:left w:w="0" w:type="dxa"/>
              <w:right w:w="0" w:type="dxa"/>
            </w:tcMar>
          </w:tcPr>
          <w:p w14:paraId="1F8E4543">
            <w:pPr>
              <w:widowControl/>
              <w:wordWrap w:val="0"/>
              <w:autoSpaceDE w:val="0"/>
              <w:autoSpaceDN w:val="0"/>
              <w:spacing w:before="112" w:after="0" w:line="240" w:lineRule="exact"/>
              <w:ind w:left="101" w:right="0" w:firstLine="0"/>
              <w:jc w:val="left"/>
            </w:pPr>
            <w:r>
              <w:rPr>
                <w:rFonts w:ascii="宋体" w:hAnsi="宋体" w:eastAsia="宋体"/>
                <w:b w:val="0"/>
                <w:i w:val="0"/>
                <w:color w:val="000000"/>
                <w:sz w:val="24"/>
                <w:lang w:eastAsia="zh-CN"/>
              </w:rPr>
              <w:t>证件</w:t>
            </w:r>
          </w:p>
        </w:tc>
      </w:tr>
      <w:tr w14:paraId="3F6FC911">
        <w:tblPrEx>
          <w:tblCellMar>
            <w:top w:w="0" w:type="dxa"/>
            <w:left w:w="108" w:type="dxa"/>
            <w:bottom w:w="0" w:type="dxa"/>
            <w:right w:w="108" w:type="dxa"/>
          </w:tblCellMar>
        </w:tblPrEx>
        <w:trPr>
          <w:trHeight w:val="485" w:hRule="exact"/>
        </w:trPr>
        <w:tc>
          <w:tcPr>
            <w:tcW w:w="1428" w:type="dxa"/>
            <w:vMerge w:val="continue"/>
            <w:tcBorders>
              <w:top w:val="single" w:color="000000" w:sz="12" w:space="0"/>
              <w:left w:val="single" w:color="000000" w:sz="12" w:space="0"/>
              <w:bottom w:val="single" w:color="000000" w:sz="6" w:space="0"/>
              <w:right w:val="single" w:color="000000" w:sz="6" w:space="0"/>
            </w:tcBorders>
            <w:tcMar>
              <w:left w:w="0" w:type="dxa"/>
              <w:right w:w="0" w:type="dxa"/>
            </w:tcMar>
          </w:tcPr>
          <w:p w14:paraId="79CF72D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574B0F2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227C3740"/>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79C99245"/>
        </w:tc>
        <w:tc>
          <w:tcPr>
            <w:tcW w:w="1428" w:type="dxa"/>
            <w:vMerge w:val="continue"/>
            <w:tcBorders>
              <w:top w:val="single" w:color="000000" w:sz="12" w:space="0"/>
              <w:left w:val="single" w:color="000000" w:sz="6" w:space="0"/>
              <w:bottom w:val="single" w:color="000000" w:sz="6" w:space="0"/>
              <w:right w:val="single" w:color="000000" w:sz="6" w:space="0"/>
            </w:tcBorders>
            <w:tcMar>
              <w:left w:w="0" w:type="dxa"/>
              <w:right w:w="0" w:type="dxa"/>
            </w:tcMar>
          </w:tcPr>
          <w:p w14:paraId="1D319EA6"/>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914B2">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名称</w:t>
            </w:r>
          </w:p>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DD14467">
            <w:pPr>
              <w:widowControl/>
              <w:wordWrap w:val="0"/>
              <w:autoSpaceDE w:val="0"/>
              <w:autoSpaceDN w:val="0"/>
              <w:spacing w:before="115" w:after="0" w:line="240" w:lineRule="exact"/>
              <w:ind w:left="101" w:right="0" w:firstLine="0"/>
              <w:jc w:val="left"/>
            </w:pPr>
            <w:r>
              <w:rPr>
                <w:rFonts w:ascii="宋体" w:hAnsi="宋体" w:eastAsia="宋体"/>
                <w:b w:val="0"/>
                <w:i w:val="0"/>
                <w:color w:val="000000"/>
                <w:sz w:val="24"/>
                <w:lang w:eastAsia="zh-CN"/>
              </w:rPr>
              <w:t>号码</w:t>
            </w:r>
          </w:p>
        </w:tc>
      </w:tr>
      <w:tr w14:paraId="7C44C6B7">
        <w:tblPrEx>
          <w:tblCellMar>
            <w:top w:w="0" w:type="dxa"/>
            <w:left w:w="108" w:type="dxa"/>
            <w:bottom w:w="0" w:type="dxa"/>
            <w:right w:w="108" w:type="dxa"/>
          </w:tblCellMar>
        </w:tblPrEx>
        <w:trPr>
          <w:trHeight w:val="806"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05AA112E">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管</w:t>
            </w:r>
          </w:p>
          <w:p w14:paraId="53605617">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理</w:t>
            </w:r>
          </w:p>
          <w:p w14:paraId="336BB66B">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7C00C4F0">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1A75F3B2"/>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092AFD9"/>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36C6DD"/>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88F2538"/>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28130D1"/>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FFF1BB6"/>
        </w:tc>
      </w:tr>
      <w:tr w14:paraId="22F38F5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1166E7"/>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4A255EE"/>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8BDC628"/>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4C83DC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ED23E5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32750166"/>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8E9503E"/>
        </w:tc>
      </w:tr>
      <w:tr w14:paraId="6CF8605E">
        <w:tblPrEx>
          <w:tblCellMar>
            <w:top w:w="0" w:type="dxa"/>
            <w:left w:w="108" w:type="dxa"/>
            <w:bottom w:w="0" w:type="dxa"/>
            <w:right w:w="108" w:type="dxa"/>
          </w:tblCellMar>
        </w:tblPrEx>
        <w:trPr>
          <w:trHeight w:val="483"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DD7B179"/>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9FCA2A"/>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0AB81901"/>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11A6CDD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972C81A"/>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5CEA70A5"/>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068AB63"/>
        </w:tc>
      </w:tr>
      <w:tr w14:paraId="30A0D72D">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BAF623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BCD4660"/>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150EB5BE"/>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04CE8A2"/>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8F8623B"/>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2FE9AB1C"/>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1FB8050C"/>
        </w:tc>
      </w:tr>
      <w:tr w14:paraId="03015906">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2E7B8FC6"/>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66E450B9"/>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4DBF426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27624C5E"/>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0BD25A0"/>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7653FFD9"/>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4F400C6A"/>
        </w:tc>
      </w:tr>
      <w:tr w14:paraId="5B3A3B98">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6" w:space="0"/>
              <w:right w:val="single" w:color="000000" w:sz="6" w:space="0"/>
            </w:tcBorders>
            <w:tcMar>
              <w:left w:w="0" w:type="dxa"/>
              <w:right w:w="0" w:type="dxa"/>
            </w:tcMar>
          </w:tcPr>
          <w:p w14:paraId="1640E0A8">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技</w:t>
            </w:r>
          </w:p>
          <w:p w14:paraId="070E02A9">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术</w:t>
            </w:r>
          </w:p>
          <w:p w14:paraId="44D999E3">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人</w:t>
            </w:r>
          </w:p>
          <w:p w14:paraId="155CF0C5">
            <w:pPr>
              <w:widowControl/>
              <w:wordWrap w:val="0"/>
              <w:autoSpaceDE w:val="0"/>
              <w:autoSpaceDN w:val="0"/>
              <w:spacing w:before="0" w:after="0" w:line="240" w:lineRule="exact"/>
              <w:ind w:left="283" w:right="0" w:firstLine="0"/>
              <w:jc w:val="left"/>
            </w:pPr>
            <w:r>
              <w:rPr>
                <w:rFonts w:ascii="宋体" w:hAnsi="宋体" w:eastAsia="宋体"/>
                <w:b w:val="0"/>
                <w:i w:val="0"/>
                <w:color w:val="000000"/>
                <w:sz w:val="24"/>
                <w:lang w:eastAsia="zh-CN"/>
              </w:rPr>
              <w:t>员</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7FE9D6D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613003C5"/>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08CE25E4"/>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96BCA57"/>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F6476D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5BE10191"/>
        </w:tc>
      </w:tr>
      <w:tr w14:paraId="6EEF80E2">
        <w:tblPrEx>
          <w:tblCellMar>
            <w:top w:w="0" w:type="dxa"/>
            <w:left w:w="108" w:type="dxa"/>
            <w:bottom w:w="0" w:type="dxa"/>
            <w:right w:w="108" w:type="dxa"/>
          </w:tblCellMar>
        </w:tblPrEx>
        <w:trPr>
          <w:trHeight w:val="482"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7F6308FE"/>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2EC9D2FD"/>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2181DE43"/>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3DDC87F9"/>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65D7F2"/>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68A520F2"/>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613027F4"/>
        </w:tc>
      </w:tr>
      <w:tr w14:paraId="41B9D124">
        <w:tblPrEx>
          <w:tblCellMar>
            <w:top w:w="0" w:type="dxa"/>
            <w:left w:w="108" w:type="dxa"/>
            <w:bottom w:w="0" w:type="dxa"/>
            <w:right w:w="108" w:type="dxa"/>
          </w:tblCellMar>
        </w:tblPrEx>
        <w:trPr>
          <w:trHeight w:val="485" w:hRule="exact"/>
        </w:trPr>
        <w:tc>
          <w:tcPr>
            <w:tcW w:w="1428" w:type="dxa"/>
            <w:vMerge w:val="continue"/>
            <w:tcBorders>
              <w:top w:val="single" w:color="000000" w:sz="6" w:space="0"/>
              <w:left w:val="single" w:color="000000" w:sz="12" w:space="0"/>
              <w:bottom w:val="single" w:color="000000" w:sz="6" w:space="0"/>
              <w:right w:val="single" w:color="000000" w:sz="6" w:space="0"/>
            </w:tcBorders>
            <w:tcMar>
              <w:left w:w="0" w:type="dxa"/>
              <w:right w:w="0" w:type="dxa"/>
            </w:tcMar>
          </w:tcPr>
          <w:p w14:paraId="329603A4"/>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50254A86"/>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513DF02"/>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5B64DDC"/>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018D9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0021D7D0"/>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7C39EDE"/>
        </w:tc>
      </w:tr>
      <w:tr w14:paraId="0F119283">
        <w:tblPrEx>
          <w:tblCellMar>
            <w:top w:w="0" w:type="dxa"/>
            <w:left w:w="108" w:type="dxa"/>
            <w:bottom w:w="0" w:type="dxa"/>
            <w:right w:w="108" w:type="dxa"/>
          </w:tblCellMar>
        </w:tblPrEx>
        <w:trPr>
          <w:trHeight w:val="482" w:hRule="exact"/>
        </w:trPr>
        <w:tc>
          <w:tcPr>
            <w:tcW w:w="828" w:type="dxa"/>
            <w:vMerge w:val="restart"/>
            <w:tcBorders>
              <w:top w:val="single" w:color="000000" w:sz="6" w:space="0"/>
              <w:left w:val="single" w:color="000000" w:sz="12" w:space="0"/>
              <w:bottom w:val="single" w:color="000000" w:sz="12" w:space="0"/>
              <w:right w:val="single" w:color="000000" w:sz="6" w:space="0"/>
            </w:tcBorders>
            <w:tcMar>
              <w:left w:w="0" w:type="dxa"/>
              <w:right w:w="0" w:type="dxa"/>
            </w:tcMar>
          </w:tcPr>
          <w:p w14:paraId="74638AD0">
            <w:pPr>
              <w:widowControl/>
              <w:wordWrap w:val="0"/>
              <w:autoSpaceDE w:val="0"/>
              <w:autoSpaceDN w:val="0"/>
              <w:spacing w:before="355" w:after="0" w:line="240" w:lineRule="exact"/>
              <w:ind w:left="94" w:right="0" w:firstLine="0"/>
              <w:jc w:val="left"/>
            </w:pPr>
            <w:r>
              <w:rPr>
                <w:rFonts w:ascii="宋体" w:hAnsi="宋体" w:eastAsia="宋体"/>
                <w:b w:val="0"/>
                <w:i w:val="0"/>
                <w:color w:val="000000"/>
                <w:sz w:val="24"/>
                <w:lang w:eastAsia="zh-CN"/>
              </w:rPr>
              <w:t>其它</w:t>
            </w:r>
          </w:p>
        </w:tc>
        <w:tc>
          <w:tcPr>
            <w:tcW w:w="1080" w:type="dxa"/>
            <w:tcBorders>
              <w:top w:val="single" w:color="000000" w:sz="6" w:space="0"/>
              <w:left w:val="single" w:color="000000" w:sz="6" w:space="0"/>
              <w:bottom w:val="single" w:color="000000" w:sz="6" w:space="0"/>
              <w:right w:val="single" w:color="000000" w:sz="6" w:space="0"/>
            </w:tcBorders>
            <w:tcMar>
              <w:left w:w="0" w:type="dxa"/>
              <w:right w:w="0" w:type="dxa"/>
            </w:tcMar>
          </w:tcPr>
          <w:p w14:paraId="387639FB"/>
        </w:tc>
        <w:tc>
          <w:tcPr>
            <w:tcW w:w="1081" w:type="dxa"/>
            <w:tcBorders>
              <w:top w:val="single" w:color="000000" w:sz="6" w:space="0"/>
              <w:left w:val="single" w:color="000000" w:sz="6" w:space="0"/>
              <w:bottom w:val="single" w:color="000000" w:sz="6" w:space="0"/>
              <w:right w:val="single" w:color="000000" w:sz="6" w:space="0"/>
            </w:tcBorders>
            <w:tcMar>
              <w:left w:w="0" w:type="dxa"/>
              <w:right w:w="0" w:type="dxa"/>
            </w:tcMar>
          </w:tcPr>
          <w:p w14:paraId="34240227"/>
        </w:tc>
        <w:tc>
          <w:tcPr>
            <w:tcW w:w="1493" w:type="dxa"/>
            <w:tcBorders>
              <w:top w:val="single" w:color="000000" w:sz="6" w:space="0"/>
              <w:left w:val="single" w:color="000000" w:sz="6" w:space="0"/>
              <w:bottom w:val="single" w:color="000000" w:sz="6" w:space="0"/>
              <w:right w:val="single" w:color="000000" w:sz="6" w:space="0"/>
            </w:tcBorders>
            <w:tcMar>
              <w:left w:w="0" w:type="dxa"/>
              <w:right w:w="0" w:type="dxa"/>
            </w:tcMar>
          </w:tcPr>
          <w:p w14:paraId="79804EAB"/>
        </w:tc>
        <w:tc>
          <w:tcPr>
            <w:tcW w:w="13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F600ABC"/>
        </w:tc>
        <w:tc>
          <w:tcPr>
            <w:tcW w:w="1620" w:type="dxa"/>
            <w:tcBorders>
              <w:top w:val="single" w:color="000000" w:sz="6" w:space="0"/>
              <w:left w:val="single" w:color="000000" w:sz="6" w:space="0"/>
              <w:bottom w:val="single" w:color="000000" w:sz="6" w:space="0"/>
              <w:right w:val="single" w:color="000000" w:sz="6" w:space="0"/>
            </w:tcBorders>
            <w:tcMar>
              <w:left w:w="0" w:type="dxa"/>
              <w:right w:w="0" w:type="dxa"/>
            </w:tcMar>
          </w:tcPr>
          <w:p w14:paraId="42802528"/>
        </w:tc>
        <w:tc>
          <w:tcPr>
            <w:tcW w:w="2398" w:type="dxa"/>
            <w:tcBorders>
              <w:top w:val="single" w:color="000000" w:sz="6" w:space="0"/>
              <w:left w:val="single" w:color="000000" w:sz="6" w:space="0"/>
              <w:bottom w:val="single" w:color="000000" w:sz="6" w:space="0"/>
              <w:right w:val="single" w:color="000000" w:sz="12" w:space="0"/>
            </w:tcBorders>
            <w:tcMar>
              <w:left w:w="0" w:type="dxa"/>
              <w:right w:w="0" w:type="dxa"/>
            </w:tcMar>
          </w:tcPr>
          <w:p w14:paraId="7B8E8F41"/>
        </w:tc>
      </w:tr>
      <w:tr w14:paraId="7CAC3FC0">
        <w:tblPrEx>
          <w:tblCellMar>
            <w:top w:w="0" w:type="dxa"/>
            <w:left w:w="108" w:type="dxa"/>
            <w:bottom w:w="0" w:type="dxa"/>
            <w:right w:w="108" w:type="dxa"/>
          </w:tblCellMar>
        </w:tblPrEx>
        <w:trPr>
          <w:trHeight w:val="490" w:hRule="exact"/>
        </w:trPr>
        <w:tc>
          <w:tcPr>
            <w:tcW w:w="1428" w:type="dxa"/>
            <w:vMerge w:val="continue"/>
            <w:tcBorders>
              <w:top w:val="single" w:color="000000" w:sz="6" w:space="0"/>
              <w:left w:val="single" w:color="000000" w:sz="12" w:space="0"/>
              <w:bottom w:val="single" w:color="000000" w:sz="12" w:space="0"/>
              <w:right w:val="single" w:color="000000" w:sz="6" w:space="0"/>
            </w:tcBorders>
            <w:tcMar>
              <w:left w:w="0" w:type="dxa"/>
              <w:right w:w="0" w:type="dxa"/>
            </w:tcMar>
          </w:tcPr>
          <w:p w14:paraId="7C0C88DE"/>
        </w:tc>
        <w:tc>
          <w:tcPr>
            <w:tcW w:w="1080" w:type="dxa"/>
            <w:tcBorders>
              <w:top w:val="single" w:color="000000" w:sz="6" w:space="0"/>
              <w:left w:val="single" w:color="000000" w:sz="6" w:space="0"/>
              <w:bottom w:val="single" w:color="000000" w:sz="12" w:space="0"/>
              <w:right w:val="single" w:color="000000" w:sz="6" w:space="0"/>
            </w:tcBorders>
            <w:tcMar>
              <w:left w:w="0" w:type="dxa"/>
              <w:right w:w="0" w:type="dxa"/>
            </w:tcMar>
          </w:tcPr>
          <w:p w14:paraId="0333DEC9"/>
        </w:tc>
        <w:tc>
          <w:tcPr>
            <w:tcW w:w="1081" w:type="dxa"/>
            <w:tcBorders>
              <w:top w:val="single" w:color="000000" w:sz="6" w:space="0"/>
              <w:left w:val="single" w:color="000000" w:sz="6" w:space="0"/>
              <w:bottom w:val="single" w:color="000000" w:sz="12" w:space="0"/>
              <w:right w:val="single" w:color="000000" w:sz="6" w:space="0"/>
            </w:tcBorders>
            <w:tcMar>
              <w:left w:w="0" w:type="dxa"/>
              <w:right w:w="0" w:type="dxa"/>
            </w:tcMar>
          </w:tcPr>
          <w:p w14:paraId="5FBD03E7"/>
        </w:tc>
        <w:tc>
          <w:tcPr>
            <w:tcW w:w="1493" w:type="dxa"/>
            <w:tcBorders>
              <w:top w:val="single" w:color="000000" w:sz="6" w:space="0"/>
              <w:left w:val="single" w:color="000000" w:sz="6" w:space="0"/>
              <w:bottom w:val="single" w:color="000000" w:sz="12" w:space="0"/>
              <w:right w:val="single" w:color="000000" w:sz="6" w:space="0"/>
            </w:tcBorders>
            <w:tcMar>
              <w:left w:w="0" w:type="dxa"/>
              <w:right w:w="0" w:type="dxa"/>
            </w:tcMar>
          </w:tcPr>
          <w:p w14:paraId="1A2E2329"/>
        </w:tc>
        <w:tc>
          <w:tcPr>
            <w:tcW w:w="1388" w:type="dxa"/>
            <w:tcBorders>
              <w:top w:val="single" w:color="000000" w:sz="6" w:space="0"/>
              <w:left w:val="single" w:color="000000" w:sz="6" w:space="0"/>
              <w:bottom w:val="single" w:color="000000" w:sz="12" w:space="0"/>
              <w:right w:val="single" w:color="000000" w:sz="6" w:space="0"/>
            </w:tcBorders>
            <w:tcMar>
              <w:left w:w="0" w:type="dxa"/>
              <w:right w:w="0" w:type="dxa"/>
            </w:tcMar>
          </w:tcPr>
          <w:p w14:paraId="662F9FF6"/>
        </w:tc>
        <w:tc>
          <w:tcPr>
            <w:tcW w:w="1620" w:type="dxa"/>
            <w:tcBorders>
              <w:top w:val="single" w:color="000000" w:sz="6" w:space="0"/>
              <w:left w:val="single" w:color="000000" w:sz="6" w:space="0"/>
              <w:bottom w:val="single" w:color="000000" w:sz="12" w:space="0"/>
              <w:right w:val="single" w:color="000000" w:sz="6" w:space="0"/>
            </w:tcBorders>
            <w:tcMar>
              <w:left w:w="0" w:type="dxa"/>
              <w:right w:w="0" w:type="dxa"/>
            </w:tcMar>
          </w:tcPr>
          <w:p w14:paraId="1E4E0461"/>
        </w:tc>
        <w:tc>
          <w:tcPr>
            <w:tcW w:w="2398" w:type="dxa"/>
            <w:tcBorders>
              <w:top w:val="single" w:color="000000" w:sz="6" w:space="0"/>
              <w:left w:val="single" w:color="000000" w:sz="6" w:space="0"/>
              <w:bottom w:val="single" w:color="000000" w:sz="12" w:space="0"/>
              <w:right w:val="single" w:color="000000" w:sz="12" w:space="0"/>
            </w:tcBorders>
            <w:tcMar>
              <w:left w:w="0" w:type="dxa"/>
              <w:right w:w="0" w:type="dxa"/>
            </w:tcMar>
          </w:tcPr>
          <w:p w14:paraId="285784CB"/>
        </w:tc>
      </w:tr>
    </w:tbl>
    <w:p w14:paraId="37320AF2">
      <w:pPr>
        <w:widowControl/>
        <w:wordWrap w:val="0"/>
        <w:autoSpaceDE w:val="0"/>
        <w:autoSpaceDN w:val="0"/>
        <w:spacing w:before="115" w:after="114" w:line="240" w:lineRule="exact"/>
        <w:ind w:left="844" w:right="0" w:firstLine="0"/>
        <w:jc w:val="left"/>
      </w:pPr>
      <w:r>
        <w:rPr>
          <w:rFonts w:ascii="宋体" w:hAnsi="宋体" w:eastAsia="宋体"/>
          <w:b w:val="0"/>
          <w:i w:val="0"/>
          <w:color w:val="000000"/>
          <w:sz w:val="24"/>
          <w:lang w:eastAsia="zh-CN"/>
        </w:rPr>
        <w:t>注：证件应附复印件或影印件，供应商对其真实性负法律责任。</w:t>
      </w:r>
    </w:p>
    <w:p w14:paraId="09AE442F">
      <w:pPr>
        <w:widowControl/>
        <w:wordWrap w:val="0"/>
        <w:autoSpaceDE w:val="0"/>
        <w:autoSpaceDN w:val="0"/>
        <w:spacing w:before="228" w:after="2985" w:line="240" w:lineRule="exact"/>
        <w:ind w:left="844" w:right="0" w:firstLine="0"/>
        <w:jc w:val="left"/>
      </w:pPr>
      <w:r>
        <w:rPr>
          <w:rFonts w:ascii="宋体" w:hAnsi="宋体" w:eastAsia="宋体"/>
          <w:b/>
          <w:i w:val="0"/>
          <w:color w:val="000000"/>
          <w:spacing w:val="2"/>
          <w:sz w:val="24"/>
          <w:lang w:eastAsia="zh-CN"/>
        </w:rPr>
        <w:t>（</w:t>
      </w:r>
      <w:r>
        <w:rPr>
          <w:rFonts w:ascii="宋体" w:hAnsi="宋体" w:eastAsia="宋体"/>
          <w:b/>
          <w:i w:val="0"/>
          <w:color w:val="000000"/>
          <w:sz w:val="24"/>
        </w:rPr>
        <w:t>2</w:t>
      </w:r>
      <w:r>
        <w:rPr>
          <w:rFonts w:ascii="宋体" w:hAnsi="宋体" w:eastAsia="宋体"/>
          <w:b/>
          <w:i w:val="0"/>
          <w:color w:val="000000"/>
          <w:spacing w:val="2"/>
          <w:sz w:val="24"/>
          <w:lang w:eastAsia="zh-CN"/>
        </w:rPr>
        <w:t>）</w:t>
      </w:r>
      <w:r>
        <w:rPr>
          <w:rFonts w:ascii="宋体" w:hAnsi="宋体" w:eastAsia="宋体"/>
          <w:b/>
          <w:i w:val="0"/>
          <w:color w:val="000000"/>
          <w:sz w:val="24"/>
          <w:lang w:eastAsia="zh-CN"/>
        </w:rPr>
        <w:t>其它证明。</w:t>
      </w:r>
    </w:p>
    <w:p w14:paraId="3A759510">
      <w:pPr>
        <w:spacing w:after="0"/>
        <w:sectPr>
          <w:pgSz w:w="11906" w:h="16838"/>
          <w:pgMar w:top="942" w:right="954" w:bottom="408" w:left="956" w:header="720" w:footer="720" w:gutter="0"/>
          <w:cols w:equalWidth="0" w:num="1">
            <w:col w:w="9996"/>
          </w:cols>
          <w:docGrid w:linePitch="360" w:charSpace="0"/>
        </w:sectPr>
      </w:pPr>
    </w:p>
    <w:p w14:paraId="3CBEADA6">
      <w:pPr>
        <w:widowControl/>
        <w:wordWrap w:val="0"/>
        <w:autoSpaceDE w:val="0"/>
        <w:autoSpaceDN w:val="0"/>
        <w:spacing w:before="0" w:after="470" w:line="14" w:lineRule="exact"/>
        <w:ind w:left="0" w:right="0"/>
      </w:pPr>
    </w:p>
    <w:p w14:paraId="623913F6">
      <w:pPr>
        <w:widowControl/>
        <w:wordWrap w:val="0"/>
        <w:autoSpaceDE w:val="0"/>
        <w:autoSpaceDN w:val="0"/>
        <w:spacing w:before="968" w:after="142" w:line="281" w:lineRule="exact"/>
        <w:ind w:left="3387" w:right="0" w:firstLine="0"/>
        <w:jc w:val="left"/>
      </w:pPr>
      <w:r>
        <w:rPr>
          <w:rFonts w:ascii="宋体" w:hAnsi="宋体" w:eastAsia="宋体"/>
          <w:b/>
          <w:i w:val="0"/>
          <w:color w:val="000000"/>
          <w:spacing w:val="2"/>
          <w:sz w:val="28"/>
        </w:rPr>
        <w:t>7.</w:t>
      </w:r>
      <w:r>
        <w:rPr>
          <w:rFonts w:ascii="宋体" w:hAnsi="宋体" w:eastAsia="宋体"/>
          <w:b/>
          <w:i w:val="0"/>
          <w:color w:val="000000"/>
          <w:spacing w:val="1"/>
          <w:sz w:val="28"/>
          <w:lang w:eastAsia="zh-CN"/>
        </w:rPr>
        <w:t>质保及售后服务</w:t>
      </w:r>
    </w:p>
    <w:p w14:paraId="61434197">
      <w:pPr>
        <w:widowControl/>
        <w:wordWrap w:val="0"/>
        <w:autoSpaceDE w:val="0"/>
        <w:autoSpaceDN w:val="0"/>
        <w:spacing w:before="284" w:after="57" w:line="240" w:lineRule="exact"/>
        <w:ind w:left="840" w:right="0" w:firstLine="0"/>
        <w:jc w:val="left"/>
      </w:pPr>
      <w:r>
        <w:rPr>
          <w:rFonts w:ascii="宋体" w:hAnsi="宋体" w:eastAsia="宋体"/>
          <w:b w:val="0"/>
          <w:i w:val="0"/>
          <w:color w:val="000000"/>
          <w:sz w:val="24"/>
          <w:lang w:eastAsia="zh-CN"/>
        </w:rPr>
        <w:t>售后服务能力一览表</w:t>
      </w:r>
    </w:p>
    <w:p w14:paraId="4280E855">
      <w:pPr>
        <w:widowControl/>
        <w:wordWrap w:val="0"/>
        <w:autoSpaceDE w:val="0"/>
        <w:autoSpaceDN w:val="0"/>
        <w:spacing w:before="101" w:after="0" w:line="14" w:lineRule="exact"/>
        <w:ind w:left="0" w:right="0"/>
      </w:pPr>
    </w:p>
    <w:tbl>
      <w:tblPr>
        <w:tblStyle w:val="36"/>
        <w:tblW w:w="0" w:type="auto"/>
        <w:tblInd w:w="262" w:type="dxa"/>
        <w:tblLayout w:type="fixed"/>
        <w:tblCellMar>
          <w:top w:w="0" w:type="dxa"/>
          <w:left w:w="108" w:type="dxa"/>
          <w:bottom w:w="0" w:type="dxa"/>
          <w:right w:w="108" w:type="dxa"/>
        </w:tblCellMar>
      </w:tblPr>
      <w:tblGrid>
        <w:gridCol w:w="2261"/>
        <w:gridCol w:w="2261"/>
        <w:gridCol w:w="2261"/>
        <w:gridCol w:w="2261"/>
      </w:tblGrid>
      <w:tr w14:paraId="6C9BE738">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5DD979D">
            <w:pPr>
              <w:widowControl/>
              <w:wordWrap w:val="0"/>
              <w:autoSpaceDE w:val="0"/>
              <w:autoSpaceDN w:val="0"/>
              <w:spacing w:before="113" w:after="0" w:line="240" w:lineRule="exact"/>
              <w:ind w:left="278" w:right="0" w:firstLine="0"/>
              <w:jc w:val="left"/>
            </w:pPr>
            <w:r>
              <w:rPr>
                <w:rFonts w:ascii="宋体" w:hAnsi="宋体" w:eastAsia="宋体"/>
                <w:b w:val="0"/>
                <w:i w:val="0"/>
                <w:color w:val="000000"/>
                <w:sz w:val="24"/>
                <w:lang w:eastAsia="zh-CN"/>
              </w:rPr>
              <w:t>详细地址</w:t>
            </w:r>
          </w:p>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7F7854D1">
            <w:pPr>
              <w:widowControl/>
              <w:wordWrap w:val="0"/>
              <w:autoSpaceDE w:val="0"/>
              <w:autoSpaceDN w:val="0"/>
              <w:spacing w:before="113" w:after="0" w:line="240" w:lineRule="exact"/>
              <w:ind w:left="470" w:right="0" w:firstLine="0"/>
              <w:jc w:val="left"/>
            </w:pPr>
            <w:r>
              <w:rPr>
                <w:rFonts w:ascii="宋体" w:hAnsi="宋体" w:eastAsia="宋体"/>
                <w:b w:val="0"/>
                <w:i w:val="0"/>
                <w:color w:val="000000"/>
                <w:sz w:val="24"/>
                <w:lang w:eastAsia="zh-CN"/>
              </w:rPr>
              <w:t>服务人员名单</w:t>
            </w:r>
          </w:p>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245D6588">
            <w:pPr>
              <w:widowControl/>
              <w:wordWrap w:val="0"/>
              <w:autoSpaceDE w:val="0"/>
              <w:autoSpaceDN w:val="0"/>
              <w:spacing w:before="113" w:after="0" w:line="240" w:lineRule="exact"/>
              <w:ind w:left="353" w:right="0" w:firstLine="0"/>
              <w:jc w:val="left"/>
            </w:pPr>
            <w:r>
              <w:rPr>
                <w:rFonts w:ascii="宋体" w:hAnsi="宋体" w:eastAsia="宋体"/>
                <w:b w:val="0"/>
                <w:i w:val="0"/>
                <w:color w:val="000000"/>
                <w:sz w:val="24"/>
                <w:lang w:eastAsia="zh-CN"/>
              </w:rPr>
              <w:t>固定联系电话</w:t>
            </w:r>
          </w:p>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38406C55">
            <w:pPr>
              <w:widowControl/>
              <w:wordWrap w:val="0"/>
              <w:autoSpaceDE w:val="0"/>
              <w:autoSpaceDN w:val="0"/>
              <w:spacing w:before="113" w:after="0" w:line="240" w:lineRule="exact"/>
              <w:ind w:left="1142" w:right="0" w:firstLine="0"/>
              <w:jc w:val="left"/>
            </w:pPr>
            <w:r>
              <w:rPr>
                <w:rFonts w:ascii="宋体" w:hAnsi="宋体" w:eastAsia="宋体"/>
                <w:b w:val="0"/>
                <w:i w:val="0"/>
                <w:color w:val="000000"/>
                <w:sz w:val="24"/>
                <w:lang w:eastAsia="zh-CN"/>
              </w:rPr>
              <w:t>手机</w:t>
            </w:r>
          </w:p>
        </w:tc>
      </w:tr>
      <w:tr w14:paraId="25AFA00D">
        <w:tblPrEx>
          <w:tblCellMar>
            <w:top w:w="0" w:type="dxa"/>
            <w:left w:w="108" w:type="dxa"/>
            <w:bottom w:w="0" w:type="dxa"/>
            <w:right w:w="108" w:type="dxa"/>
          </w:tblCellMar>
        </w:tblPrEx>
        <w:trPr>
          <w:trHeight w:val="478"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4BA011CC"/>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54F4AF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57C96F42"/>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73B861F5"/>
        </w:tc>
      </w:tr>
      <w:tr w14:paraId="2A7027DE">
        <w:tblPrEx>
          <w:tblCellMar>
            <w:top w:w="0" w:type="dxa"/>
            <w:left w:w="108" w:type="dxa"/>
            <w:bottom w:w="0" w:type="dxa"/>
            <w:right w:w="108" w:type="dxa"/>
          </w:tblCellMar>
        </w:tblPrEx>
        <w:trPr>
          <w:trHeight w:val="480" w:hRule="exact"/>
        </w:trPr>
        <w:tc>
          <w:tcPr>
            <w:tcW w:w="1529" w:type="dxa"/>
            <w:tcBorders>
              <w:top w:val="single" w:color="000000" w:sz="4" w:space="0"/>
              <w:left w:val="single" w:color="000000" w:sz="4" w:space="0"/>
              <w:bottom w:val="single" w:color="000000" w:sz="4" w:space="0"/>
              <w:right w:val="single" w:color="000000" w:sz="4" w:space="0"/>
            </w:tcBorders>
            <w:tcMar>
              <w:left w:w="0" w:type="dxa"/>
              <w:right w:w="0" w:type="dxa"/>
            </w:tcMar>
          </w:tcPr>
          <w:p w14:paraId="1925FBEF"/>
        </w:tc>
        <w:tc>
          <w:tcPr>
            <w:tcW w:w="2288" w:type="dxa"/>
            <w:tcBorders>
              <w:top w:val="single" w:color="000000" w:sz="4" w:space="0"/>
              <w:left w:val="single" w:color="000000" w:sz="4" w:space="0"/>
              <w:bottom w:val="single" w:color="000000" w:sz="4" w:space="0"/>
              <w:right w:val="single" w:color="000000" w:sz="4" w:space="0"/>
            </w:tcBorders>
            <w:tcMar>
              <w:left w:w="0" w:type="dxa"/>
              <w:right w:w="0" w:type="dxa"/>
            </w:tcMar>
          </w:tcPr>
          <w:p w14:paraId="38EC895D"/>
        </w:tc>
        <w:tc>
          <w:tcPr>
            <w:tcW w:w="2158" w:type="dxa"/>
            <w:tcBorders>
              <w:top w:val="single" w:color="000000" w:sz="4" w:space="0"/>
              <w:left w:val="single" w:color="000000" w:sz="4" w:space="0"/>
              <w:bottom w:val="single" w:color="000000" w:sz="4" w:space="0"/>
              <w:right w:val="single" w:color="000000" w:sz="4" w:space="0"/>
            </w:tcBorders>
            <w:tcMar>
              <w:left w:w="0" w:type="dxa"/>
              <w:right w:w="0" w:type="dxa"/>
            </w:tcMar>
          </w:tcPr>
          <w:p w14:paraId="754736C3"/>
        </w:tc>
        <w:tc>
          <w:tcPr>
            <w:tcW w:w="2775" w:type="dxa"/>
            <w:tcBorders>
              <w:top w:val="single" w:color="000000" w:sz="4" w:space="0"/>
              <w:left w:val="single" w:color="000000" w:sz="4" w:space="0"/>
              <w:bottom w:val="single" w:color="000000" w:sz="4" w:space="0"/>
              <w:right w:val="single" w:color="000000" w:sz="4" w:space="0"/>
            </w:tcBorders>
            <w:tcMar>
              <w:left w:w="0" w:type="dxa"/>
              <w:right w:w="0" w:type="dxa"/>
            </w:tcMar>
          </w:tcPr>
          <w:p w14:paraId="01E05F4F"/>
        </w:tc>
      </w:tr>
    </w:tbl>
    <w:p w14:paraId="66637C91">
      <w:pPr>
        <w:spacing w:after="0"/>
        <w:sectPr>
          <w:pgSz w:w="11906" w:h="16838"/>
          <w:pgMar w:top="942" w:right="1420" w:bottom="408" w:left="1440" w:header="720" w:footer="720" w:gutter="0"/>
          <w:cols w:equalWidth="0" w:num="1">
            <w:col w:w="9047"/>
          </w:cols>
          <w:docGrid w:linePitch="360" w:charSpace="0"/>
        </w:sectPr>
      </w:pPr>
    </w:p>
    <w:p w14:paraId="0E904759">
      <w:pPr>
        <w:widowControl/>
        <w:wordWrap w:val="0"/>
        <w:autoSpaceDE w:val="0"/>
        <w:autoSpaceDN w:val="0"/>
        <w:spacing w:before="0" w:after="392" w:line="14" w:lineRule="exact"/>
        <w:ind w:left="0" w:right="0"/>
      </w:pPr>
    </w:p>
    <w:p w14:paraId="056C7C08">
      <w:pPr>
        <w:widowControl/>
        <w:wordWrap w:val="0"/>
        <w:autoSpaceDE w:val="0"/>
        <w:autoSpaceDN w:val="0"/>
        <w:spacing w:before="812" w:after="6955" w:line="281" w:lineRule="exact"/>
        <w:ind w:left="3529" w:right="0" w:firstLine="0"/>
        <w:jc w:val="left"/>
      </w:pPr>
      <w:r>
        <w:rPr>
          <w:rFonts w:ascii="宋体" w:hAnsi="宋体" w:eastAsia="宋体"/>
          <w:b/>
          <w:i w:val="0"/>
          <w:color w:val="000000"/>
          <w:spacing w:val="2"/>
          <w:sz w:val="28"/>
        </w:rPr>
        <w:t>8.</w:t>
      </w:r>
      <w:r>
        <w:rPr>
          <w:rFonts w:ascii="宋体" w:hAnsi="宋体" w:eastAsia="宋体"/>
          <w:b/>
          <w:i w:val="0"/>
          <w:color w:val="000000"/>
          <w:sz w:val="28"/>
          <w:lang w:eastAsia="zh-CN"/>
        </w:rPr>
        <w:t>其它证明材料</w:t>
      </w:r>
    </w:p>
    <w:p w14:paraId="4CFBB004">
      <w:pPr>
        <w:spacing w:after="0"/>
        <w:sectPr>
          <w:pgSz w:w="11906" w:h="16838"/>
          <w:pgMar w:top="786" w:right="1440" w:bottom="408" w:left="1440" w:header="720" w:footer="720" w:gutter="0"/>
          <w:cols w:equalWidth="0" w:num="1">
            <w:col w:w="9026"/>
          </w:cols>
          <w:docGrid w:linePitch="360" w:charSpace="0"/>
        </w:sectPr>
      </w:pPr>
    </w:p>
    <w:p w14:paraId="13D705D8">
      <w:pPr>
        <w:widowControl/>
        <w:wordWrap w:val="0"/>
        <w:autoSpaceDE w:val="0"/>
        <w:autoSpaceDN w:val="0"/>
        <w:spacing w:before="0" w:after="353" w:line="14" w:lineRule="exact"/>
        <w:ind w:left="0" w:right="0"/>
      </w:pPr>
    </w:p>
    <w:p w14:paraId="747914D6">
      <w:pPr>
        <w:widowControl/>
        <w:wordWrap w:val="0"/>
        <w:autoSpaceDE w:val="0"/>
        <w:autoSpaceDN w:val="0"/>
        <w:spacing w:before="734" w:after="132" w:line="281" w:lineRule="exact"/>
        <w:ind w:right="0" w:firstLine="281" w:firstLineChars="100"/>
        <w:jc w:val="left"/>
      </w:pPr>
      <w:bookmarkStart w:id="18" w:name="_GoBack"/>
      <w:bookmarkEnd w:id="18"/>
      <w:r>
        <w:rPr>
          <w:rFonts w:ascii="宋体" w:hAnsi="宋体" w:eastAsia="宋体"/>
          <w:b/>
          <w:i w:val="0"/>
          <w:color w:val="000000"/>
          <w:sz w:val="28"/>
          <w:lang w:eastAsia="zh-CN"/>
        </w:rPr>
        <w:t>二、</w:t>
      </w:r>
      <w:r>
        <w:rPr>
          <w:rFonts w:ascii="宋体" w:hAnsi="宋体" w:eastAsia="宋体"/>
          <w:b/>
          <w:i w:val="0"/>
          <w:color w:val="000000"/>
          <w:spacing w:val="1"/>
          <w:sz w:val="28"/>
          <w:lang w:eastAsia="zh-CN"/>
        </w:rPr>
        <w:t>报价部分</w:t>
      </w:r>
    </w:p>
    <w:p w14:paraId="121FA73C">
      <w:pPr>
        <w:widowControl/>
        <w:wordWrap w:val="0"/>
        <w:autoSpaceDE w:val="0"/>
        <w:autoSpaceDN w:val="0"/>
        <w:spacing w:before="264" w:after="130" w:line="281" w:lineRule="exact"/>
        <w:ind w:left="3617" w:right="0" w:firstLine="0"/>
        <w:jc w:val="left"/>
      </w:pPr>
      <w:r>
        <w:rPr>
          <w:rFonts w:ascii="宋体" w:hAnsi="宋体" w:eastAsia="宋体"/>
          <w:b/>
          <w:i w:val="0"/>
          <w:color w:val="000000"/>
          <w:spacing w:val="2"/>
          <w:sz w:val="28"/>
        </w:rPr>
        <w:t>1.</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ascii="宋体" w:hAnsi="宋体" w:eastAsia="宋体"/>
          <w:b/>
          <w:i w:val="0"/>
          <w:color w:val="000000"/>
          <w:sz w:val="28"/>
          <w:lang w:eastAsia="zh-CN"/>
        </w:rPr>
        <w:t>第一轮</w:t>
      </w:r>
      <w:r>
        <w:rPr>
          <w:rFonts w:ascii="宋体" w:hAnsi="宋体" w:eastAsia="宋体"/>
          <w:b/>
          <w:i w:val="0"/>
          <w:color w:val="000000"/>
          <w:spacing w:val="1"/>
          <w:sz w:val="28"/>
          <w:lang w:eastAsia="zh-CN"/>
        </w:rPr>
        <w:t>）</w:t>
      </w:r>
    </w:p>
    <w:p w14:paraId="687C02D1">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89DAD8">
      <w:pPr>
        <w:widowControl/>
        <w:wordWrap w:val="0"/>
        <w:autoSpaceDE w:val="0"/>
        <w:autoSpaceDN w:val="0"/>
        <w:spacing w:before="178" w:after="0" w:line="14" w:lineRule="exact"/>
        <w:ind w:left="0" w:right="0"/>
      </w:pPr>
    </w:p>
    <w:tbl>
      <w:tblPr>
        <w:tblStyle w:val="36"/>
        <w:tblW w:w="6888" w:type="dxa"/>
        <w:tblInd w:w="54" w:type="dxa"/>
        <w:tblLayout w:type="fixed"/>
        <w:tblCellMar>
          <w:top w:w="0" w:type="dxa"/>
          <w:left w:w="108" w:type="dxa"/>
          <w:bottom w:w="0" w:type="dxa"/>
          <w:right w:w="108" w:type="dxa"/>
        </w:tblCellMar>
      </w:tblPr>
      <w:tblGrid>
        <w:gridCol w:w="1071"/>
        <w:gridCol w:w="2193"/>
        <w:gridCol w:w="1908"/>
        <w:gridCol w:w="1716"/>
      </w:tblGrid>
      <w:tr w14:paraId="60CF6348">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01D15">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193" w:type="dxa"/>
            <w:tcBorders>
              <w:top w:val="single" w:color="000000" w:sz="4" w:space="0"/>
              <w:left w:val="single" w:color="000000" w:sz="4" w:space="0"/>
              <w:bottom w:val="single" w:color="000000" w:sz="4" w:space="0"/>
              <w:right w:val="single" w:color="000000" w:sz="4" w:space="0"/>
            </w:tcBorders>
            <w:tcMar>
              <w:left w:w="0" w:type="dxa"/>
              <w:right w:w="0" w:type="dxa"/>
            </w:tcMar>
          </w:tcPr>
          <w:p w14:paraId="537EFDD3">
            <w:pPr>
              <w:widowControl/>
              <w:wordWrap w:val="0"/>
              <w:autoSpaceDE w:val="0"/>
              <w:autoSpaceDN w:val="0"/>
              <w:spacing w:before="34" w:after="0" w:line="240" w:lineRule="exact"/>
              <w:ind w:right="0"/>
              <w:jc w:val="left"/>
            </w:pPr>
            <w:r>
              <w:rPr>
                <w:rFonts w:hint="eastAsia" w:ascii="仿宋" w:hAnsi="仿宋" w:eastAsia="仿宋" w:cs="仿宋"/>
                <w:b w:val="0"/>
                <w:i w:val="0"/>
                <w:color w:val="000000"/>
                <w:sz w:val="28"/>
                <w:szCs w:val="28"/>
                <w:lang w:val="en-US" w:eastAsia="zh-CN"/>
              </w:rPr>
              <w:t>第</w:t>
            </w:r>
            <w:r>
              <w:rPr>
                <w:rFonts w:hint="eastAsia" w:ascii="仿宋" w:hAnsi="仿宋" w:eastAsia="仿宋" w:cs="仿宋"/>
                <w:b w:val="0"/>
                <w:i w:val="0"/>
                <w:color w:val="000000"/>
                <w:sz w:val="28"/>
                <w:szCs w:val="28"/>
                <w:u w:val="single"/>
                <w:lang w:val="en-US" w:eastAsia="zh-CN"/>
              </w:rPr>
              <w:t xml:space="preserve">  </w:t>
            </w:r>
            <w:r>
              <w:rPr>
                <w:rFonts w:hint="eastAsia" w:ascii="仿宋" w:hAnsi="仿宋" w:eastAsia="仿宋" w:cs="仿宋"/>
                <w:b w:val="0"/>
                <w:i w:val="0"/>
                <w:color w:val="000000"/>
                <w:sz w:val="28"/>
                <w:szCs w:val="28"/>
                <w:lang w:val="en-US" w:eastAsia="zh-CN"/>
              </w:rPr>
              <w:t>包</w:t>
            </w:r>
          </w:p>
        </w:tc>
        <w:tc>
          <w:tcPr>
            <w:tcW w:w="19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11BA01D">
            <w:pPr>
              <w:widowControl/>
              <w:wordWrap w:val="0"/>
              <w:autoSpaceDE w:val="0"/>
              <w:autoSpaceDN w:val="0"/>
              <w:spacing w:before="34" w:after="0" w:line="240" w:lineRule="exact"/>
              <w:ind w:left="127" w:right="0" w:firstLine="0"/>
              <w:jc w:val="left"/>
            </w:pPr>
            <w:r>
              <w:rPr>
                <w:rFonts w:ascii="宋体" w:hAnsi="宋体" w:eastAsia="宋体"/>
                <w:b w:val="0"/>
                <w:i w:val="0"/>
                <w:color w:val="000000"/>
                <w:sz w:val="24"/>
                <w:lang w:eastAsia="zh-CN"/>
              </w:rPr>
              <w:t>价</w:t>
            </w:r>
            <w:r>
              <w:rPr>
                <w:rFonts w:hint="eastAsia" w:ascii="宋体" w:hAnsi="宋体" w:eastAsia="宋体"/>
                <w:b w:val="0"/>
                <w:i w:val="0"/>
                <w:color w:val="000000"/>
                <w:sz w:val="24"/>
                <w:lang w:val="en-US" w:eastAsia="zh-CN"/>
              </w:rPr>
              <w:t>格</w:t>
            </w:r>
            <w:r>
              <w:rPr>
                <w:rFonts w:ascii="宋体" w:hAnsi="宋体" w:eastAsia="宋体"/>
                <w:b w:val="0"/>
                <w:i w:val="0"/>
                <w:color w:val="000000"/>
                <w:sz w:val="24"/>
                <w:lang w:eastAsia="zh-CN"/>
              </w:rPr>
              <w:t>（元）</w:t>
            </w:r>
          </w:p>
        </w:tc>
        <w:tc>
          <w:tcPr>
            <w:tcW w:w="1716" w:type="dxa"/>
            <w:tcBorders>
              <w:top w:val="single" w:color="000000" w:sz="4" w:space="0"/>
              <w:left w:val="single" w:color="000000" w:sz="4" w:space="0"/>
              <w:bottom w:val="single" w:color="000000" w:sz="4" w:space="0"/>
              <w:right w:val="single" w:color="000000" w:sz="4" w:space="0"/>
            </w:tcBorders>
            <w:tcMar>
              <w:left w:w="0" w:type="dxa"/>
              <w:right w:w="0" w:type="dxa"/>
            </w:tcMar>
          </w:tcPr>
          <w:p w14:paraId="2AF4162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1159D0F7">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65652201">
            <w:pPr>
              <w:widowControl/>
              <w:wordWrap w:val="0"/>
              <w:autoSpaceDE w:val="0"/>
              <w:autoSpaceDN w:val="0"/>
              <w:spacing w:before="34" w:after="0" w:line="240" w:lineRule="exact"/>
              <w:ind w:left="339" w:right="0" w:firstLine="0"/>
              <w:jc w:val="left"/>
            </w:pPr>
            <w:r>
              <w:rPr>
                <w:rFonts w:ascii="宋体" w:hAnsi="宋体" w:eastAsia="宋体"/>
                <w:b w:val="0"/>
                <w:i w:val="0"/>
                <w:color w:val="000000"/>
                <w:sz w:val="24"/>
              </w:rPr>
              <w:t>1</w:t>
            </w:r>
          </w:p>
        </w:tc>
        <w:tc>
          <w:tcPr>
            <w:tcW w:w="2193" w:type="dxa"/>
            <w:tcBorders>
              <w:top w:val="single" w:color="000000" w:sz="4" w:space="0"/>
              <w:left w:val="single" w:color="000000" w:sz="4" w:space="0"/>
              <w:bottom w:val="single" w:color="000000" w:sz="4" w:space="0"/>
              <w:right w:val="single" w:color="000000" w:sz="4" w:space="0"/>
            </w:tcBorders>
            <w:tcMar>
              <w:left w:w="0" w:type="dxa"/>
              <w:right w:w="0" w:type="dxa"/>
            </w:tcMar>
          </w:tcPr>
          <w:p w14:paraId="3B576056">
            <w:pPr>
              <w:widowControl/>
              <w:wordWrap w:val="0"/>
              <w:autoSpaceDE w:val="0"/>
              <w:autoSpaceDN w:val="0"/>
              <w:spacing w:before="34" w:after="0" w:line="240" w:lineRule="exact"/>
              <w:ind w:left="101" w:right="0" w:firstLine="0"/>
              <w:jc w:val="left"/>
            </w:pPr>
          </w:p>
        </w:tc>
        <w:tc>
          <w:tcPr>
            <w:tcW w:w="1908" w:type="dxa"/>
            <w:tcBorders>
              <w:top w:val="single" w:color="000000" w:sz="4" w:space="0"/>
              <w:left w:val="single" w:color="000000" w:sz="4" w:space="0"/>
              <w:bottom w:val="single" w:color="000000" w:sz="4" w:space="0"/>
              <w:right w:val="single" w:color="000000" w:sz="4" w:space="0"/>
            </w:tcBorders>
            <w:tcMar>
              <w:left w:w="0" w:type="dxa"/>
              <w:right w:w="0" w:type="dxa"/>
            </w:tcMar>
          </w:tcPr>
          <w:p w14:paraId="7CB572C7"/>
        </w:tc>
        <w:tc>
          <w:tcPr>
            <w:tcW w:w="1716" w:type="dxa"/>
            <w:tcBorders>
              <w:top w:val="single" w:color="000000" w:sz="4" w:space="0"/>
              <w:left w:val="single" w:color="000000" w:sz="4" w:space="0"/>
              <w:bottom w:val="single" w:color="000000" w:sz="4" w:space="0"/>
              <w:right w:val="single" w:color="000000" w:sz="4" w:space="0"/>
            </w:tcBorders>
            <w:tcMar>
              <w:left w:w="0" w:type="dxa"/>
              <w:right w:w="0" w:type="dxa"/>
            </w:tcMar>
          </w:tcPr>
          <w:p w14:paraId="5AF75F54"/>
        </w:tc>
      </w:tr>
    </w:tbl>
    <w:p w14:paraId="50CDBADF">
      <w:pPr>
        <w:widowControl/>
        <w:wordWrap w:val="0"/>
        <w:autoSpaceDE w:val="0"/>
        <w:autoSpaceDN w:val="0"/>
        <w:spacing w:before="582" w:after="132" w:line="281" w:lineRule="exact"/>
        <w:ind w:left="6080" w:right="0" w:firstLine="0"/>
        <w:jc w:val="left"/>
      </w:pPr>
      <w:r>
        <w:rPr>
          <w:rFonts w:ascii="宋体" w:hAnsi="宋体" w:eastAsia="宋体"/>
          <w:b/>
          <w:i w:val="0"/>
          <w:color w:val="000000"/>
          <w:spacing w:val="1"/>
          <w:sz w:val="28"/>
          <w:lang w:eastAsia="zh-CN"/>
        </w:rPr>
        <w:t>供应商签章</w:t>
      </w:r>
      <w:r>
        <w:rPr>
          <w:rFonts w:ascii="宋体" w:hAnsi="宋体" w:eastAsia="宋体"/>
          <w:b/>
          <w:i w:val="0"/>
          <w:color w:val="000000"/>
          <w:spacing w:val="2"/>
          <w:sz w:val="28"/>
          <w:lang w:eastAsia="zh-CN"/>
        </w:rPr>
        <w:t>：</w:t>
      </w:r>
    </w:p>
    <w:p w14:paraId="707E0A52">
      <w:pPr>
        <w:widowControl/>
        <w:wordWrap w:val="0"/>
        <w:autoSpaceDE w:val="0"/>
        <w:autoSpaceDN w:val="0"/>
        <w:spacing w:before="0" w:after="353" w:line="14" w:lineRule="exact"/>
        <w:ind w:left="0" w:right="0"/>
      </w:pPr>
    </w:p>
    <w:p w14:paraId="240BE479">
      <w:pPr>
        <w:widowControl/>
        <w:wordWrap w:val="0"/>
        <w:autoSpaceDE w:val="0"/>
        <w:autoSpaceDN w:val="0"/>
        <w:spacing w:before="734" w:after="132" w:line="281" w:lineRule="exact"/>
        <w:ind w:left="3109"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 xml:space="preserve">                     日   期：</w:t>
      </w:r>
    </w:p>
    <w:p w14:paraId="3C41F0ED">
      <w:pPr>
        <w:widowControl/>
        <w:wordWrap w:val="0"/>
        <w:autoSpaceDE w:val="0"/>
        <w:autoSpaceDN w:val="0"/>
        <w:spacing w:before="264" w:after="130" w:line="281" w:lineRule="exact"/>
        <w:ind w:left="3617" w:right="0" w:firstLine="0"/>
        <w:jc w:val="left"/>
        <w:rPr>
          <w:rFonts w:ascii="宋体" w:hAnsi="宋体" w:eastAsia="宋体"/>
          <w:b/>
          <w:i w:val="0"/>
          <w:color w:val="000000"/>
          <w:spacing w:val="2"/>
          <w:sz w:val="28"/>
        </w:rPr>
      </w:pPr>
    </w:p>
    <w:p w14:paraId="055922B7">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78064579">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27FE9EB4">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08BB0ABA">
      <w:pPr>
        <w:widowControl/>
        <w:wordWrap w:val="0"/>
        <w:autoSpaceDE w:val="0"/>
        <w:autoSpaceDN w:val="0"/>
        <w:spacing w:before="264" w:after="130" w:line="281" w:lineRule="exact"/>
        <w:ind w:left="3617" w:right="0" w:firstLine="0"/>
        <w:jc w:val="left"/>
        <w:rPr>
          <w:rFonts w:hint="eastAsia" w:ascii="宋体" w:hAnsi="宋体" w:eastAsia="宋体"/>
          <w:b/>
          <w:i w:val="0"/>
          <w:color w:val="000000"/>
          <w:spacing w:val="2"/>
          <w:sz w:val="28"/>
          <w:lang w:val="en-US" w:eastAsia="zh-CN"/>
        </w:rPr>
      </w:pPr>
    </w:p>
    <w:p w14:paraId="1F92CCA3">
      <w:pPr>
        <w:widowControl/>
        <w:wordWrap w:val="0"/>
        <w:autoSpaceDE w:val="0"/>
        <w:autoSpaceDN w:val="0"/>
        <w:spacing w:before="264" w:after="130" w:line="281" w:lineRule="exact"/>
        <w:ind w:left="3617" w:right="0" w:firstLine="0"/>
        <w:jc w:val="left"/>
      </w:pPr>
      <w:r>
        <w:rPr>
          <w:rFonts w:hint="eastAsia" w:ascii="宋体" w:hAnsi="宋体" w:eastAsia="宋体"/>
          <w:b/>
          <w:i w:val="0"/>
          <w:color w:val="000000"/>
          <w:spacing w:val="2"/>
          <w:sz w:val="28"/>
          <w:lang w:val="en-US" w:eastAsia="zh-CN"/>
        </w:rPr>
        <w:t>2</w:t>
      </w:r>
      <w:r>
        <w:rPr>
          <w:rFonts w:ascii="宋体" w:hAnsi="宋体" w:eastAsia="宋体"/>
          <w:b/>
          <w:i w:val="0"/>
          <w:color w:val="000000"/>
          <w:spacing w:val="2"/>
          <w:sz w:val="28"/>
        </w:rPr>
        <w:t>.</w:t>
      </w:r>
      <w:r>
        <w:rPr>
          <w:rFonts w:ascii="宋体" w:hAnsi="宋体" w:eastAsia="宋体"/>
          <w:b/>
          <w:i w:val="0"/>
          <w:color w:val="000000"/>
          <w:sz w:val="28"/>
          <w:lang w:eastAsia="zh-CN"/>
        </w:rPr>
        <w:t>响应报价表</w:t>
      </w:r>
      <w:r>
        <w:rPr>
          <w:rFonts w:ascii="宋体" w:hAnsi="宋体" w:eastAsia="宋体"/>
          <w:b/>
          <w:i w:val="0"/>
          <w:color w:val="000000"/>
          <w:spacing w:val="3"/>
          <w:sz w:val="28"/>
          <w:lang w:eastAsia="zh-CN"/>
        </w:rPr>
        <w:t>（</w:t>
      </w:r>
      <w:r>
        <w:rPr>
          <w:rFonts w:hint="eastAsia" w:ascii="宋体" w:hAnsi="宋体" w:eastAsia="宋体"/>
          <w:b/>
          <w:i w:val="0"/>
          <w:color w:val="000000"/>
          <w:sz w:val="28"/>
          <w:lang w:val="en-US" w:eastAsia="zh-CN"/>
        </w:rPr>
        <w:t>最终</w:t>
      </w:r>
      <w:r>
        <w:rPr>
          <w:rFonts w:ascii="宋体" w:hAnsi="宋体" w:eastAsia="宋体"/>
          <w:b/>
          <w:i w:val="0"/>
          <w:color w:val="000000"/>
          <w:spacing w:val="1"/>
          <w:sz w:val="28"/>
          <w:lang w:eastAsia="zh-CN"/>
        </w:rPr>
        <w:t>）</w:t>
      </w:r>
    </w:p>
    <w:p w14:paraId="073E41D5">
      <w:pPr>
        <w:widowControl/>
        <w:wordWrap w:val="0"/>
        <w:autoSpaceDE w:val="0"/>
        <w:autoSpaceDN w:val="0"/>
        <w:spacing w:before="260" w:after="96" w:line="240" w:lineRule="exact"/>
        <w:ind w:left="1108" w:right="0" w:firstLine="0"/>
        <w:jc w:val="left"/>
      </w:pPr>
      <w:r>
        <w:rPr>
          <w:rFonts w:ascii="宋体" w:hAnsi="宋体" w:eastAsia="宋体"/>
          <w:b w:val="0"/>
          <w:i w:val="0"/>
          <w:color w:val="000000"/>
          <w:sz w:val="24"/>
          <w:lang w:eastAsia="zh-CN"/>
        </w:rPr>
        <w:t>根据单一来源采购文件要求可以自行调整，包括但不限于以下内容</w:t>
      </w:r>
      <w:r>
        <w:rPr>
          <w:rFonts w:ascii="宋体" w:hAnsi="宋体" w:eastAsia="宋体"/>
          <w:b w:val="0"/>
          <w:i w:val="0"/>
          <w:color w:val="000000"/>
          <w:spacing w:val="2"/>
          <w:sz w:val="24"/>
          <w:lang w:eastAsia="zh-CN"/>
        </w:rPr>
        <w:t>。</w:t>
      </w:r>
    </w:p>
    <w:p w14:paraId="1F2319F8">
      <w:pPr>
        <w:widowControl/>
        <w:wordWrap w:val="0"/>
        <w:autoSpaceDE w:val="0"/>
        <w:autoSpaceDN w:val="0"/>
        <w:spacing w:before="178" w:after="0" w:line="14" w:lineRule="exact"/>
        <w:ind w:left="0" w:right="0"/>
      </w:pPr>
    </w:p>
    <w:tbl>
      <w:tblPr>
        <w:tblStyle w:val="36"/>
        <w:tblW w:w="7025" w:type="dxa"/>
        <w:tblInd w:w="54" w:type="dxa"/>
        <w:tblLayout w:type="fixed"/>
        <w:tblCellMar>
          <w:top w:w="0" w:type="dxa"/>
          <w:left w:w="108" w:type="dxa"/>
          <w:bottom w:w="0" w:type="dxa"/>
          <w:right w:w="108" w:type="dxa"/>
        </w:tblCellMar>
      </w:tblPr>
      <w:tblGrid>
        <w:gridCol w:w="1071"/>
        <w:gridCol w:w="2373"/>
        <w:gridCol w:w="1734"/>
        <w:gridCol w:w="1847"/>
      </w:tblGrid>
      <w:tr w14:paraId="020D4B12">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1A1E45D3">
            <w:pPr>
              <w:widowControl/>
              <w:wordWrap w:val="0"/>
              <w:autoSpaceDE w:val="0"/>
              <w:autoSpaceDN w:val="0"/>
              <w:spacing w:before="34" w:after="0" w:line="240" w:lineRule="exact"/>
              <w:ind w:left="159" w:right="0" w:firstLine="0"/>
              <w:jc w:val="left"/>
            </w:pPr>
            <w:r>
              <w:rPr>
                <w:rFonts w:ascii="宋体" w:hAnsi="宋体" w:eastAsia="宋体"/>
                <w:b w:val="0"/>
                <w:i w:val="0"/>
                <w:color w:val="000000"/>
                <w:sz w:val="24"/>
                <w:lang w:eastAsia="zh-CN"/>
              </w:rPr>
              <w:t>序号</w:t>
            </w: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3F125753">
            <w:pPr>
              <w:widowControl/>
              <w:wordWrap w:val="0"/>
              <w:autoSpaceDE w:val="0"/>
              <w:autoSpaceDN w:val="0"/>
              <w:spacing w:before="34" w:after="0" w:line="240" w:lineRule="exact"/>
              <w:ind w:right="0"/>
              <w:jc w:val="left"/>
            </w:pPr>
            <w:r>
              <w:rPr>
                <w:rFonts w:hint="eastAsia" w:ascii="仿宋" w:hAnsi="仿宋" w:eastAsia="仿宋" w:cs="仿宋"/>
                <w:b w:val="0"/>
                <w:i w:val="0"/>
                <w:color w:val="000000"/>
                <w:sz w:val="28"/>
                <w:szCs w:val="28"/>
                <w:lang w:val="en-US" w:eastAsia="zh-CN"/>
              </w:rPr>
              <w:t>第</w:t>
            </w:r>
            <w:r>
              <w:rPr>
                <w:rFonts w:hint="eastAsia" w:ascii="仿宋" w:hAnsi="仿宋" w:eastAsia="仿宋" w:cs="仿宋"/>
                <w:b w:val="0"/>
                <w:i w:val="0"/>
                <w:color w:val="000000"/>
                <w:sz w:val="28"/>
                <w:szCs w:val="28"/>
                <w:u w:val="single"/>
                <w:lang w:val="en-US" w:eastAsia="zh-CN"/>
              </w:rPr>
              <w:t xml:space="preserve">  </w:t>
            </w:r>
            <w:r>
              <w:rPr>
                <w:rFonts w:hint="eastAsia" w:ascii="仿宋" w:hAnsi="仿宋" w:eastAsia="仿宋" w:cs="仿宋"/>
                <w:b w:val="0"/>
                <w:i w:val="0"/>
                <w:color w:val="000000"/>
                <w:sz w:val="28"/>
                <w:szCs w:val="28"/>
                <w:lang w:val="en-US" w:eastAsia="zh-CN"/>
              </w:rPr>
              <w:t>包</w:t>
            </w: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79FDD3F3">
            <w:pPr>
              <w:widowControl/>
              <w:wordWrap w:val="0"/>
              <w:autoSpaceDE w:val="0"/>
              <w:autoSpaceDN w:val="0"/>
              <w:spacing w:before="34" w:after="0" w:line="240" w:lineRule="exact"/>
              <w:ind w:left="127" w:right="0" w:firstLine="0"/>
              <w:jc w:val="left"/>
            </w:pPr>
            <w:r>
              <w:rPr>
                <w:rFonts w:hint="eastAsia" w:ascii="宋体" w:hAnsi="宋体" w:eastAsia="宋体"/>
                <w:b w:val="0"/>
                <w:i w:val="0"/>
                <w:color w:val="000000"/>
                <w:sz w:val="24"/>
                <w:lang w:val="en-US" w:eastAsia="zh-CN"/>
              </w:rPr>
              <w:t>价格</w:t>
            </w:r>
            <w:r>
              <w:rPr>
                <w:rFonts w:ascii="宋体" w:hAnsi="宋体" w:eastAsia="宋体"/>
                <w:b w:val="0"/>
                <w:i w:val="0"/>
                <w:color w:val="000000"/>
                <w:sz w:val="24"/>
                <w:lang w:eastAsia="zh-CN"/>
              </w:rPr>
              <w:t>（元）</w:t>
            </w:r>
          </w:p>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4EC90A56">
            <w:pPr>
              <w:widowControl/>
              <w:wordWrap w:val="0"/>
              <w:autoSpaceDE w:val="0"/>
              <w:autoSpaceDN w:val="0"/>
              <w:spacing w:before="34" w:after="0" w:line="240" w:lineRule="exact"/>
              <w:ind w:left="540" w:right="0" w:firstLine="0"/>
              <w:jc w:val="left"/>
            </w:pPr>
            <w:r>
              <w:rPr>
                <w:rFonts w:ascii="宋体" w:hAnsi="宋体" w:eastAsia="宋体"/>
                <w:b w:val="0"/>
                <w:i w:val="0"/>
                <w:color w:val="000000"/>
                <w:sz w:val="24"/>
                <w:lang w:eastAsia="zh-CN"/>
              </w:rPr>
              <w:t>备注</w:t>
            </w:r>
            <w:r>
              <w:rPr>
                <w:rFonts w:ascii="宋体" w:hAnsi="宋体" w:eastAsia="宋体"/>
                <w:b w:val="0"/>
                <w:i w:val="0"/>
                <w:color w:val="000000"/>
                <w:sz w:val="24"/>
              </w:rPr>
              <w:t>/</w:t>
            </w:r>
            <w:r>
              <w:rPr>
                <w:rFonts w:ascii="宋体" w:hAnsi="宋体" w:eastAsia="宋体"/>
                <w:b w:val="0"/>
                <w:i w:val="0"/>
                <w:color w:val="000000"/>
                <w:sz w:val="24"/>
                <w:lang w:eastAsia="zh-CN"/>
              </w:rPr>
              <w:t>说明</w:t>
            </w:r>
          </w:p>
        </w:tc>
      </w:tr>
      <w:tr w14:paraId="2398C985">
        <w:tblPrEx>
          <w:tblCellMar>
            <w:top w:w="0" w:type="dxa"/>
            <w:left w:w="108" w:type="dxa"/>
            <w:bottom w:w="0" w:type="dxa"/>
            <w:right w:w="108" w:type="dxa"/>
          </w:tblCellMar>
        </w:tblPrEx>
        <w:trPr>
          <w:trHeight w:val="478" w:hRule="exact"/>
        </w:trPr>
        <w:tc>
          <w:tcPr>
            <w:tcW w:w="1071" w:type="dxa"/>
            <w:tcBorders>
              <w:top w:val="single" w:color="000000" w:sz="4" w:space="0"/>
              <w:left w:val="single" w:color="000000" w:sz="4" w:space="0"/>
              <w:bottom w:val="single" w:color="000000" w:sz="4" w:space="0"/>
              <w:right w:val="single" w:color="000000" w:sz="4" w:space="0"/>
            </w:tcBorders>
            <w:tcMar>
              <w:left w:w="0" w:type="dxa"/>
              <w:right w:w="0" w:type="dxa"/>
            </w:tcMar>
          </w:tcPr>
          <w:p w14:paraId="0042581C">
            <w:pPr>
              <w:widowControl/>
              <w:wordWrap w:val="0"/>
              <w:autoSpaceDE w:val="0"/>
              <w:autoSpaceDN w:val="0"/>
              <w:spacing w:before="34" w:after="0" w:line="240" w:lineRule="exact"/>
              <w:ind w:left="339" w:right="0" w:firstLine="0"/>
              <w:jc w:val="left"/>
            </w:pPr>
          </w:p>
        </w:tc>
        <w:tc>
          <w:tcPr>
            <w:tcW w:w="23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CD1A8F3">
            <w:pPr>
              <w:widowControl/>
              <w:wordWrap w:val="0"/>
              <w:autoSpaceDE w:val="0"/>
              <w:autoSpaceDN w:val="0"/>
              <w:spacing w:before="34" w:after="0" w:line="240" w:lineRule="exact"/>
              <w:ind w:left="101" w:right="0" w:firstLine="0"/>
              <w:jc w:val="left"/>
            </w:pPr>
          </w:p>
        </w:tc>
        <w:tc>
          <w:tcPr>
            <w:tcW w:w="1734" w:type="dxa"/>
            <w:tcBorders>
              <w:top w:val="single" w:color="000000" w:sz="4" w:space="0"/>
              <w:left w:val="single" w:color="000000" w:sz="4" w:space="0"/>
              <w:bottom w:val="single" w:color="000000" w:sz="4" w:space="0"/>
              <w:right w:val="single" w:color="000000" w:sz="4" w:space="0"/>
            </w:tcBorders>
            <w:tcMar>
              <w:left w:w="0" w:type="dxa"/>
              <w:right w:w="0" w:type="dxa"/>
            </w:tcMar>
          </w:tcPr>
          <w:p w14:paraId="0B50FC60"/>
        </w:tc>
        <w:tc>
          <w:tcPr>
            <w:tcW w:w="1847" w:type="dxa"/>
            <w:tcBorders>
              <w:top w:val="single" w:color="000000" w:sz="4" w:space="0"/>
              <w:left w:val="single" w:color="000000" w:sz="4" w:space="0"/>
              <w:bottom w:val="single" w:color="000000" w:sz="4" w:space="0"/>
              <w:right w:val="single" w:color="000000" w:sz="4" w:space="0"/>
            </w:tcBorders>
            <w:tcMar>
              <w:left w:w="0" w:type="dxa"/>
              <w:right w:w="0" w:type="dxa"/>
            </w:tcMar>
          </w:tcPr>
          <w:p w14:paraId="0CA8C4D9"/>
        </w:tc>
      </w:tr>
    </w:tbl>
    <w:p w14:paraId="488E98F8">
      <w:pPr>
        <w:widowControl/>
        <w:wordWrap w:val="0"/>
        <w:autoSpaceDE w:val="0"/>
        <w:autoSpaceDN w:val="0"/>
        <w:spacing w:before="582" w:after="132" w:line="281" w:lineRule="exact"/>
        <w:ind w:left="6080" w:right="0" w:firstLine="0"/>
        <w:jc w:val="left"/>
        <w:rPr>
          <w:rFonts w:ascii="宋体" w:hAnsi="宋体" w:eastAsia="宋体"/>
          <w:b/>
          <w:i w:val="0"/>
          <w:color w:val="000000"/>
          <w:spacing w:val="2"/>
          <w:sz w:val="28"/>
          <w:lang w:eastAsia="zh-CN"/>
        </w:rPr>
      </w:pPr>
      <w:r>
        <w:rPr>
          <w:rFonts w:ascii="宋体" w:hAnsi="宋体" w:eastAsia="宋体"/>
          <w:b/>
          <w:i w:val="0"/>
          <w:color w:val="000000"/>
          <w:spacing w:val="1"/>
          <w:sz w:val="28"/>
          <w:lang w:eastAsia="zh-CN"/>
        </w:rPr>
        <w:t>供应商签章</w:t>
      </w:r>
      <w:r>
        <w:rPr>
          <w:rFonts w:ascii="宋体" w:hAnsi="宋体" w:eastAsia="宋体"/>
          <w:b/>
          <w:i w:val="0"/>
          <w:color w:val="000000"/>
          <w:spacing w:val="2"/>
          <w:sz w:val="28"/>
          <w:lang w:eastAsia="zh-CN"/>
        </w:rPr>
        <w:t>：</w:t>
      </w:r>
    </w:p>
    <w:p w14:paraId="0AC9324F">
      <w:pPr>
        <w:widowControl/>
        <w:wordWrap w:val="0"/>
        <w:autoSpaceDE w:val="0"/>
        <w:autoSpaceDN w:val="0"/>
        <w:spacing w:before="582" w:after="132" w:line="281" w:lineRule="exact"/>
        <w:ind w:left="608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日   期：</w:t>
      </w:r>
    </w:p>
    <w:p w14:paraId="68082DE7">
      <w:pPr>
        <w:widowControl/>
        <w:wordWrap w:val="0"/>
        <w:autoSpaceDE w:val="0"/>
        <w:autoSpaceDN w:val="0"/>
        <w:spacing w:after="0" w:line="240" w:lineRule="auto"/>
        <w:ind w:left="0" w:right="0" w:firstLine="0"/>
        <w:jc w:val="left"/>
        <w:rPr>
          <w:rFonts w:hint="default" w:ascii="宋体" w:hAnsi="宋体" w:eastAsia="宋体"/>
          <w:b/>
          <w:i w:val="0"/>
          <w:color w:val="000000"/>
          <w:spacing w:val="2"/>
          <w:sz w:val="28"/>
          <w:lang w:val="en-US" w:eastAsia="zh-CN"/>
        </w:rPr>
      </w:pPr>
      <w:r>
        <w:rPr>
          <w:rFonts w:hint="eastAsia" w:ascii="宋体" w:hAnsi="宋体" w:eastAsia="宋体"/>
          <w:b/>
          <w:i w:val="0"/>
          <w:color w:val="000000"/>
          <w:spacing w:val="2"/>
          <w:sz w:val="28"/>
          <w:lang w:val="en-US" w:eastAsia="zh-CN"/>
        </w:rPr>
        <w:t>备注：最终报价表提前盖章，现场填写，不要放投标文件</w:t>
      </w:r>
    </w:p>
    <w:p w14:paraId="6DED5884">
      <w:pPr>
        <w:widowControl/>
        <w:wordWrap w:val="0"/>
        <w:autoSpaceDE w:val="0"/>
        <w:autoSpaceDN w:val="0"/>
        <w:spacing w:before="734" w:after="132" w:line="281" w:lineRule="exact"/>
        <w:ind w:left="3109" w:right="0" w:firstLine="0"/>
        <w:jc w:val="left"/>
        <w:rPr>
          <w:rFonts w:ascii="宋体" w:hAnsi="宋体" w:eastAsia="宋体"/>
          <w:b/>
          <w:i w:val="0"/>
          <w:color w:val="000000"/>
          <w:spacing w:val="2"/>
          <w:sz w:val="28"/>
        </w:rPr>
      </w:pPr>
    </w:p>
    <w:p w14:paraId="1F8491CA">
      <w:pPr>
        <w:widowControl/>
        <w:wordWrap w:val="0"/>
        <w:autoSpaceDE w:val="0"/>
        <w:autoSpaceDN w:val="0"/>
        <w:spacing w:before="734" w:after="132" w:line="281" w:lineRule="exact"/>
        <w:ind w:right="0" w:firstLine="570" w:firstLineChars="200"/>
        <w:jc w:val="left"/>
        <w:rPr>
          <w:rFonts w:hint="eastAsia" w:ascii="宋体" w:hAnsi="宋体" w:eastAsia="宋体"/>
          <w:b/>
          <w:i w:val="0"/>
          <w:color w:val="000000"/>
          <w:spacing w:val="2"/>
          <w:sz w:val="28"/>
          <w:lang w:val="en-US" w:eastAsia="zh-CN"/>
        </w:rPr>
      </w:pPr>
    </w:p>
    <w:p w14:paraId="10F164EB">
      <w:pPr>
        <w:widowControl/>
        <w:wordWrap w:val="0"/>
        <w:autoSpaceDE w:val="0"/>
        <w:autoSpaceDN w:val="0"/>
        <w:spacing w:before="734" w:after="132" w:line="281" w:lineRule="exact"/>
        <w:ind w:right="0" w:firstLine="570" w:firstLineChars="200"/>
        <w:jc w:val="left"/>
      </w:pPr>
      <w:r>
        <w:rPr>
          <w:rFonts w:hint="eastAsia" w:ascii="宋体" w:hAnsi="宋体" w:eastAsia="宋体"/>
          <w:b/>
          <w:i w:val="0"/>
          <w:color w:val="000000"/>
          <w:spacing w:val="2"/>
          <w:sz w:val="28"/>
          <w:lang w:val="en-US" w:eastAsia="zh-CN"/>
        </w:rPr>
        <w:t>3</w:t>
      </w:r>
      <w:r>
        <w:rPr>
          <w:rFonts w:ascii="宋体" w:hAnsi="宋体" w:eastAsia="宋体"/>
          <w:b/>
          <w:i w:val="0"/>
          <w:color w:val="000000"/>
          <w:spacing w:val="2"/>
          <w:sz w:val="28"/>
        </w:rPr>
        <w:t>.</w:t>
      </w:r>
      <w:r>
        <w:rPr>
          <w:rFonts w:ascii="宋体" w:hAnsi="宋体" w:eastAsia="宋体"/>
          <w:b/>
          <w:i w:val="0"/>
          <w:color w:val="000000"/>
          <w:spacing w:val="1"/>
          <w:sz w:val="28"/>
          <w:lang w:eastAsia="zh-CN"/>
        </w:rPr>
        <w:t>主要标的一览表</w:t>
      </w:r>
      <w:r>
        <w:rPr>
          <w:rFonts w:ascii="宋体" w:hAnsi="宋体" w:eastAsia="宋体"/>
          <w:b/>
          <w:i w:val="0"/>
          <w:color w:val="000000"/>
          <w:sz w:val="28"/>
          <w:lang w:eastAsia="zh-CN"/>
        </w:rPr>
        <w:t>（</w:t>
      </w:r>
      <w:r>
        <w:rPr>
          <w:rFonts w:ascii="宋体" w:hAnsi="宋体" w:eastAsia="宋体"/>
          <w:b/>
          <w:i w:val="0"/>
          <w:color w:val="000000"/>
          <w:spacing w:val="2"/>
          <w:sz w:val="28"/>
          <w:lang w:eastAsia="zh-CN"/>
        </w:rPr>
        <w:t>服务）</w:t>
      </w:r>
    </w:p>
    <w:p w14:paraId="6081B770">
      <w:pPr>
        <w:widowControl/>
        <w:wordWrap w:val="0"/>
        <w:autoSpaceDE w:val="0"/>
        <w:autoSpaceDN w:val="0"/>
        <w:spacing w:before="264" w:after="132" w:line="281" w:lineRule="exact"/>
        <w:ind w:left="821" w:right="0" w:firstLine="0"/>
        <w:jc w:val="left"/>
      </w:pPr>
      <w:r>
        <w:rPr>
          <w:rFonts w:ascii="宋体" w:hAnsi="宋体" w:eastAsia="宋体"/>
          <w:b w:val="0"/>
          <w:i w:val="0"/>
          <w:color w:val="000000"/>
          <w:spacing w:val="4"/>
          <w:sz w:val="28"/>
          <w:lang w:eastAsia="zh-CN"/>
        </w:rPr>
        <w:t>此表中名称</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服务范围</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服务要求由采购人列出</w:t>
      </w:r>
      <w:r>
        <w:rPr>
          <w:rFonts w:ascii="宋体" w:hAnsi="宋体" w:eastAsia="宋体"/>
          <w:b w:val="0"/>
          <w:i w:val="0"/>
          <w:color w:val="000000"/>
          <w:spacing w:val="3"/>
          <w:sz w:val="28"/>
          <w:lang w:eastAsia="zh-CN"/>
        </w:rPr>
        <w:t>，</w:t>
      </w:r>
      <w:r>
        <w:rPr>
          <w:rFonts w:ascii="宋体" w:hAnsi="宋体" w:eastAsia="宋体"/>
          <w:b w:val="0"/>
          <w:i w:val="0"/>
          <w:color w:val="000000"/>
          <w:spacing w:val="4"/>
          <w:sz w:val="28"/>
          <w:lang w:eastAsia="zh-CN"/>
        </w:rPr>
        <w:t>服务时间</w:t>
      </w:r>
      <w:r>
        <w:rPr>
          <w:rFonts w:ascii="宋体" w:hAnsi="宋体" w:eastAsia="宋体"/>
          <w:b w:val="0"/>
          <w:i w:val="0"/>
          <w:color w:val="000000"/>
          <w:spacing w:val="3"/>
          <w:sz w:val="28"/>
          <w:lang w:eastAsia="zh-CN"/>
        </w:rPr>
        <w:t>、服务标</w:t>
      </w:r>
    </w:p>
    <w:p w14:paraId="5A91262E">
      <w:pPr>
        <w:widowControl/>
        <w:wordWrap w:val="0"/>
        <w:autoSpaceDE w:val="0"/>
        <w:autoSpaceDN w:val="0"/>
        <w:spacing w:before="264" w:after="113" w:line="281" w:lineRule="exact"/>
        <w:ind w:left="262" w:right="0" w:firstLine="0"/>
        <w:jc w:val="left"/>
      </w:pPr>
      <w:r>
        <w:rPr>
          <w:rFonts w:ascii="宋体" w:hAnsi="宋体" w:eastAsia="宋体"/>
          <w:b w:val="0"/>
          <w:i w:val="0"/>
          <w:color w:val="000000"/>
          <w:sz w:val="28"/>
          <w:lang w:eastAsia="zh-CN"/>
        </w:rPr>
        <w:t>准由供应商填写</w:t>
      </w:r>
      <w:r>
        <w:rPr>
          <w:rFonts w:ascii="宋体" w:hAnsi="宋体" w:eastAsia="宋体"/>
          <w:b w:val="0"/>
          <w:i w:val="0"/>
          <w:color w:val="000000"/>
          <w:spacing w:val="-2"/>
          <w:sz w:val="28"/>
          <w:lang w:eastAsia="zh-CN"/>
        </w:rPr>
        <w:t>，</w:t>
      </w:r>
      <w:r>
        <w:rPr>
          <w:rFonts w:ascii="宋体" w:hAnsi="宋体" w:eastAsia="宋体"/>
          <w:b w:val="0"/>
          <w:i w:val="0"/>
          <w:color w:val="000000"/>
          <w:sz w:val="28"/>
          <w:lang w:eastAsia="zh-CN"/>
        </w:rPr>
        <w:t>将随成交结果公告一并公告，接受社会监督</w:t>
      </w:r>
      <w:r>
        <w:rPr>
          <w:rFonts w:ascii="宋体" w:hAnsi="宋体" w:eastAsia="宋体"/>
          <w:b w:val="0"/>
          <w:i w:val="0"/>
          <w:color w:val="000000"/>
          <w:spacing w:val="1"/>
          <w:sz w:val="28"/>
          <w:lang w:eastAsia="zh-CN"/>
        </w:rPr>
        <w:t>。</w:t>
      </w:r>
    </w:p>
    <w:p w14:paraId="69975575">
      <w:pPr>
        <w:widowControl/>
        <w:wordWrap w:val="0"/>
        <w:autoSpaceDE w:val="0"/>
        <w:autoSpaceDN w:val="0"/>
        <w:spacing w:before="213" w:after="0" w:line="14" w:lineRule="exact"/>
        <w:ind w:left="0" w:right="0"/>
      </w:pPr>
    </w:p>
    <w:tbl>
      <w:tblPr>
        <w:tblStyle w:val="36"/>
        <w:tblW w:w="0" w:type="auto"/>
        <w:tblInd w:w="272" w:type="dxa"/>
        <w:tblLayout w:type="fixed"/>
        <w:tblCellMar>
          <w:top w:w="0" w:type="dxa"/>
          <w:left w:w="108" w:type="dxa"/>
          <w:bottom w:w="0" w:type="dxa"/>
          <w:right w:w="108" w:type="dxa"/>
        </w:tblCellMar>
      </w:tblPr>
      <w:tblGrid>
        <w:gridCol w:w="9409"/>
      </w:tblGrid>
      <w:tr w14:paraId="230C51EA">
        <w:tblPrEx>
          <w:tblCellMar>
            <w:top w:w="0" w:type="dxa"/>
            <w:left w:w="108" w:type="dxa"/>
            <w:bottom w:w="0" w:type="dxa"/>
            <w:right w:w="108" w:type="dxa"/>
          </w:tblCellMar>
        </w:tblPrEx>
        <w:trPr>
          <w:trHeight w:val="931" w:hRule="exact"/>
        </w:trPr>
        <w:tc>
          <w:tcPr>
            <w:tcW w:w="9112" w:type="dxa"/>
            <w:tcBorders>
              <w:top w:val="single" w:color="000000" w:sz="12" w:space="0"/>
              <w:left w:val="single" w:color="000000" w:sz="12" w:space="0"/>
              <w:bottom w:val="single" w:color="000000" w:sz="6" w:space="0"/>
              <w:right w:val="single" w:color="000000" w:sz="12" w:space="0"/>
            </w:tcBorders>
            <w:tcMar>
              <w:left w:w="0" w:type="dxa"/>
              <w:right w:w="0" w:type="dxa"/>
            </w:tcMar>
          </w:tcPr>
          <w:p w14:paraId="132BF0E6">
            <w:pPr>
              <w:widowControl/>
              <w:wordWrap w:val="0"/>
              <w:autoSpaceDE w:val="0"/>
              <w:autoSpaceDN w:val="0"/>
              <w:spacing w:before="254" w:after="0" w:line="240" w:lineRule="exact"/>
              <w:ind w:left="4179" w:right="0" w:firstLine="0"/>
              <w:jc w:val="left"/>
            </w:pPr>
            <w:r>
              <w:rPr>
                <w:rFonts w:ascii="宋体" w:hAnsi="宋体" w:eastAsia="宋体"/>
                <w:b w:val="0"/>
                <w:i w:val="0"/>
                <w:color w:val="000000"/>
                <w:sz w:val="24"/>
                <w:lang w:eastAsia="zh-CN"/>
              </w:rPr>
              <w:t>服务类</w:t>
            </w:r>
          </w:p>
        </w:tc>
      </w:tr>
      <w:tr w14:paraId="46C7F6C5">
        <w:tblPrEx>
          <w:tblCellMar>
            <w:top w:w="0" w:type="dxa"/>
            <w:left w:w="108" w:type="dxa"/>
            <w:bottom w:w="0" w:type="dxa"/>
            <w:right w:w="108" w:type="dxa"/>
          </w:tblCellMar>
        </w:tblPrEx>
        <w:trPr>
          <w:trHeight w:val="3289" w:hRule="exact"/>
        </w:trPr>
        <w:tc>
          <w:tcPr>
            <w:tcW w:w="9112" w:type="dxa"/>
            <w:tcBorders>
              <w:top w:val="single" w:color="000000" w:sz="6" w:space="0"/>
              <w:left w:val="single" w:color="000000" w:sz="12" w:space="0"/>
              <w:bottom w:val="single" w:color="000000" w:sz="12" w:space="0"/>
              <w:right w:val="single" w:color="000000" w:sz="12" w:space="0"/>
            </w:tcBorders>
            <w:tcMar>
              <w:left w:w="0" w:type="dxa"/>
              <w:right w:w="0" w:type="dxa"/>
            </w:tcMar>
          </w:tcPr>
          <w:p w14:paraId="1B50E95C">
            <w:pPr>
              <w:widowControl/>
              <w:wordWrap w:val="0"/>
              <w:autoSpaceDE w:val="0"/>
              <w:autoSpaceDN w:val="0"/>
              <w:spacing w:before="37" w:after="0" w:line="281" w:lineRule="exact"/>
              <w:ind w:left="94" w:right="0" w:firstLine="0"/>
              <w:jc w:val="left"/>
            </w:pPr>
            <w:r>
              <w:rPr>
                <w:rFonts w:ascii="宋体" w:hAnsi="宋体" w:eastAsia="宋体"/>
                <w:b w:val="0"/>
                <w:i w:val="0"/>
                <w:color w:val="000000"/>
                <w:sz w:val="28"/>
                <w:lang w:eastAsia="zh-CN"/>
              </w:rPr>
              <w:t>名称：</w:t>
            </w:r>
            <w:r>
              <w:rPr>
                <w:rFonts w:hint="eastAsia" w:ascii="宋体" w:hAnsi="宋体" w:eastAsia="宋体"/>
                <w:b w:val="0"/>
                <w:i w:val="0"/>
                <w:color w:val="000000"/>
                <w:sz w:val="28"/>
                <w:lang w:eastAsia="zh-CN"/>
              </w:rPr>
              <w:t>安徽工业职业技术学院2026年分类考试招生宣传服务项目</w:t>
            </w:r>
          </w:p>
          <w:p w14:paraId="6B13AACA">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服务范围：具体详见单一来源采购文件。</w:t>
            </w:r>
          </w:p>
          <w:p w14:paraId="0DA4798D">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服务要求</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根据国家及地方相关法律要求</w:t>
            </w:r>
            <w:r>
              <w:rPr>
                <w:rFonts w:ascii="宋体" w:hAnsi="宋体" w:eastAsia="宋体"/>
                <w:b w:val="0"/>
                <w:i w:val="0"/>
                <w:color w:val="000000"/>
                <w:spacing w:val="-23"/>
                <w:sz w:val="28"/>
                <w:lang w:eastAsia="zh-CN"/>
              </w:rPr>
              <w:t>、</w:t>
            </w:r>
            <w:r>
              <w:rPr>
                <w:rFonts w:ascii="宋体" w:hAnsi="宋体" w:eastAsia="宋体"/>
                <w:b w:val="0"/>
                <w:i w:val="0"/>
                <w:color w:val="000000"/>
                <w:sz w:val="28"/>
                <w:lang w:eastAsia="zh-CN"/>
              </w:rPr>
              <w:t>单一来源采购文件的约定</w:t>
            </w:r>
            <w:r>
              <w:rPr>
                <w:rFonts w:ascii="宋体" w:hAnsi="宋体" w:eastAsia="宋体"/>
                <w:b w:val="0"/>
                <w:i w:val="0"/>
                <w:color w:val="000000"/>
                <w:spacing w:val="-21"/>
                <w:sz w:val="28"/>
                <w:lang w:eastAsia="zh-CN"/>
              </w:rPr>
              <w:t>、</w:t>
            </w:r>
            <w:r>
              <w:rPr>
                <w:rFonts w:ascii="宋体" w:hAnsi="宋体" w:eastAsia="宋体"/>
                <w:b w:val="0"/>
                <w:i w:val="0"/>
                <w:color w:val="000000"/>
                <w:sz w:val="28"/>
                <w:lang w:eastAsia="zh-CN"/>
              </w:rPr>
              <w:t>采</w:t>
            </w:r>
          </w:p>
          <w:p w14:paraId="3A5B8A72">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购人的要求以及采购合同等相关约定承担本项目</w:t>
            </w:r>
            <w:r>
              <w:rPr>
                <w:rFonts w:ascii="宋体" w:hAnsi="宋体" w:eastAsia="宋体"/>
                <w:b w:val="0"/>
                <w:i w:val="0"/>
                <w:color w:val="000000"/>
                <w:spacing w:val="-2"/>
                <w:sz w:val="28"/>
                <w:lang w:eastAsia="zh-CN"/>
              </w:rPr>
              <w:t>。</w:t>
            </w:r>
          </w:p>
          <w:p w14:paraId="3377B7E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服务时间</w:t>
            </w:r>
            <w:r>
              <w:rPr>
                <w:rFonts w:ascii="宋体" w:hAnsi="宋体" w:eastAsia="宋体"/>
                <w:b w:val="0"/>
                <w:i w:val="0"/>
                <w:color w:val="000000"/>
                <w:spacing w:val="-2"/>
                <w:sz w:val="28"/>
                <w:lang w:eastAsia="zh-CN"/>
              </w:rPr>
              <w:t>：</w:t>
            </w:r>
          </w:p>
          <w:p w14:paraId="4B688147">
            <w:pPr>
              <w:widowControl/>
              <w:wordWrap w:val="0"/>
              <w:autoSpaceDE w:val="0"/>
              <w:autoSpaceDN w:val="0"/>
              <w:spacing w:before="264" w:after="0" w:line="281" w:lineRule="exact"/>
              <w:ind w:left="94" w:right="0" w:firstLine="0"/>
              <w:jc w:val="left"/>
            </w:pPr>
            <w:r>
              <w:rPr>
                <w:rFonts w:ascii="宋体" w:hAnsi="宋体" w:eastAsia="宋体"/>
                <w:b w:val="0"/>
                <w:i w:val="0"/>
                <w:color w:val="000000"/>
                <w:sz w:val="28"/>
                <w:lang w:eastAsia="zh-CN"/>
              </w:rPr>
              <w:t>服务标准</w:t>
            </w:r>
            <w:r>
              <w:rPr>
                <w:rFonts w:ascii="宋体" w:hAnsi="宋体" w:eastAsia="宋体"/>
                <w:b w:val="0"/>
                <w:i w:val="0"/>
                <w:color w:val="000000"/>
                <w:spacing w:val="-2"/>
                <w:sz w:val="28"/>
                <w:lang w:eastAsia="zh-CN"/>
              </w:rPr>
              <w:t>：</w:t>
            </w:r>
          </w:p>
        </w:tc>
      </w:tr>
    </w:tbl>
    <w:p w14:paraId="266D382F">
      <w:pPr>
        <w:tabs>
          <w:tab w:val="left" w:pos="988"/>
        </w:tabs>
        <w:bidi w:val="0"/>
        <w:jc w:val="left"/>
        <w:rPr>
          <w:rFonts w:hint="eastAsia"/>
          <w:lang w:val="en-US" w:eastAsia="zh-CN"/>
        </w:rPr>
      </w:pPr>
    </w:p>
    <w:sectPr>
      <w:pgSz w:w="11906" w:h="16841"/>
      <w:pgMar w:top="708" w:right="1066" w:bottom="407" w:left="1440" w:header="720" w:footer="720" w:gutter="0"/>
      <w:cols w:equalWidth="0" w:num="1">
        <w:col w:w="9401"/>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A815EA6D-1920-43A1-B51C-316B9C306871}"/>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1FE3">
    <w:pPr>
      <w:pStyle w:val="25"/>
      <w:tabs>
        <w:tab w:val="center" w:pos="4153"/>
        <w:tab w:val="right" w:pos="8306"/>
        <w:tab w:val="clear" w:pos="4680"/>
        <w:tab w:val="clear" w:pos="9360"/>
      </w:tabs>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538A6C77"/>
    <w:multiLevelType w:val="singleLevel"/>
    <w:tmpl w:val="538A6C77"/>
    <w:lvl w:ilvl="0" w:tentative="0">
      <w:start w:val="1"/>
      <w:numFmt w:val="decimal"/>
      <w:suff w:val="nothing"/>
      <w:lvlText w:val="（%1）"/>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compressPunctuationAndJapaneseKana"/>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D551D5"/>
    <w:rsid w:val="00FC693F"/>
    <w:rsid w:val="0EC26AEC"/>
    <w:rsid w:val="3F70336A"/>
    <w:rsid w:val="43E04040"/>
    <w:rsid w:val="4BDD4F5E"/>
    <w:rsid w:val="50861DE2"/>
    <w:rsid w:val="57FB45E8"/>
    <w:rsid w:val="6B5C2C54"/>
    <w:rsid w:val="703F502E"/>
    <w:rsid w:val="74B11630"/>
    <w:rsid w:val="78A45B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42"/>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3"/>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4"/>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6">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151"/>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50"/>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8"/>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Plain Text"/>
    <w:basedOn w:val="1"/>
    <w:next w:val="1"/>
    <w:qFormat/>
    <w:uiPriority w:val="0"/>
    <w:rPr>
      <w:rFonts w:ascii="宋体" w:hAnsi="Courier New" w:cs="Courier New"/>
    </w:rPr>
  </w:style>
  <w:style w:type="paragraph" w:styleId="25">
    <w:name w:val="footer"/>
    <w:basedOn w:val="1"/>
    <w:link w:val="140"/>
    <w:unhideWhenUsed/>
    <w:qFormat/>
    <w:uiPriority w:val="99"/>
    <w:pPr>
      <w:tabs>
        <w:tab w:val="center" w:pos="4680"/>
        <w:tab w:val="right" w:pos="9360"/>
      </w:tabs>
      <w:spacing w:after="0" w:line="240" w:lineRule="auto"/>
    </w:pPr>
  </w:style>
  <w:style w:type="paragraph" w:styleId="26">
    <w:name w:val="header"/>
    <w:basedOn w:val="1"/>
    <w:link w:val="139"/>
    <w:unhideWhenUsed/>
    <w:qFormat/>
    <w:uiPriority w:val="99"/>
    <w:pPr>
      <w:tabs>
        <w:tab w:val="center" w:pos="4680"/>
        <w:tab w:val="right" w:pos="9360"/>
      </w:tabs>
      <w:spacing w:after="0" w:line="240" w:lineRule="auto"/>
    </w:pPr>
  </w:style>
  <w:style w:type="paragraph" w:styleId="27">
    <w:name w:val="toc 1"/>
    <w:basedOn w:val="1"/>
    <w:next w:val="1"/>
    <w:qFormat/>
    <w:uiPriority w:val="0"/>
    <w:pPr>
      <w:tabs>
        <w:tab w:val="left" w:pos="1050"/>
        <w:tab w:val="right" w:leader="dot" w:pos="8937"/>
      </w:tabs>
      <w:spacing w:line="300" w:lineRule="auto"/>
    </w:pPr>
    <w:rPr>
      <w:rFonts w:ascii="宋体" w:hAnsi="宋体"/>
      <w:b/>
      <w:sz w:val="24"/>
    </w:rPr>
  </w:style>
  <w:style w:type="paragraph" w:styleId="28">
    <w:name w:val="Subtitle"/>
    <w:basedOn w:val="1"/>
    <w:next w:val="1"/>
    <w:link w:val="14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9">
    <w:name w:val="List"/>
    <w:basedOn w:val="1"/>
    <w:unhideWhenUsed/>
    <w:qFormat/>
    <w:uiPriority w:val="99"/>
    <w:pPr>
      <w:ind w:left="360" w:hanging="360"/>
      <w:contextualSpacing/>
    </w:pPr>
  </w:style>
  <w:style w:type="paragraph" w:styleId="30">
    <w:name w:val="Body Text 2"/>
    <w:basedOn w:val="1"/>
    <w:link w:val="149"/>
    <w:unhideWhenUsed/>
    <w:qFormat/>
    <w:uiPriority w:val="99"/>
    <w:pPr>
      <w:spacing w:after="120" w:line="480" w:lineRule="auto"/>
    </w:pPr>
  </w:style>
  <w:style w:type="paragraph" w:styleId="31">
    <w:name w:val="List Continue 2"/>
    <w:basedOn w:val="1"/>
    <w:unhideWhenUsed/>
    <w:qFormat/>
    <w:uiPriority w:val="99"/>
    <w:pPr>
      <w:spacing w:after="120"/>
      <w:ind w:left="720"/>
      <w:contextualSpacing/>
    </w:pPr>
  </w:style>
  <w:style w:type="paragraph" w:styleId="3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3">
    <w:name w:val="List Continue 3"/>
    <w:basedOn w:val="1"/>
    <w:unhideWhenUsed/>
    <w:qFormat/>
    <w:uiPriority w:val="99"/>
    <w:pPr>
      <w:spacing w:after="120"/>
      <w:ind w:left="1080"/>
      <w:contextualSpacing/>
    </w:pPr>
  </w:style>
  <w:style w:type="paragraph" w:styleId="34">
    <w:name w:val="Title"/>
    <w:basedOn w:val="1"/>
    <w:next w:val="1"/>
    <w:link w:val="14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35">
    <w:name w:val="Body Text First Indent"/>
    <w:basedOn w:val="19"/>
    <w:qFormat/>
    <w:uiPriority w:val="0"/>
    <w:pPr>
      <w:tabs>
        <w:tab w:val="left" w:pos="567"/>
      </w:tabs>
      <w:ind w:firstLine="200"/>
    </w:pPr>
    <w:rPr>
      <w:szCs w:val="20"/>
    </w:rPr>
  </w:style>
  <w:style w:type="table" w:styleId="37">
    <w:name w:val="Table Grid"/>
    <w:basedOn w:val="3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Light Shading"/>
    <w:basedOn w:val="36"/>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3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36"/>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36"/>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36"/>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36"/>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36"/>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36"/>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36"/>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36"/>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36"/>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3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36"/>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36"/>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36"/>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36"/>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36"/>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36"/>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36"/>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36"/>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36"/>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36"/>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36"/>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36"/>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36"/>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36"/>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36"/>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36"/>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36"/>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36"/>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36"/>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36"/>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36"/>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36"/>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36"/>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36"/>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36"/>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36"/>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36"/>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36"/>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36"/>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36"/>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36"/>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36"/>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36"/>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36"/>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36"/>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36"/>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36"/>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36"/>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36"/>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36"/>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36"/>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36"/>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7">
    <w:name w:val="Strong"/>
    <w:basedOn w:val="136"/>
    <w:qFormat/>
    <w:uiPriority w:val="22"/>
    <w:rPr>
      <w:b/>
      <w:bCs/>
    </w:rPr>
  </w:style>
  <w:style w:type="character" w:styleId="138">
    <w:name w:val="Emphasis"/>
    <w:basedOn w:val="136"/>
    <w:qFormat/>
    <w:uiPriority w:val="20"/>
    <w:rPr>
      <w:i/>
      <w:iCs/>
    </w:rPr>
  </w:style>
  <w:style w:type="character" w:customStyle="1" w:styleId="139">
    <w:name w:val="Header Char"/>
    <w:basedOn w:val="136"/>
    <w:link w:val="26"/>
    <w:qFormat/>
    <w:uiPriority w:val="99"/>
  </w:style>
  <w:style w:type="character" w:customStyle="1" w:styleId="140">
    <w:name w:val="Footer Char"/>
    <w:basedOn w:val="136"/>
    <w:link w:val="25"/>
    <w:qFormat/>
    <w:uiPriority w:val="99"/>
  </w:style>
  <w:style w:type="paragraph" w:styleId="14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2">
    <w:name w:val="Heading 1 Char"/>
    <w:basedOn w:val="136"/>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3">
    <w:name w:val="Heading 2 Char"/>
    <w:basedOn w:val="136"/>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4">
    <w:name w:val="Heading 3 Char"/>
    <w:basedOn w:val="136"/>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5">
    <w:name w:val="Title Char"/>
    <w:basedOn w:val="136"/>
    <w:link w:val="3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6">
    <w:name w:val="Subtitle Char"/>
    <w:basedOn w:val="136"/>
    <w:link w:val="28"/>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Body Text Char"/>
    <w:basedOn w:val="136"/>
    <w:link w:val="19"/>
    <w:qFormat/>
    <w:uiPriority w:val="99"/>
  </w:style>
  <w:style w:type="character" w:customStyle="1" w:styleId="149">
    <w:name w:val="Body Text 2 Char"/>
    <w:basedOn w:val="136"/>
    <w:link w:val="30"/>
    <w:qFormat/>
    <w:uiPriority w:val="99"/>
  </w:style>
  <w:style w:type="character" w:customStyle="1" w:styleId="150">
    <w:name w:val="Body Text 3 Char"/>
    <w:basedOn w:val="136"/>
    <w:link w:val="17"/>
    <w:qFormat/>
    <w:uiPriority w:val="99"/>
    <w:rPr>
      <w:sz w:val="16"/>
      <w:szCs w:val="16"/>
    </w:rPr>
  </w:style>
  <w:style w:type="character" w:customStyle="1" w:styleId="151">
    <w:name w:val="Macro Text Char"/>
    <w:basedOn w:val="136"/>
    <w:link w:val="2"/>
    <w:qFormat/>
    <w:uiPriority w:val="99"/>
    <w:rPr>
      <w:rFonts w:ascii="Courier" w:hAnsi="Courier"/>
      <w:sz w:val="20"/>
      <w:szCs w:val="20"/>
    </w:rPr>
  </w:style>
  <w:style w:type="paragraph" w:styleId="152">
    <w:name w:val="Quote"/>
    <w:basedOn w:val="1"/>
    <w:next w:val="1"/>
    <w:link w:val="153"/>
    <w:qFormat/>
    <w:uiPriority w:val="29"/>
    <w:rPr>
      <w:i/>
      <w:iCs/>
      <w:color w:val="000000" w:themeColor="text1"/>
      <w14:textFill>
        <w14:solidFill>
          <w14:schemeClr w14:val="tx1"/>
        </w14:solidFill>
      </w14:textFill>
    </w:rPr>
  </w:style>
  <w:style w:type="character" w:customStyle="1" w:styleId="153">
    <w:name w:val="Quote Char"/>
    <w:basedOn w:val="136"/>
    <w:link w:val="152"/>
    <w:qFormat/>
    <w:uiPriority w:val="29"/>
    <w:rPr>
      <w:i/>
      <w:iCs/>
      <w:color w:val="000000" w:themeColor="text1"/>
      <w14:textFill>
        <w14:solidFill>
          <w14:schemeClr w14:val="tx1"/>
        </w14:solidFill>
      </w14:textFill>
    </w:rPr>
  </w:style>
  <w:style w:type="character" w:customStyle="1" w:styleId="154">
    <w:name w:val="Heading 4 Char"/>
    <w:basedOn w:val="136"/>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5">
    <w:name w:val="Heading 5 Char"/>
    <w:basedOn w:val="136"/>
    <w:link w:val="7"/>
    <w:semiHidden/>
    <w:qFormat/>
    <w:uiPriority w:val="9"/>
    <w:rPr>
      <w:rFonts w:asciiTheme="majorHAnsi" w:hAnsiTheme="majorHAnsi" w:eastAsiaTheme="majorEastAsia" w:cstheme="majorBidi"/>
      <w:color w:val="254061" w:themeColor="accent1" w:themeShade="80"/>
    </w:rPr>
  </w:style>
  <w:style w:type="character" w:customStyle="1" w:styleId="156">
    <w:name w:val="Heading 6 Char"/>
    <w:basedOn w:val="136"/>
    <w:link w:val="8"/>
    <w:semiHidden/>
    <w:qFormat/>
    <w:uiPriority w:val="9"/>
    <w:rPr>
      <w:rFonts w:asciiTheme="majorHAnsi" w:hAnsiTheme="majorHAnsi" w:eastAsiaTheme="majorEastAsia" w:cstheme="majorBidi"/>
      <w:i/>
      <w:iCs/>
      <w:color w:val="254061" w:themeColor="accent1" w:themeShade="80"/>
    </w:rPr>
  </w:style>
  <w:style w:type="character" w:customStyle="1" w:styleId="157">
    <w:name w:val="Heading 7 Char"/>
    <w:basedOn w:val="136"/>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8">
    <w:name w:val="Heading 8 Char"/>
    <w:basedOn w:val="136"/>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9">
    <w:name w:val="Heading 9 Char"/>
    <w:basedOn w:val="136"/>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60">
    <w:name w:val="Intense Quote"/>
    <w:basedOn w:val="1"/>
    <w:next w:val="1"/>
    <w:link w:val="161"/>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1">
    <w:name w:val="Intense Quote Char"/>
    <w:basedOn w:val="136"/>
    <w:link w:val="160"/>
    <w:qFormat/>
    <w:uiPriority w:val="30"/>
    <w:rPr>
      <w:b/>
      <w:bCs/>
      <w:i/>
      <w:iCs/>
      <w:color w:val="4F81BD" w:themeColor="accent1"/>
      <w14:textFill>
        <w14:solidFill>
          <w14:schemeClr w14:val="accent1"/>
        </w14:solidFill>
      </w14:textFill>
    </w:rPr>
  </w:style>
  <w:style w:type="character" w:customStyle="1" w:styleId="162">
    <w:name w:val="Subtle Emphasis"/>
    <w:basedOn w:val="136"/>
    <w:qFormat/>
    <w:uiPriority w:val="19"/>
    <w:rPr>
      <w:i/>
      <w:iCs/>
      <w:color w:val="808080" w:themeColor="text1" w:themeTint="80"/>
      <w14:textFill>
        <w14:solidFill>
          <w14:schemeClr w14:val="tx1">
            <w14:lumMod w14:val="50000"/>
            <w14:lumOff w14:val="50000"/>
          </w14:schemeClr>
        </w14:solidFill>
      </w14:textFill>
    </w:rPr>
  </w:style>
  <w:style w:type="character" w:customStyle="1" w:styleId="163">
    <w:name w:val="Intense Emphasis"/>
    <w:basedOn w:val="136"/>
    <w:qFormat/>
    <w:uiPriority w:val="21"/>
    <w:rPr>
      <w:b/>
      <w:bCs/>
      <w:i/>
      <w:iCs/>
      <w:color w:val="4F81BD" w:themeColor="accent1"/>
      <w14:textFill>
        <w14:solidFill>
          <w14:schemeClr w14:val="accent1"/>
        </w14:solidFill>
      </w14:textFill>
    </w:rPr>
  </w:style>
  <w:style w:type="character" w:customStyle="1" w:styleId="164">
    <w:name w:val="Subtle Reference"/>
    <w:basedOn w:val="136"/>
    <w:qFormat/>
    <w:uiPriority w:val="31"/>
    <w:rPr>
      <w:smallCaps/>
      <w:color w:val="C0504D" w:themeColor="accent2"/>
      <w:u w:val="single"/>
      <w14:textFill>
        <w14:solidFill>
          <w14:schemeClr w14:val="accent2"/>
        </w14:solidFill>
      </w14:textFill>
    </w:rPr>
  </w:style>
  <w:style w:type="character" w:customStyle="1" w:styleId="165">
    <w:name w:val="Intense Reference"/>
    <w:basedOn w:val="136"/>
    <w:qFormat/>
    <w:uiPriority w:val="32"/>
    <w:rPr>
      <w:b/>
      <w:bCs/>
      <w:smallCaps/>
      <w:color w:val="C0504D" w:themeColor="accent2"/>
      <w:spacing w:val="5"/>
      <w:u w:val="single"/>
      <w14:textFill>
        <w14:solidFill>
          <w14:schemeClr w14:val="accent2"/>
        </w14:solidFill>
      </w14:textFill>
    </w:rPr>
  </w:style>
  <w:style w:type="character" w:customStyle="1" w:styleId="166">
    <w:name w:val="Book Title"/>
    <w:basedOn w:val="136"/>
    <w:qFormat/>
    <w:uiPriority w:val="33"/>
    <w:rPr>
      <w:b/>
      <w:bCs/>
      <w:smallCaps/>
      <w:spacing w:val="5"/>
    </w:rPr>
  </w:style>
  <w:style w:type="paragraph" w:customStyle="1" w:styleId="167">
    <w:name w:val="TOC Heading"/>
    <w:basedOn w:val="3"/>
    <w:next w:val="1"/>
    <w:semiHidden/>
    <w:unhideWhenUsed/>
    <w:qFormat/>
    <w:uiPriority w:val="39"/>
    <w:pPr>
      <w:outlineLvl w:val="9"/>
    </w:pPr>
  </w:style>
  <w:style w:type="character" w:customStyle="1" w:styleId="168">
    <w:name w:val="16"/>
    <w:basedOn w:val="136"/>
    <w:qFormat/>
    <w:uiPriority w:val="0"/>
    <w:rPr>
      <w:rFonts w:hint="default" w:ascii="Calibri" w:hAnsi="Calibri" w:cs="Times New Roman"/>
      <w:b/>
      <w:bCs/>
    </w:rPr>
  </w:style>
  <w:style w:type="paragraph" w:customStyle="1" w:styleId="169">
    <w:name w:val="样式 ！正文 + 首行缩进:  2 字符"/>
    <w:basedOn w:val="1"/>
    <w:qFormat/>
    <w:uiPriority w:val="0"/>
    <w:pPr>
      <w:ind w:firstLine="480" w:firstLineChars="200"/>
    </w:pPr>
    <w:rPr>
      <w:rFonts w:hint="eastAsia" w:ascii="Arial" w:hAnsi="Arial" w:cs="宋体"/>
    </w:rPr>
  </w:style>
  <w:style w:type="paragraph" w:customStyle="1" w:styleId="170">
    <w:name w:val="Other|1"/>
    <w:basedOn w:val="1"/>
    <w:link w:val="171"/>
    <w:qFormat/>
    <w:uiPriority w:val="0"/>
    <w:pPr>
      <w:widowControl w:val="0"/>
      <w:shd w:val="clear" w:color="auto" w:fill="auto"/>
    </w:pPr>
    <w:rPr>
      <w:rFonts w:ascii="宋体" w:hAnsi="宋体" w:eastAsia="宋体" w:cs="宋体"/>
      <w:u w:val="none"/>
      <w:lang w:val="zh-CN" w:eastAsia="zh-CN" w:bidi="zh-CN"/>
    </w:rPr>
  </w:style>
  <w:style w:type="character" w:customStyle="1" w:styleId="171">
    <w:name w:val="Other|1_"/>
    <w:basedOn w:val="136"/>
    <w:link w:val="170"/>
    <w:qFormat/>
    <w:uiPriority w:val="0"/>
    <w:rPr>
      <w:rFonts w:ascii="宋体" w:hAnsi="宋体" w:eastAsia="宋体" w:cs="宋体"/>
      <w:u w:val="none"/>
      <w:lang w:val="zh-CN" w:eastAsia="zh-CN" w:bidi="zh-CN"/>
    </w:rPr>
  </w:style>
  <w:style w:type="character" w:customStyle="1" w:styleId="172">
    <w:name w:val="font41"/>
    <w:basedOn w:val="136"/>
    <w:qFormat/>
    <w:uiPriority w:val="0"/>
    <w:rPr>
      <w:rFonts w:hint="eastAsia" w:ascii="宋体" w:hAnsi="宋体" w:eastAsia="宋体" w:cs="宋体"/>
      <w:b/>
      <w:bCs/>
      <w:color w:val="000000"/>
      <w:sz w:val="21"/>
      <w:szCs w:val="21"/>
      <w:u w:val="none"/>
    </w:rPr>
  </w:style>
  <w:style w:type="character" w:customStyle="1" w:styleId="173">
    <w:name w:val="font31"/>
    <w:basedOn w:val="136"/>
    <w:qFormat/>
    <w:uiPriority w:val="0"/>
    <w:rPr>
      <w:rFonts w:hint="eastAsia" w:ascii="等线" w:hAnsi="等线" w:eastAsia="等线" w:cs="等线"/>
      <w:b/>
      <w:bCs/>
      <w:color w:val="000000"/>
      <w:sz w:val="21"/>
      <w:szCs w:val="21"/>
      <w:u w:val="none"/>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image" Target="media/image3.png"/><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image" Target="media/image81.png"/><Relationship Id="rId86" Type="http://schemas.openxmlformats.org/officeDocument/2006/relationships/image" Target="media/image80.pn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2.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1.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1.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endnotes" Target="endnotes.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notes" Target="footnotes.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Company>LightPDF</Company>
  <Pages>42</Pages>
  <Words>1312</Words>
  <Characters>1476</Characters>
  <Lines>0</Lines>
  <Paragraphs>0</Paragraphs>
  <TotalTime>15</TotalTime>
  <ScaleCrop>false</ScaleCrop>
  <LinksUpToDate>false</LinksUpToDate>
  <CharactersWithSpaces>1580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2025-05-19T06:31:00Z</dcterms:created>
  <dc:creator>LightPDF</dc:creator>
  <dc:description>generated by LightPDF 20231008</dc:description>
  <cp:lastModifiedBy>残疾人</cp:lastModifiedBy>
  <dcterms:modified xsi:type="dcterms:W3CDTF">2026-01-20T03:23:13Z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eyJoZGlkIjoiMGNhZmY2YTdjZGExMzIxYjg0NDVmZGU0ZTM3MmY3MjAiLCJ1c2VySWQiOiI0MjYwMDg3OTgifQ==</vt:lpwstr>
  </property>
  <property fmtid="{D5CDD505-2E9C-101B-9397-08002B2CF9AE}" pid="3" name="KSOProductBuildVer">
    <vt:lpwstr>2052-12.1.0.24657</vt:lpwstr>
  </property>
  <property fmtid="{D5CDD505-2E9C-101B-9397-08002B2CF9AE}" pid="4" name="ICV">
    <vt:lpwstr>4546C298F4EA46E9A026ABCA47ECCA97_12</vt:lpwstr>
  </property>
</Properties>
</file>